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07F2" w:rsidRDefault="00F307F2" w:rsidP="00F307F2">
      <w:pPr>
        <w:pStyle w:val="1"/>
      </w:pPr>
      <w:r>
        <w:t>Железобетонные и каменные конструкции.</w:t>
      </w:r>
      <w:r>
        <w:br/>
      </w:r>
      <w:r>
        <w:rPr>
          <w:lang w:val="en-US"/>
        </w:rPr>
        <w:t>II</w:t>
      </w:r>
      <w:r>
        <w:t xml:space="preserve"> часть</w:t>
      </w:r>
      <w:bookmarkStart w:id="0" w:name="_GoBack"/>
      <w:bookmarkEnd w:id="0"/>
    </w:p>
    <w:p w:rsidR="00873266" w:rsidRPr="007248AD" w:rsidRDefault="00F307F2" w:rsidP="00873266">
      <w:pPr>
        <w:pStyle w:val="2"/>
      </w:pPr>
      <w:r>
        <w:t>Лекция 1</w:t>
      </w:r>
      <w:r w:rsidR="00873266">
        <w:t xml:space="preserve">.  Понятие о преднапряжении. </w:t>
      </w:r>
      <w:r w:rsidR="008B734B">
        <w:br/>
      </w:r>
      <w:r w:rsidR="00873266">
        <w:t>Способы его создания</w:t>
      </w:r>
      <w:r w:rsidR="004105F8">
        <w:t>. Материалы</w:t>
      </w:r>
    </w:p>
    <w:p w:rsidR="00873266" w:rsidRPr="007D2C25" w:rsidRDefault="00873266" w:rsidP="00873266">
      <w:r>
        <w:t xml:space="preserve">Железобетону присуще образование трещин в растянутых зонах конструкций. В определенных условиях необходимо предотвратить образование трещин или ограничить ширину их раскрытия. Для этого до приложения нагрузки бетон растянутых зон подвергают предварительному интенсивному обжатию посредством растяжения рабочей арматуры. Такой железобетон называют предварительно напряженным. </w:t>
      </w:r>
      <w:r w:rsidRPr="00923110">
        <w:rPr>
          <w:i/>
        </w:rPr>
        <w:t>Применение преднапряжения позволяет повысить трещиностойкость железобетонных конструкций в 2..3 раза</w:t>
      </w:r>
      <w:r>
        <w:t xml:space="preserve">. </w:t>
      </w:r>
    </w:p>
    <w:p w:rsidR="00873266" w:rsidRDefault="00873266" w:rsidP="00873266">
      <w:r>
        <w:t xml:space="preserve">Благодаря тому, что растянутая зона бетона подвергается предварительному обжатию, элемент получает предварительный выгиб, который впоследствии при эксплуатации сначала уменьшается до ноля, и только затем элемент начинает прогибаться. Следствием этого является то, что </w:t>
      </w:r>
      <w:r w:rsidRPr="00923110">
        <w:rPr>
          <w:i/>
        </w:rPr>
        <w:t>прогибы предварительно напряженных элементов в несколько раз меньше, чем у ненапряженных</w:t>
      </w:r>
      <w:r>
        <w:t>.</w:t>
      </w:r>
    </w:p>
    <w:p w:rsidR="00873266" w:rsidRDefault="00873266" w:rsidP="00873266">
      <w:pPr>
        <w:ind w:firstLine="0"/>
        <w:jc w:val="center"/>
      </w:pPr>
      <w:r>
        <w:rPr>
          <w:noProof/>
        </w:rPr>
        <w:drawing>
          <wp:inline distT="0" distB="0" distL="0" distR="0">
            <wp:extent cx="2868930" cy="1721485"/>
            <wp:effectExtent l="19050" t="0" r="7620" b="0"/>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12840" t="29941" r="53627" b="37939"/>
                    <a:stretch>
                      <a:fillRect/>
                    </a:stretch>
                  </pic:blipFill>
                  <pic:spPr bwMode="auto">
                    <a:xfrm>
                      <a:off x="0" y="0"/>
                      <a:ext cx="2868930" cy="1721485"/>
                    </a:xfrm>
                    <a:prstGeom prst="rect">
                      <a:avLst/>
                    </a:prstGeom>
                    <a:noFill/>
                    <a:ln w="9525">
                      <a:noFill/>
                      <a:miter lim="800000"/>
                      <a:headEnd/>
                      <a:tailEnd/>
                    </a:ln>
                  </pic:spPr>
                </pic:pic>
              </a:graphicData>
            </a:graphic>
          </wp:inline>
        </w:drawing>
      </w:r>
    </w:p>
    <w:p w:rsidR="00873266" w:rsidRDefault="00873266" w:rsidP="00873266">
      <w:pPr>
        <w:ind w:firstLine="0"/>
        <w:jc w:val="center"/>
        <w:rPr>
          <w:sz w:val="24"/>
        </w:rPr>
      </w:pPr>
      <w:r w:rsidRPr="00F345AE">
        <w:rPr>
          <w:sz w:val="24"/>
        </w:rPr>
        <w:t>Рис.1.1. Прогиб элемента без преднапряжения</w:t>
      </w:r>
    </w:p>
    <w:p w:rsidR="00873266" w:rsidRPr="00F345AE" w:rsidRDefault="00873266" w:rsidP="00873266">
      <w:pPr>
        <w:ind w:firstLine="0"/>
        <w:jc w:val="center"/>
        <w:rPr>
          <w:sz w:val="24"/>
        </w:rPr>
      </w:pPr>
    </w:p>
    <w:p w:rsidR="00873266" w:rsidRDefault="00873266" w:rsidP="00873266">
      <w:r>
        <w:t>Таким образом, предварительное напряжение арматуры повышает жесткость и трещиностойкость конструкции, и практически не влияет на ее прочность.</w:t>
      </w:r>
    </w:p>
    <w:p w:rsidR="00873266" w:rsidRDefault="00873266" w:rsidP="00873266">
      <w:pPr>
        <w:ind w:firstLine="0"/>
        <w:jc w:val="center"/>
      </w:pPr>
      <w:r>
        <w:lastRenderedPageBreak/>
        <w:t xml:space="preserve">          </w:t>
      </w:r>
      <w:r>
        <w:rPr>
          <w:noProof/>
        </w:rPr>
        <w:drawing>
          <wp:inline distT="0" distB="0" distL="0" distR="0">
            <wp:extent cx="3093085" cy="2348865"/>
            <wp:effectExtent l="19050" t="0" r="0" b="0"/>
            <wp:docPr id="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l="28247" t="19316" r="35802" b="37184"/>
                    <a:stretch>
                      <a:fillRect/>
                    </a:stretch>
                  </pic:blipFill>
                  <pic:spPr bwMode="auto">
                    <a:xfrm>
                      <a:off x="0" y="0"/>
                      <a:ext cx="3093085" cy="2348865"/>
                    </a:xfrm>
                    <a:prstGeom prst="rect">
                      <a:avLst/>
                    </a:prstGeom>
                    <a:noFill/>
                    <a:ln w="9525">
                      <a:noFill/>
                      <a:miter lim="800000"/>
                      <a:headEnd/>
                      <a:tailEnd/>
                    </a:ln>
                  </pic:spPr>
                </pic:pic>
              </a:graphicData>
            </a:graphic>
          </wp:inline>
        </w:drawing>
      </w:r>
    </w:p>
    <w:p w:rsidR="00873266" w:rsidRPr="00F345AE" w:rsidRDefault="00873266" w:rsidP="00873266">
      <w:pPr>
        <w:ind w:firstLine="0"/>
        <w:jc w:val="center"/>
        <w:rPr>
          <w:sz w:val="24"/>
        </w:rPr>
      </w:pPr>
      <w:r w:rsidRPr="00F345AE">
        <w:rPr>
          <w:sz w:val="24"/>
        </w:rPr>
        <w:t>Рис.1.2. Прогиб предварительно напряженного элемента</w:t>
      </w:r>
    </w:p>
    <w:p w:rsidR="00873266" w:rsidRDefault="00873266" w:rsidP="00873266">
      <w:pPr>
        <w:ind w:firstLine="0"/>
        <w:jc w:val="center"/>
      </w:pPr>
    </w:p>
    <w:p w:rsidR="00873266" w:rsidRDefault="00873266" w:rsidP="00873266">
      <w:r>
        <w:t>Предварительно напряженное армирование обычно применяют при проектировании растянутых элементов (например, нижний пояс ферм) или изгибаемых, перекрывающих пролеты 12 м и более.</w:t>
      </w:r>
    </w:p>
    <w:p w:rsidR="00873266" w:rsidRDefault="00873266" w:rsidP="00873266">
      <w:r>
        <w:t>При определенных условиях предварительное сжатие или комбинация сжатия и растяжения арматуры в колоннах повышает их несущую способность и снижает деформативность.</w:t>
      </w:r>
    </w:p>
    <w:p w:rsidR="00873266" w:rsidRDefault="00873266" w:rsidP="00873266">
      <w:r>
        <w:t xml:space="preserve">Существует </w:t>
      </w:r>
      <w:r w:rsidRPr="001D4384">
        <w:rPr>
          <w:b/>
        </w:rPr>
        <w:t>два способа</w:t>
      </w:r>
      <w:r>
        <w:t xml:space="preserve"> </w:t>
      </w:r>
      <w:r w:rsidRPr="001D4384">
        <w:rPr>
          <w:b/>
        </w:rPr>
        <w:t>создания предварительного напряжения</w:t>
      </w:r>
      <w:r>
        <w:t xml:space="preserve">: натяжение арматуры на упоры и натяжение на бетон. При </w:t>
      </w:r>
      <w:r w:rsidRPr="00C93CC9">
        <w:rPr>
          <w:i/>
        </w:rPr>
        <w:t>натяжении на упоры</w:t>
      </w:r>
      <w:r>
        <w:t xml:space="preserve"> арматуру заводят в форму</w:t>
      </w:r>
      <w:r w:rsidRPr="00F9321F">
        <w:t xml:space="preserve"> </w:t>
      </w:r>
      <w:r>
        <w:t>до бетонирования элемента, один конец ее закрепляют в упоре, другой натягивают домкратом до заданного напряжения. После приобретения бетоном необходимой кубиковой прочности (передаточной прочности, R</w:t>
      </w:r>
      <w:r w:rsidRPr="00FE63AF">
        <w:rPr>
          <w:vertAlign w:val="subscript"/>
        </w:rPr>
        <w:t>bp</w:t>
      </w:r>
      <w:r>
        <w:t xml:space="preserve">), арматуру отпускают с упоров. При восстановлении упругих деформаций в условиях сцепления с бетоном арматура обжимает окружающий бетон. </w:t>
      </w:r>
    </w:p>
    <w:p w:rsidR="00873266" w:rsidRDefault="00873266" w:rsidP="00873266">
      <w:pPr>
        <w:ind w:firstLine="0"/>
        <w:jc w:val="center"/>
        <w:rPr>
          <w:sz w:val="24"/>
        </w:rPr>
      </w:pPr>
      <w:r>
        <w:rPr>
          <w:noProof/>
          <w:sz w:val="24"/>
        </w:rPr>
        <w:drawing>
          <wp:inline distT="0" distB="0" distL="0" distR="0">
            <wp:extent cx="2689225" cy="1236980"/>
            <wp:effectExtent l="19050" t="0" r="0" b="0"/>
            <wp:docPr id="6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l="58636" t="39128" r="4190" b="33522"/>
                    <a:stretch>
                      <a:fillRect/>
                    </a:stretch>
                  </pic:blipFill>
                  <pic:spPr bwMode="auto">
                    <a:xfrm>
                      <a:off x="0" y="0"/>
                      <a:ext cx="2689225" cy="1236980"/>
                    </a:xfrm>
                    <a:prstGeom prst="rect">
                      <a:avLst/>
                    </a:prstGeom>
                    <a:noFill/>
                    <a:ln w="9525">
                      <a:noFill/>
                      <a:miter lim="800000"/>
                      <a:headEnd/>
                      <a:tailEnd/>
                    </a:ln>
                  </pic:spPr>
                </pic:pic>
              </a:graphicData>
            </a:graphic>
          </wp:inline>
        </w:drawing>
      </w:r>
    </w:p>
    <w:p w:rsidR="00873266" w:rsidRPr="00290C60" w:rsidRDefault="00873266" w:rsidP="00873266">
      <w:pPr>
        <w:ind w:firstLine="0"/>
        <w:jc w:val="center"/>
        <w:rPr>
          <w:sz w:val="24"/>
        </w:rPr>
      </w:pPr>
      <w:r>
        <w:rPr>
          <w:sz w:val="24"/>
        </w:rPr>
        <w:t>Рис.1.3. Натяжение арматуры на упоры</w:t>
      </w:r>
    </w:p>
    <w:p w:rsidR="00873266" w:rsidRDefault="00873266" w:rsidP="00873266">
      <w:r>
        <w:lastRenderedPageBreak/>
        <w:t>Стержневую арматуру можно натягивать на упоры электротермическим способом. Стержни с высаженными головками разогревают электрическим током до 300-350 °С, заводят в форму и закрепляют на концах в упорах форм. При восстановлении начальной длины в процессе остывания арматура натягивается на упоры.</w:t>
      </w:r>
    </w:p>
    <w:p w:rsidR="00873266" w:rsidRPr="003609AB" w:rsidRDefault="00873266" w:rsidP="00873266">
      <w:r>
        <w:t xml:space="preserve">При </w:t>
      </w:r>
      <w:r w:rsidRPr="00C93CC9">
        <w:rPr>
          <w:i/>
        </w:rPr>
        <w:t>натяжении на бетон</w:t>
      </w:r>
      <w:r>
        <w:t xml:space="preserve"> первоначально элемент изготавливается без предварительно напряженной арматуры, на ее месте оставляют каналы или в пазы. Затем, при достижении бетоном передаточной прочности R</w:t>
      </w:r>
      <w:r w:rsidRPr="00FE63AF">
        <w:rPr>
          <w:vertAlign w:val="subscript"/>
        </w:rPr>
        <w:t>bp</w:t>
      </w:r>
      <w:r>
        <w:t>, в пустоты вводится арматура и производится ее натяжение на бетон.</w:t>
      </w:r>
      <w:r w:rsidRPr="002B668B">
        <w:t xml:space="preserve"> </w:t>
      </w:r>
      <w:r>
        <w:t>Сцепление арматуры с бетоном создается после обжатия инъецированием – нагнетанием в каналы цементного теста или раствора под давлением. Натяжение на бетон применяется в основномь для крупноразмерных конструкций и при соединении их на монтаже.</w:t>
      </w:r>
    </w:p>
    <w:p w:rsidR="00873266" w:rsidRPr="003609AB" w:rsidRDefault="00873266" w:rsidP="00873266">
      <w:r>
        <w:t xml:space="preserve">Предварительное напряжение можно создавать также </w:t>
      </w:r>
      <w:r w:rsidRPr="003120F5">
        <w:rPr>
          <w:i/>
        </w:rPr>
        <w:t>с помощью напрягающего цемента</w:t>
      </w:r>
      <w:r>
        <w:t>, при твердении которого бетон увеличивается в объеме, удлиняя за собой арматуру: в ней возникают растягивающие напряжения, а сама она воздействует на бетон в виде сжимающих сил. Пока этот способ имеет очень ограниченное применение.</w:t>
      </w:r>
    </w:p>
    <w:p w:rsidR="00873266" w:rsidRDefault="00873266" w:rsidP="004105F8">
      <w:pPr>
        <w:pStyle w:val="3"/>
      </w:pPr>
      <w:r>
        <w:t>Материалы</w:t>
      </w:r>
    </w:p>
    <w:p w:rsidR="00873266" w:rsidRDefault="00873266" w:rsidP="00873266">
      <w:r>
        <w:t xml:space="preserve">В соответствии с требованиями СП 52-102-2004 предварительно напряженные конструкции следует изготавливать из тяжелого бетона класса по прочности не ниже В20. </w:t>
      </w:r>
    </w:p>
    <w:p w:rsidR="00873266" w:rsidRDefault="00873266" w:rsidP="00873266">
      <w:r>
        <w:t>В качестве напрягаемой используют только</w:t>
      </w:r>
      <w:r w:rsidRPr="00E2324E">
        <w:t xml:space="preserve"> </w:t>
      </w:r>
      <w:r>
        <w:t>высокопрочную арматуру классов:</w:t>
      </w:r>
    </w:p>
    <w:p w:rsidR="00873266" w:rsidRPr="00DD5ABD" w:rsidRDefault="00873266" w:rsidP="00873266">
      <w:pPr>
        <w:numPr>
          <w:ilvl w:val="0"/>
          <w:numId w:val="5"/>
        </w:numPr>
        <w:ind w:left="426"/>
        <w:rPr>
          <w:lang w:val="en-US"/>
        </w:rPr>
      </w:pPr>
      <w:r>
        <w:t>стержневую</w:t>
      </w:r>
      <w:r w:rsidRPr="00DD5ABD">
        <w:rPr>
          <w:lang w:val="en-US"/>
        </w:rPr>
        <w:t xml:space="preserve"> </w:t>
      </w:r>
      <w:r>
        <w:t>А</w:t>
      </w:r>
      <w:r w:rsidRPr="00D92C56">
        <w:rPr>
          <w:lang w:val="en-US"/>
        </w:rPr>
        <w:t>540 (</w:t>
      </w:r>
      <w:r>
        <w:rPr>
          <w:lang w:val="en-US"/>
        </w:rPr>
        <w:t>A-III</w:t>
      </w:r>
      <w:r>
        <w:t>В</w:t>
      </w:r>
      <w:r w:rsidRPr="00D92C56">
        <w:rPr>
          <w:lang w:val="en-US"/>
        </w:rPr>
        <w:t xml:space="preserve">), </w:t>
      </w:r>
      <w:r>
        <w:t>А</w:t>
      </w:r>
      <w:r w:rsidRPr="00DD5ABD">
        <w:rPr>
          <w:lang w:val="en-US"/>
        </w:rPr>
        <w:t>600 (</w:t>
      </w:r>
      <w:r>
        <w:rPr>
          <w:lang w:val="en-US"/>
        </w:rPr>
        <w:t>A</w:t>
      </w:r>
      <w:r w:rsidRPr="00DD5ABD">
        <w:rPr>
          <w:lang w:val="en-US"/>
        </w:rPr>
        <w:t>-</w:t>
      </w:r>
      <w:r>
        <w:rPr>
          <w:lang w:val="en-US"/>
        </w:rPr>
        <w:t>IV</w:t>
      </w:r>
      <w:r w:rsidRPr="00DD5ABD">
        <w:rPr>
          <w:lang w:val="en-US"/>
        </w:rPr>
        <w:t xml:space="preserve">), </w:t>
      </w:r>
      <w:r>
        <w:rPr>
          <w:lang w:val="en-US"/>
        </w:rPr>
        <w:t>A</w:t>
      </w:r>
      <w:r w:rsidRPr="00DD5ABD">
        <w:rPr>
          <w:lang w:val="en-US"/>
        </w:rPr>
        <w:t>800 (</w:t>
      </w:r>
      <w:r>
        <w:rPr>
          <w:lang w:val="en-US"/>
        </w:rPr>
        <w:t>A</w:t>
      </w:r>
      <w:r w:rsidRPr="00DD5ABD">
        <w:rPr>
          <w:lang w:val="en-US"/>
        </w:rPr>
        <w:t>-</w:t>
      </w:r>
      <w:r>
        <w:rPr>
          <w:lang w:val="en-US"/>
        </w:rPr>
        <w:t>V</w:t>
      </w:r>
      <w:r w:rsidRPr="00DD5ABD">
        <w:rPr>
          <w:lang w:val="en-US"/>
        </w:rPr>
        <w:t xml:space="preserve">), </w:t>
      </w:r>
      <w:r>
        <w:rPr>
          <w:lang w:val="en-US"/>
        </w:rPr>
        <w:t>A</w:t>
      </w:r>
      <w:r w:rsidRPr="00DD5ABD">
        <w:rPr>
          <w:lang w:val="en-US"/>
        </w:rPr>
        <w:t>1000 (</w:t>
      </w:r>
      <w:r>
        <w:rPr>
          <w:lang w:val="en-US"/>
        </w:rPr>
        <w:t>A</w:t>
      </w:r>
      <w:r w:rsidRPr="00DD5ABD">
        <w:rPr>
          <w:lang w:val="en-US"/>
        </w:rPr>
        <w:t>-</w:t>
      </w:r>
      <w:r>
        <w:rPr>
          <w:lang w:val="en-US"/>
        </w:rPr>
        <w:t>VI)</w:t>
      </w:r>
      <w:r w:rsidRPr="00DD5ABD">
        <w:rPr>
          <w:lang w:val="en-US"/>
        </w:rPr>
        <w:t>;</w:t>
      </w:r>
    </w:p>
    <w:p w:rsidR="00873266" w:rsidRDefault="00873266" w:rsidP="00873266">
      <w:pPr>
        <w:numPr>
          <w:ilvl w:val="0"/>
          <w:numId w:val="5"/>
        </w:numPr>
        <w:ind w:left="426"/>
      </w:pPr>
      <w:r>
        <w:t>проволочную</w:t>
      </w:r>
      <w:r w:rsidRPr="00DD5ABD">
        <w:t xml:space="preserve"> </w:t>
      </w:r>
      <w:r>
        <w:t xml:space="preserve">от </w:t>
      </w:r>
      <w:r>
        <w:rPr>
          <w:lang w:val="en-US"/>
        </w:rPr>
        <w:t>Bp</w:t>
      </w:r>
      <w:r w:rsidRPr="00E2324E">
        <w:t>1200</w:t>
      </w:r>
      <w:r>
        <w:t xml:space="preserve"> до Вр1500 (Вр</w:t>
      </w:r>
      <w:r w:rsidRPr="00DD5ABD">
        <w:t>-</w:t>
      </w:r>
      <w:r>
        <w:rPr>
          <w:lang w:val="en-US"/>
        </w:rPr>
        <w:t>II</w:t>
      </w:r>
      <w:r w:rsidRPr="00DD5ABD">
        <w:t>)</w:t>
      </w:r>
      <w:r>
        <w:t>;</w:t>
      </w:r>
    </w:p>
    <w:p w:rsidR="00873266" w:rsidRPr="00DD5ABD" w:rsidRDefault="00873266" w:rsidP="00873266">
      <w:pPr>
        <w:numPr>
          <w:ilvl w:val="0"/>
          <w:numId w:val="5"/>
        </w:numPr>
        <w:ind w:left="426"/>
      </w:pPr>
      <w:r>
        <w:t>канатную К1400 (К-7), К1500 (К-7, К-19).</w:t>
      </w:r>
    </w:p>
    <w:p w:rsidR="00873266" w:rsidRDefault="00873266" w:rsidP="00873266">
      <w:r>
        <w:t xml:space="preserve">  </w:t>
      </w:r>
    </w:p>
    <w:p w:rsidR="00873266" w:rsidRPr="002F786B" w:rsidRDefault="00873266" w:rsidP="00873266">
      <w:pPr>
        <w:ind w:firstLine="0"/>
        <w:rPr>
          <w:sz w:val="16"/>
          <w:szCs w:val="16"/>
        </w:rPr>
      </w:pPr>
    </w:p>
    <w:p w:rsidR="00F5594F" w:rsidRDefault="00F5594F">
      <w:pPr>
        <w:spacing w:line="240" w:lineRule="auto"/>
        <w:ind w:firstLine="0"/>
        <w:jc w:val="left"/>
        <w:rPr>
          <w:rFonts w:cs="Arial"/>
          <w:b/>
          <w:bCs/>
          <w:i/>
          <w:iCs/>
          <w:szCs w:val="28"/>
        </w:rPr>
      </w:pPr>
      <w:r>
        <w:br w:type="page"/>
      </w:r>
    </w:p>
    <w:p w:rsidR="00F5594F" w:rsidRDefault="00F307F2" w:rsidP="00F5594F">
      <w:pPr>
        <w:pStyle w:val="2"/>
      </w:pPr>
      <w:r>
        <w:lastRenderedPageBreak/>
        <w:t>Лекци</w:t>
      </w:r>
      <w:r w:rsidR="004105F8">
        <w:t>я</w:t>
      </w:r>
      <w:r>
        <w:t xml:space="preserve"> 2</w:t>
      </w:r>
      <w:r w:rsidR="00F5594F">
        <w:t xml:space="preserve">.  Значение предварительных напряжений, </w:t>
      </w:r>
      <w:r w:rsidR="00F5594F">
        <w:br/>
      </w:r>
      <w:r w:rsidR="004105F8">
        <w:t xml:space="preserve">первые </w:t>
      </w:r>
      <w:r w:rsidR="00F5594F">
        <w:t>потери предварительных напряжений</w:t>
      </w:r>
    </w:p>
    <w:p w:rsidR="00F5594F" w:rsidRDefault="00F5594F" w:rsidP="00F5594F">
      <w:r>
        <w:t>Величину предварительного напряжения в арматуре принимают:</w:t>
      </w:r>
    </w:p>
    <w:p w:rsidR="00F5594F" w:rsidRDefault="00F5594F" w:rsidP="00F5594F">
      <w:pPr>
        <w:numPr>
          <w:ilvl w:val="0"/>
          <w:numId w:val="5"/>
        </w:numPr>
        <w:ind w:left="426"/>
      </w:pPr>
      <w:r>
        <w:t xml:space="preserve">для стержневой арматуры </w:t>
      </w:r>
      <w:r w:rsidRPr="00240532">
        <w:t>0,3</w:t>
      </w:r>
      <w:r w:rsidRPr="003153B3">
        <w:t>R</w:t>
      </w:r>
      <w:r w:rsidRPr="007D2C25">
        <w:rPr>
          <w:vertAlign w:val="subscript"/>
        </w:rPr>
        <w:t>s,n</w:t>
      </w:r>
      <w:r>
        <w:t>≤</w:t>
      </w:r>
      <w:r w:rsidRPr="003153B3">
        <w:sym w:font="Symbol" w:char="F073"/>
      </w:r>
      <w:r w:rsidRPr="007D2C25">
        <w:rPr>
          <w:vertAlign w:val="subscript"/>
        </w:rPr>
        <w:t>sp</w:t>
      </w:r>
      <w:r>
        <w:t>≤0,9</w:t>
      </w:r>
      <w:r w:rsidRPr="003153B3">
        <w:t>R</w:t>
      </w:r>
      <w:r w:rsidRPr="007D2C25">
        <w:rPr>
          <w:vertAlign w:val="subscript"/>
        </w:rPr>
        <w:t>s,n</w:t>
      </w:r>
      <w:r>
        <w:t>.</w:t>
      </w:r>
    </w:p>
    <w:p w:rsidR="00F5594F" w:rsidRDefault="00F5594F" w:rsidP="00F5594F">
      <w:pPr>
        <w:numPr>
          <w:ilvl w:val="0"/>
          <w:numId w:val="5"/>
        </w:numPr>
        <w:ind w:left="426"/>
      </w:pPr>
      <w:r>
        <w:t xml:space="preserve">для проволочной арматуры и канатов </w:t>
      </w:r>
      <w:r w:rsidRPr="00240532">
        <w:t>0,3</w:t>
      </w:r>
      <w:r w:rsidRPr="003153B3">
        <w:t>R</w:t>
      </w:r>
      <w:r w:rsidRPr="007D2C25">
        <w:rPr>
          <w:vertAlign w:val="subscript"/>
        </w:rPr>
        <w:t>s,n</w:t>
      </w:r>
      <w:r>
        <w:t>≤</w:t>
      </w:r>
      <w:r w:rsidRPr="003153B3">
        <w:sym w:font="Symbol" w:char="F073"/>
      </w:r>
      <w:r w:rsidRPr="007D2C25">
        <w:rPr>
          <w:vertAlign w:val="subscript"/>
        </w:rPr>
        <w:t>sp</w:t>
      </w:r>
      <w:r>
        <w:t>≤0,8</w:t>
      </w:r>
      <w:r w:rsidRPr="003153B3">
        <w:t>R</w:t>
      </w:r>
      <w:r w:rsidRPr="007D2C25">
        <w:rPr>
          <w:vertAlign w:val="subscript"/>
        </w:rPr>
        <w:t>s,n</w:t>
      </w:r>
      <w:r>
        <w:t>.</w:t>
      </w:r>
    </w:p>
    <w:p w:rsidR="00F5594F" w:rsidRDefault="00F5594F" w:rsidP="00F5594F">
      <w:r w:rsidRPr="00C45C20">
        <w:t>Передаточная прочность бетона</w:t>
      </w:r>
      <w:r>
        <w:t xml:space="preserve">, </w:t>
      </w:r>
      <w:r>
        <w:rPr>
          <w:lang w:val="en-US"/>
        </w:rPr>
        <w:t>R</w:t>
      </w:r>
      <w:r w:rsidRPr="00711E59">
        <w:rPr>
          <w:vertAlign w:val="subscript"/>
          <w:lang w:val="en-US"/>
        </w:rPr>
        <w:t>bp</w:t>
      </w:r>
      <w:r w:rsidRPr="00C45C20">
        <w:t xml:space="preserve"> </w:t>
      </w:r>
      <w:r>
        <w:t>(</w:t>
      </w:r>
      <w:r w:rsidRPr="00C45C20">
        <w:t>кубиковая прочность бетон</w:t>
      </w:r>
      <w:r>
        <w:t>а</w:t>
      </w:r>
      <w:r w:rsidRPr="00C45C20">
        <w:t xml:space="preserve"> к моменту обжатия</w:t>
      </w:r>
      <w:r>
        <w:t>),</w:t>
      </w:r>
      <w:r w:rsidRPr="00C45C20">
        <w:t xml:space="preserve"> устанавливается так, чтобы при обжатии не создавался слишком высокий уровень напряжения </w:t>
      </w:r>
      <w:r w:rsidRPr="00C45C20">
        <w:rPr>
          <w:sz w:val="36"/>
          <w:lang w:val="en-US"/>
        </w:rPr>
        <w:sym w:font="Symbol" w:char="F073"/>
      </w:r>
      <w:r w:rsidRPr="00711E59">
        <w:rPr>
          <w:vertAlign w:val="subscript"/>
          <w:lang w:val="en-US"/>
        </w:rPr>
        <w:t>bp</w:t>
      </w:r>
      <w:r>
        <w:t>/</w:t>
      </w:r>
      <w:r>
        <w:rPr>
          <w:lang w:val="en-US"/>
        </w:rPr>
        <w:t>R</w:t>
      </w:r>
      <w:r w:rsidRPr="00711E59">
        <w:rPr>
          <w:vertAlign w:val="subscript"/>
          <w:lang w:val="en-US"/>
        </w:rPr>
        <w:t>bp</w:t>
      </w:r>
      <w:r w:rsidRPr="00C45C20">
        <w:t xml:space="preserve">, сопровождающийся значительными деформациями ползучести и потерей предварительного напряжения в арматуре. Рекомендуется принимать </w:t>
      </w:r>
      <w:r>
        <w:rPr>
          <w:lang w:val="en-US"/>
        </w:rPr>
        <w:t>R</w:t>
      </w:r>
      <w:r w:rsidRPr="00711E59">
        <w:rPr>
          <w:vertAlign w:val="subscript"/>
          <w:lang w:val="en-US"/>
        </w:rPr>
        <w:t>bp</w:t>
      </w:r>
      <w:r>
        <w:t xml:space="preserve"> не менее 15 МПа и не менее 50 % принятого класса бетона.</w:t>
      </w:r>
    </w:p>
    <w:p w:rsidR="00F5594F" w:rsidRDefault="00F5594F" w:rsidP="00F5594F">
      <w:r>
        <w:t xml:space="preserve">Сжимающее напряжение в бетоне в стадии предварительного обжатия </w:t>
      </w:r>
      <w:r>
        <w:sym w:font="Symbol" w:char="F073"/>
      </w:r>
      <w:r w:rsidRPr="00975580">
        <w:rPr>
          <w:vertAlign w:val="subscript"/>
          <w:lang w:val="en-US"/>
        </w:rPr>
        <w:t>bp</w:t>
      </w:r>
      <w:r w:rsidRPr="00975580">
        <w:t xml:space="preserve"> </w:t>
      </w:r>
      <w:r>
        <w:t>не должно превышать:</w:t>
      </w:r>
    </w:p>
    <w:p w:rsidR="00F5594F" w:rsidRDefault="00F5594F" w:rsidP="00F5594F">
      <w:pPr>
        <w:ind w:firstLine="0"/>
      </w:pPr>
      <w:r>
        <w:t>0,9</w:t>
      </w:r>
      <w:r>
        <w:rPr>
          <w:lang w:val="en-US"/>
        </w:rPr>
        <w:t>R</w:t>
      </w:r>
      <w:r w:rsidRPr="00195FE9">
        <w:rPr>
          <w:vertAlign w:val="subscript"/>
          <w:lang w:val="en-US"/>
        </w:rPr>
        <w:t>bp</w:t>
      </w:r>
      <w:r>
        <w:t xml:space="preserve"> – если напряжения уменьшаются или не изменяются при действии внешних нагрузок;</w:t>
      </w:r>
    </w:p>
    <w:p w:rsidR="00F5594F" w:rsidRDefault="00F5594F" w:rsidP="00F5594F">
      <w:pPr>
        <w:ind w:firstLine="0"/>
      </w:pPr>
      <w:r>
        <w:t>0,7</w:t>
      </w:r>
      <w:r>
        <w:rPr>
          <w:lang w:val="en-US"/>
        </w:rPr>
        <w:t>R</w:t>
      </w:r>
      <w:r w:rsidRPr="00195FE9">
        <w:rPr>
          <w:vertAlign w:val="subscript"/>
          <w:lang w:val="en-US"/>
        </w:rPr>
        <w:t>bp</w:t>
      </w:r>
      <w:r>
        <w:t xml:space="preserve"> – если напряжения увеличиваются от внешних нагрузок.</w:t>
      </w:r>
    </w:p>
    <w:p w:rsidR="00F5594F" w:rsidRDefault="00F5594F" w:rsidP="00F5594F">
      <w:r w:rsidRPr="0038384E">
        <w:t>Начальные предварительные напряжения в армат</w:t>
      </w:r>
      <w:r>
        <w:t>у</w:t>
      </w:r>
      <w:r w:rsidRPr="0038384E">
        <w:t>ре не остаются постоянными, с течением времени они уменьшаются</w:t>
      </w:r>
      <w:r>
        <w:t xml:space="preserve"> вследствие </w:t>
      </w:r>
      <w:r w:rsidRPr="009C3523">
        <w:rPr>
          <w:b/>
        </w:rPr>
        <w:t>потерь предварительного напряжения</w:t>
      </w:r>
      <w:r>
        <w:t xml:space="preserve"> в арматуре</w:t>
      </w:r>
      <w:r w:rsidRPr="0038384E">
        <w:t xml:space="preserve">. Различают первые потери, происходящие при изготовлении элемента </w:t>
      </w:r>
      <w:r>
        <w:t>до</w:t>
      </w:r>
      <w:r w:rsidRPr="0038384E">
        <w:t xml:space="preserve"> обжати</w:t>
      </w:r>
      <w:r>
        <w:t>я</w:t>
      </w:r>
      <w:r w:rsidRPr="0038384E">
        <w:t xml:space="preserve"> бетона, и вторые потери, происходящие после обжатия бетона</w:t>
      </w:r>
      <w:r>
        <w:t>.</w:t>
      </w:r>
    </w:p>
    <w:p w:rsidR="00F5594F" w:rsidRPr="0005433A" w:rsidRDefault="00F5594F" w:rsidP="004105F8">
      <w:pPr>
        <w:pStyle w:val="3"/>
      </w:pPr>
      <w:r w:rsidRPr="0005433A">
        <w:t>Первые потери</w:t>
      </w:r>
    </w:p>
    <w:p w:rsidR="00F5594F" w:rsidRDefault="00F5594F" w:rsidP="00F5594F">
      <w:pPr>
        <w:numPr>
          <w:ilvl w:val="0"/>
          <w:numId w:val="6"/>
        </w:numPr>
        <w:tabs>
          <w:tab w:val="left" w:pos="993"/>
        </w:tabs>
        <w:ind w:left="0" w:firstLine="709"/>
      </w:pPr>
      <w:r w:rsidRPr="00470A5B">
        <w:rPr>
          <w:i/>
        </w:rPr>
        <w:t>Потери от релаксации арматуры</w:t>
      </w:r>
      <w:r>
        <w:t>. Релаксация – это снижение напряжения в арматуре с течением времени при отсутствии изменения длины.</w:t>
      </w:r>
    </w:p>
    <w:p w:rsidR="00F5594F" w:rsidRDefault="00F5594F" w:rsidP="00F5594F">
      <w:pPr>
        <w:ind w:firstLine="0"/>
      </w:pPr>
      <w:r>
        <w:t xml:space="preserve">а) При механическом способе натяжения: </w:t>
      </w:r>
    </w:p>
    <w:p w:rsidR="00F5594F" w:rsidRDefault="00F5594F" w:rsidP="00F5594F">
      <w:pPr>
        <w:ind w:firstLine="0"/>
      </w:pPr>
      <w:r>
        <w:t xml:space="preserve">для стержневой арматуры: </w:t>
      </w:r>
      <w:r w:rsidRPr="00C008D4">
        <w:sym w:font="Symbol" w:char="F044"/>
      </w:r>
      <w:r w:rsidRPr="00C008D4">
        <w:sym w:font="Symbol" w:char="F073"/>
      </w:r>
      <w:r w:rsidRPr="00C008D4">
        <w:rPr>
          <w:i/>
          <w:iCs/>
          <w:vertAlign w:val="subscript"/>
          <w:lang w:val="en-US"/>
        </w:rPr>
        <w:t>sp</w:t>
      </w:r>
      <w:r w:rsidRPr="00C008D4">
        <w:rPr>
          <w:vertAlign w:val="subscript"/>
        </w:rPr>
        <w:t>1</w:t>
      </w:r>
      <w:r w:rsidRPr="00C008D4">
        <w:t xml:space="preserve"> = 0,1</w:t>
      </w:r>
      <w:r w:rsidRPr="00C008D4">
        <w:sym w:font="Symbol" w:char="F073"/>
      </w:r>
      <w:r w:rsidRPr="00C008D4">
        <w:rPr>
          <w:i/>
          <w:iCs/>
          <w:vertAlign w:val="subscript"/>
          <w:lang w:val="en-US"/>
        </w:rPr>
        <w:t>sp</w:t>
      </w:r>
      <w:r>
        <w:t xml:space="preserve"> –</w:t>
      </w:r>
      <w:r w:rsidRPr="00C008D4">
        <w:t xml:space="preserve"> 20</w:t>
      </w:r>
      <w:r>
        <w:t>;</w:t>
      </w:r>
    </w:p>
    <w:p w:rsidR="00F5594F" w:rsidRDefault="00F5594F" w:rsidP="00F5594F">
      <w:pPr>
        <w:ind w:firstLine="0"/>
        <w:rPr>
          <w:color w:val="000000"/>
          <w:szCs w:val="22"/>
        </w:rPr>
      </w:pPr>
      <w:r>
        <w:t xml:space="preserve">для проволочной: </w:t>
      </w:r>
      <w:r>
        <w:rPr>
          <w:color w:val="000000"/>
          <w:szCs w:val="22"/>
        </w:rPr>
        <w:sym w:font="Symbol" w:char="F044"/>
      </w:r>
      <w:r>
        <w:rPr>
          <w:color w:val="000000"/>
          <w:szCs w:val="22"/>
        </w:rPr>
        <w:sym w:font="Symbol" w:char="F073"/>
      </w:r>
      <w:r>
        <w:rPr>
          <w:i/>
          <w:iCs/>
          <w:color w:val="000000"/>
          <w:szCs w:val="22"/>
          <w:vertAlign w:val="subscript"/>
          <w:lang w:val="en-US"/>
        </w:rPr>
        <w:t>sp</w:t>
      </w:r>
      <w:r>
        <w:rPr>
          <w:color w:val="000000"/>
          <w:szCs w:val="22"/>
          <w:vertAlign w:val="subscript"/>
        </w:rPr>
        <w:t>1</w:t>
      </w:r>
      <w:r>
        <w:rPr>
          <w:color w:val="000000"/>
          <w:szCs w:val="22"/>
        </w:rPr>
        <w:t xml:space="preserve"> = </w:t>
      </w:r>
      <w:r w:rsidRPr="00935003">
        <w:rPr>
          <w:color w:val="000000"/>
          <w:position w:val="-30"/>
          <w:szCs w:val="22"/>
        </w:rPr>
        <w:object w:dxaOrig="170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5pt;height:35.25pt" o:ole="">
            <v:imagedata r:id="rId11" o:title=""/>
          </v:shape>
          <o:OLEObject Type="Embed" ProgID="Equation.DSMT4" ShapeID="_x0000_i1025" DrawAspect="Content" ObjectID="_1573421346" r:id="rId12"/>
        </w:object>
      </w:r>
      <w:r>
        <w:rPr>
          <w:color w:val="000000"/>
          <w:szCs w:val="22"/>
        </w:rPr>
        <w:t>.</w:t>
      </w:r>
    </w:p>
    <w:p w:rsidR="00F5594F" w:rsidRDefault="00F5594F" w:rsidP="00F5594F">
      <w:pPr>
        <w:ind w:firstLine="0"/>
        <w:rPr>
          <w:color w:val="000000"/>
          <w:szCs w:val="22"/>
        </w:rPr>
      </w:pPr>
      <w:r>
        <w:rPr>
          <w:color w:val="000000"/>
          <w:szCs w:val="22"/>
        </w:rPr>
        <w:lastRenderedPageBreak/>
        <w:t>б) При электротермическом:</w:t>
      </w:r>
    </w:p>
    <w:p w:rsidR="00F5594F" w:rsidRPr="007510A8" w:rsidRDefault="00F5594F" w:rsidP="00F5594F">
      <w:pPr>
        <w:ind w:firstLine="0"/>
      </w:pPr>
      <w:r>
        <w:t xml:space="preserve">для стержневой арматуры: </w:t>
      </w:r>
      <w:r>
        <w:rPr>
          <w:color w:val="000000"/>
          <w:szCs w:val="22"/>
        </w:rPr>
        <w:sym w:font="Symbol" w:char="F044"/>
      </w:r>
      <w:r>
        <w:rPr>
          <w:color w:val="000000"/>
          <w:szCs w:val="22"/>
        </w:rPr>
        <w:sym w:font="Symbol" w:char="F073"/>
      </w:r>
      <w:r>
        <w:rPr>
          <w:i/>
          <w:iCs/>
          <w:color w:val="000000"/>
          <w:szCs w:val="22"/>
          <w:vertAlign w:val="subscript"/>
          <w:lang w:val="en-US"/>
        </w:rPr>
        <w:t>sp</w:t>
      </w:r>
      <w:r>
        <w:rPr>
          <w:color w:val="000000"/>
          <w:szCs w:val="22"/>
          <w:vertAlign w:val="subscript"/>
        </w:rPr>
        <w:t>1</w:t>
      </w:r>
      <w:r>
        <w:rPr>
          <w:color w:val="000000"/>
          <w:szCs w:val="22"/>
        </w:rPr>
        <w:t xml:space="preserve"> = 0,03</w:t>
      </w:r>
      <w:r>
        <w:rPr>
          <w:color w:val="000000"/>
          <w:szCs w:val="22"/>
        </w:rPr>
        <w:sym w:font="Symbol" w:char="F073"/>
      </w:r>
      <w:r>
        <w:rPr>
          <w:i/>
          <w:iCs/>
          <w:color w:val="000000"/>
          <w:szCs w:val="22"/>
          <w:vertAlign w:val="subscript"/>
          <w:lang w:val="en-US"/>
        </w:rPr>
        <w:t>sp</w:t>
      </w:r>
      <w:r w:rsidRPr="007510A8">
        <w:rPr>
          <w:iCs/>
          <w:color w:val="000000"/>
          <w:szCs w:val="22"/>
        </w:rPr>
        <w:t>;</w:t>
      </w:r>
    </w:p>
    <w:p w:rsidR="00F5594F" w:rsidRDefault="00F5594F" w:rsidP="00F5594F">
      <w:pPr>
        <w:ind w:firstLine="0"/>
        <w:rPr>
          <w:iCs/>
          <w:color w:val="000000"/>
          <w:szCs w:val="22"/>
        </w:rPr>
      </w:pPr>
      <w:r>
        <w:t xml:space="preserve">для проволочной: </w:t>
      </w:r>
      <w:r>
        <w:rPr>
          <w:color w:val="000000"/>
          <w:szCs w:val="22"/>
        </w:rPr>
        <w:sym w:font="Symbol" w:char="F044"/>
      </w:r>
      <w:r>
        <w:rPr>
          <w:color w:val="000000"/>
          <w:szCs w:val="22"/>
        </w:rPr>
        <w:sym w:font="Symbol" w:char="F073"/>
      </w:r>
      <w:r>
        <w:rPr>
          <w:i/>
          <w:iCs/>
          <w:color w:val="000000"/>
          <w:szCs w:val="22"/>
          <w:vertAlign w:val="subscript"/>
          <w:lang w:val="en-US"/>
        </w:rPr>
        <w:t>sp</w:t>
      </w:r>
      <w:r>
        <w:rPr>
          <w:color w:val="000000"/>
          <w:szCs w:val="22"/>
          <w:vertAlign w:val="subscript"/>
        </w:rPr>
        <w:t>1</w:t>
      </w:r>
      <w:r>
        <w:rPr>
          <w:color w:val="000000"/>
          <w:szCs w:val="22"/>
        </w:rPr>
        <w:t xml:space="preserve"> = 0,05</w:t>
      </w:r>
      <w:r>
        <w:rPr>
          <w:color w:val="000000"/>
          <w:szCs w:val="22"/>
        </w:rPr>
        <w:sym w:font="Symbol" w:char="F073"/>
      </w:r>
      <w:r>
        <w:rPr>
          <w:i/>
          <w:iCs/>
          <w:color w:val="000000"/>
          <w:szCs w:val="22"/>
          <w:vertAlign w:val="subscript"/>
          <w:lang w:val="en-US"/>
        </w:rPr>
        <w:t>sp</w:t>
      </w:r>
      <w:r>
        <w:rPr>
          <w:iCs/>
          <w:color w:val="000000"/>
          <w:szCs w:val="22"/>
        </w:rPr>
        <w:t>.</w:t>
      </w:r>
    </w:p>
    <w:p w:rsidR="00F5594F" w:rsidRDefault="00F5594F" w:rsidP="00F5594F">
      <w:r>
        <w:t xml:space="preserve">Для арматуры класса А540 </w:t>
      </w:r>
      <w:r>
        <w:rPr>
          <w:color w:val="000000"/>
          <w:szCs w:val="22"/>
        </w:rPr>
        <w:sym w:font="Symbol" w:char="F044"/>
      </w:r>
      <w:r>
        <w:rPr>
          <w:color w:val="000000"/>
          <w:szCs w:val="22"/>
        </w:rPr>
        <w:sym w:font="Symbol" w:char="F073"/>
      </w:r>
      <w:r>
        <w:rPr>
          <w:i/>
          <w:iCs/>
          <w:color w:val="000000"/>
          <w:szCs w:val="22"/>
          <w:vertAlign w:val="subscript"/>
          <w:lang w:val="en-US"/>
        </w:rPr>
        <w:t>sp</w:t>
      </w:r>
      <w:r>
        <w:rPr>
          <w:color w:val="000000"/>
          <w:szCs w:val="22"/>
          <w:vertAlign w:val="subscript"/>
        </w:rPr>
        <w:t>1</w:t>
      </w:r>
      <w:r>
        <w:rPr>
          <w:color w:val="000000"/>
          <w:szCs w:val="22"/>
        </w:rPr>
        <w:t xml:space="preserve"> = 0.</w:t>
      </w:r>
    </w:p>
    <w:p w:rsidR="00F5594F" w:rsidRDefault="00F5594F" w:rsidP="00F5594F">
      <w:r>
        <w:t xml:space="preserve">Значение </w:t>
      </w:r>
      <w:r>
        <w:rPr>
          <w:color w:val="000000"/>
          <w:szCs w:val="22"/>
        </w:rPr>
        <w:sym w:font="Symbol" w:char="F073"/>
      </w:r>
      <w:r>
        <w:rPr>
          <w:i/>
          <w:iCs/>
          <w:color w:val="000000"/>
          <w:szCs w:val="22"/>
          <w:vertAlign w:val="subscript"/>
          <w:lang w:val="en-US"/>
        </w:rPr>
        <w:t>sp</w:t>
      </w:r>
      <w:r>
        <w:t xml:space="preserve"> принимается в МПа без учета потерь. Если полученная величина </w:t>
      </w:r>
      <w:r>
        <w:rPr>
          <w:color w:val="000000"/>
          <w:szCs w:val="22"/>
        </w:rPr>
        <w:sym w:font="Symbol" w:char="F044"/>
      </w:r>
      <w:r>
        <w:rPr>
          <w:color w:val="000000"/>
          <w:szCs w:val="22"/>
        </w:rPr>
        <w:sym w:font="Symbol" w:char="F073"/>
      </w:r>
      <w:r>
        <w:rPr>
          <w:i/>
          <w:iCs/>
          <w:color w:val="000000"/>
          <w:szCs w:val="22"/>
          <w:vertAlign w:val="subscript"/>
          <w:lang w:val="en-US"/>
        </w:rPr>
        <w:t>sp</w:t>
      </w:r>
      <w:r>
        <w:rPr>
          <w:color w:val="000000"/>
          <w:szCs w:val="22"/>
          <w:vertAlign w:val="subscript"/>
        </w:rPr>
        <w:t>1</w:t>
      </w:r>
      <w:r>
        <w:t xml:space="preserve"> окажется отрицательной, то ее следует принять равной нулю.</w:t>
      </w:r>
    </w:p>
    <w:p w:rsidR="00F5594F" w:rsidRDefault="00F5594F" w:rsidP="00F5594F">
      <w:pPr>
        <w:numPr>
          <w:ilvl w:val="0"/>
          <w:numId w:val="6"/>
        </w:numPr>
        <w:tabs>
          <w:tab w:val="left" w:pos="993"/>
        </w:tabs>
        <w:ind w:left="0" w:firstLine="709"/>
      </w:pPr>
      <w:r w:rsidRPr="005727C3">
        <w:rPr>
          <w:i/>
        </w:rPr>
        <w:t>Потери от температурного перепада</w:t>
      </w:r>
      <w:r>
        <w:rPr>
          <w:i/>
        </w:rPr>
        <w:t>,</w:t>
      </w:r>
      <w:r>
        <w:rPr>
          <w:color w:val="000000"/>
          <w:szCs w:val="22"/>
        </w:rPr>
        <w:t xml:space="preserve"> </w:t>
      </w:r>
      <w:r>
        <w:rPr>
          <w:color w:val="000000"/>
          <w:szCs w:val="22"/>
        </w:rPr>
        <w:sym w:font="Symbol" w:char="F044"/>
      </w:r>
      <w:r>
        <w:rPr>
          <w:i/>
          <w:iCs/>
          <w:color w:val="000000"/>
          <w:szCs w:val="22"/>
          <w:lang w:val="en-US"/>
        </w:rPr>
        <w:t>t</w:t>
      </w:r>
      <w:r>
        <w:rPr>
          <w:i/>
          <w:iCs/>
          <w:color w:val="000000"/>
          <w:szCs w:val="22"/>
        </w:rPr>
        <w:t xml:space="preserve"> </w:t>
      </w:r>
      <w:r>
        <w:rPr>
          <w:color w:val="000000"/>
          <w:szCs w:val="22"/>
        </w:rPr>
        <w:t>(°</w:t>
      </w:r>
      <w:r>
        <w:rPr>
          <w:color w:val="000000"/>
          <w:szCs w:val="22"/>
          <w:lang w:val="en-US"/>
        </w:rPr>
        <w:t>C</w:t>
      </w:r>
      <w:r>
        <w:rPr>
          <w:color w:val="000000"/>
          <w:szCs w:val="22"/>
        </w:rPr>
        <w:t>)</w:t>
      </w:r>
      <w:r>
        <w:t>, т. е. от разности температуры натянутой арматуры в зоне прогрева и в зоне устройства, воспринимающего усилие натяжения при прогреве бетона:</w:t>
      </w:r>
    </w:p>
    <w:p w:rsidR="00F5594F" w:rsidRPr="00154DA9" w:rsidRDefault="00F5594F" w:rsidP="00F5594F">
      <w:pPr>
        <w:ind w:firstLine="0"/>
        <w:jc w:val="center"/>
        <w:rPr>
          <w:iCs/>
          <w:color w:val="000000"/>
          <w:szCs w:val="22"/>
        </w:rPr>
      </w:pPr>
      <w:r>
        <w:rPr>
          <w:color w:val="000000"/>
          <w:szCs w:val="22"/>
        </w:rPr>
        <w:sym w:font="Symbol" w:char="F044"/>
      </w:r>
      <w:r>
        <w:rPr>
          <w:color w:val="000000"/>
          <w:szCs w:val="22"/>
        </w:rPr>
        <w:sym w:font="Symbol" w:char="F073"/>
      </w:r>
      <w:r>
        <w:rPr>
          <w:i/>
          <w:iCs/>
          <w:color w:val="000000"/>
          <w:szCs w:val="22"/>
          <w:vertAlign w:val="subscript"/>
          <w:lang w:val="en-US"/>
        </w:rPr>
        <w:t>sp</w:t>
      </w:r>
      <w:r w:rsidRPr="007D2C25">
        <w:rPr>
          <w:color w:val="000000"/>
          <w:szCs w:val="22"/>
          <w:vertAlign w:val="subscript"/>
        </w:rPr>
        <w:t>2</w:t>
      </w:r>
      <w:r w:rsidRPr="007D2C25">
        <w:rPr>
          <w:i/>
          <w:iCs/>
          <w:color w:val="000000"/>
          <w:szCs w:val="22"/>
        </w:rPr>
        <w:t xml:space="preserve"> </w:t>
      </w:r>
      <w:r w:rsidRPr="007D2C25">
        <w:rPr>
          <w:color w:val="000000"/>
          <w:szCs w:val="22"/>
        </w:rPr>
        <w:t>= 1,25</w:t>
      </w:r>
      <w:r>
        <w:rPr>
          <w:color w:val="000000"/>
          <w:szCs w:val="22"/>
          <w:lang w:val="en-US"/>
        </w:rPr>
        <w:sym w:font="Symbol" w:char="F044"/>
      </w:r>
      <w:r>
        <w:rPr>
          <w:i/>
          <w:iCs/>
          <w:color w:val="000000"/>
          <w:szCs w:val="22"/>
          <w:lang w:val="en-US"/>
        </w:rPr>
        <w:t>t</w:t>
      </w:r>
      <w:r>
        <w:rPr>
          <w:i/>
          <w:iCs/>
          <w:color w:val="000000"/>
          <w:szCs w:val="22"/>
        </w:rPr>
        <w:t xml:space="preserve">  </w:t>
      </w:r>
      <w:r>
        <w:rPr>
          <w:iCs/>
          <w:color w:val="000000"/>
          <w:szCs w:val="22"/>
        </w:rPr>
        <w:t>(МПа).</w:t>
      </w:r>
    </w:p>
    <w:p w:rsidR="00F5594F" w:rsidRDefault="00F5594F" w:rsidP="00F5594F">
      <w:pPr>
        <w:shd w:val="clear" w:color="auto" w:fill="FFFFFF"/>
        <w:ind w:firstLine="284"/>
        <w:rPr>
          <w:color w:val="000000"/>
          <w:szCs w:val="22"/>
        </w:rPr>
      </w:pPr>
      <w:r>
        <w:rPr>
          <w:color w:val="000000"/>
          <w:szCs w:val="22"/>
        </w:rPr>
        <w:t xml:space="preserve">При отсутствии точных данных по температурному перепаду допускается принимать </w:t>
      </w:r>
      <w:r>
        <w:rPr>
          <w:color w:val="000000"/>
          <w:szCs w:val="22"/>
        </w:rPr>
        <w:sym w:font="Symbol" w:char="F044"/>
      </w:r>
      <w:r>
        <w:rPr>
          <w:i/>
          <w:iCs/>
          <w:color w:val="000000"/>
          <w:szCs w:val="22"/>
          <w:lang w:val="en-US"/>
        </w:rPr>
        <w:t>t</w:t>
      </w:r>
      <w:r>
        <w:rPr>
          <w:color w:val="000000"/>
          <w:szCs w:val="22"/>
        </w:rPr>
        <w:t xml:space="preserve"> = 65 °С.</w:t>
      </w:r>
    </w:p>
    <w:p w:rsidR="00F5594F" w:rsidRPr="004A7978" w:rsidRDefault="00F5594F" w:rsidP="00F5594F">
      <w:pPr>
        <w:numPr>
          <w:ilvl w:val="0"/>
          <w:numId w:val="6"/>
        </w:numPr>
        <w:shd w:val="clear" w:color="auto" w:fill="FFFFFF"/>
        <w:tabs>
          <w:tab w:val="left" w:pos="993"/>
        </w:tabs>
        <w:ind w:left="0" w:firstLine="709"/>
        <w:rPr>
          <w:color w:val="000000"/>
          <w:szCs w:val="22"/>
        </w:rPr>
      </w:pPr>
      <w:r w:rsidRPr="005727C3">
        <w:rPr>
          <w:i/>
        </w:rPr>
        <w:t xml:space="preserve">Потери от </w:t>
      </w:r>
      <w:r>
        <w:rPr>
          <w:i/>
        </w:rPr>
        <w:t xml:space="preserve">деформации стальной формы (упоров). </w:t>
      </w:r>
      <w:r>
        <w:t xml:space="preserve">Потери учитываются в зависимости от способа и последовательности натяжения. Для уже натянутых стержней потери происходят от усилий вновь натягиваемых стержней, передающихся на форму и вызывающих ее деформацию. </w:t>
      </w:r>
    </w:p>
    <w:p w:rsidR="00F5594F" w:rsidRDefault="00F5594F" w:rsidP="00F5594F">
      <w:r>
        <w:t>При натяжении арматуры одиночными стержнями или группами потери вычисляются по формуле:</w:t>
      </w:r>
    </w:p>
    <w:p w:rsidR="00F5594F" w:rsidRDefault="00F5594F" w:rsidP="00F5594F">
      <w:pPr>
        <w:shd w:val="clear" w:color="auto" w:fill="FFFFFF"/>
        <w:ind w:firstLine="284"/>
        <w:jc w:val="center"/>
      </w:pPr>
      <w:r w:rsidRPr="00935003">
        <w:rPr>
          <w:rFonts w:cs="Arial"/>
          <w:color w:val="000000"/>
          <w:position w:val="-20"/>
          <w:lang w:val="en-US"/>
        </w:rPr>
        <w:object w:dxaOrig="1600" w:dyaOrig="520">
          <v:shape id="_x0000_i1026" type="#_x0000_t75" style="width:79.5pt;height:25.5pt" o:ole="">
            <v:imagedata r:id="rId13" o:title=""/>
          </v:shape>
          <o:OLEObject Type="Embed" ProgID="Equation.DSMT4" ShapeID="_x0000_i1026" DrawAspect="Content" ObjectID="_1573421347" r:id="rId14"/>
        </w:object>
      </w:r>
      <w:r>
        <w:rPr>
          <w:rFonts w:cs="Arial"/>
          <w:color w:val="000000"/>
        </w:rPr>
        <w:t>,</w:t>
      </w:r>
    </w:p>
    <w:p w:rsidR="00F5594F" w:rsidRPr="00066F29" w:rsidRDefault="00F5594F" w:rsidP="00F5594F">
      <w:pPr>
        <w:shd w:val="clear" w:color="auto" w:fill="FFFFFF"/>
        <w:ind w:firstLine="0"/>
        <w:rPr>
          <w:color w:val="000000"/>
          <w:sz w:val="24"/>
          <w:szCs w:val="22"/>
        </w:rPr>
      </w:pPr>
      <w:r w:rsidRPr="00066F29">
        <w:rPr>
          <w:color w:val="000000"/>
          <w:sz w:val="24"/>
          <w:szCs w:val="22"/>
        </w:rPr>
        <w:t xml:space="preserve">где </w:t>
      </w:r>
      <w:r w:rsidRPr="00066F29">
        <w:rPr>
          <w:color w:val="000000"/>
          <w:sz w:val="24"/>
          <w:szCs w:val="22"/>
        </w:rPr>
        <w:tab/>
      </w:r>
      <w:r w:rsidRPr="00066F29">
        <w:rPr>
          <w:i/>
          <w:iCs/>
          <w:color w:val="000000"/>
          <w:sz w:val="24"/>
          <w:szCs w:val="22"/>
        </w:rPr>
        <w:t xml:space="preserve">п – </w:t>
      </w:r>
      <w:r w:rsidRPr="00066F29">
        <w:rPr>
          <w:color w:val="000000"/>
          <w:sz w:val="24"/>
          <w:szCs w:val="22"/>
        </w:rPr>
        <w:t>число стержней (групп стержней), натягиваемых неодновременно;</w:t>
      </w:r>
    </w:p>
    <w:p w:rsidR="00F5594F" w:rsidRPr="00066F29" w:rsidRDefault="00F5594F" w:rsidP="00F5594F">
      <w:pPr>
        <w:shd w:val="clear" w:color="auto" w:fill="FFFFFF"/>
        <w:ind w:firstLine="284"/>
        <w:rPr>
          <w:sz w:val="24"/>
        </w:rPr>
      </w:pPr>
      <w:r w:rsidRPr="00066F29">
        <w:rPr>
          <w:color w:val="000000"/>
          <w:sz w:val="24"/>
          <w:szCs w:val="22"/>
        </w:rPr>
        <w:t xml:space="preserve"> </w:t>
      </w:r>
      <w:r w:rsidRPr="00066F29">
        <w:rPr>
          <w:color w:val="000000"/>
          <w:sz w:val="24"/>
          <w:szCs w:val="22"/>
        </w:rPr>
        <w:tab/>
      </w:r>
      <w:r w:rsidRPr="00066F29">
        <w:rPr>
          <w:color w:val="000000"/>
          <w:sz w:val="24"/>
          <w:szCs w:val="22"/>
          <w:lang w:val="en-US"/>
        </w:rPr>
        <w:sym w:font="Symbol" w:char="F044"/>
      </w:r>
      <w:r w:rsidRPr="00066F29">
        <w:rPr>
          <w:i/>
          <w:iCs/>
          <w:color w:val="000000"/>
          <w:sz w:val="24"/>
          <w:szCs w:val="22"/>
          <w:lang w:val="en-US"/>
        </w:rPr>
        <w:t>l</w:t>
      </w:r>
      <w:r w:rsidRPr="00066F29">
        <w:rPr>
          <w:color w:val="000000"/>
          <w:sz w:val="24"/>
          <w:szCs w:val="22"/>
        </w:rPr>
        <w:t xml:space="preserve"> – сближение упоров по линии действия усилия натяжения арматуры, определяемое из расчета деформации формы;</w:t>
      </w:r>
    </w:p>
    <w:p w:rsidR="00F5594F" w:rsidRPr="00066F29" w:rsidRDefault="00F5594F" w:rsidP="00F5594F">
      <w:pPr>
        <w:shd w:val="clear" w:color="auto" w:fill="FFFFFF"/>
        <w:ind w:firstLine="284"/>
        <w:rPr>
          <w:sz w:val="24"/>
        </w:rPr>
      </w:pPr>
      <w:r w:rsidRPr="00066F29">
        <w:rPr>
          <w:i/>
          <w:iCs/>
          <w:color w:val="000000"/>
          <w:sz w:val="24"/>
          <w:szCs w:val="22"/>
        </w:rPr>
        <w:t xml:space="preserve"> </w:t>
      </w:r>
      <w:r w:rsidRPr="00066F29">
        <w:rPr>
          <w:i/>
          <w:iCs/>
          <w:color w:val="000000"/>
          <w:sz w:val="24"/>
          <w:szCs w:val="22"/>
        </w:rPr>
        <w:tab/>
      </w:r>
      <w:r w:rsidRPr="00066F29">
        <w:rPr>
          <w:i/>
          <w:iCs/>
          <w:color w:val="000000"/>
          <w:sz w:val="24"/>
          <w:szCs w:val="22"/>
          <w:lang w:val="en-US"/>
        </w:rPr>
        <w:t>l</w:t>
      </w:r>
      <w:r w:rsidRPr="00066F29">
        <w:rPr>
          <w:color w:val="000000"/>
          <w:sz w:val="24"/>
          <w:szCs w:val="22"/>
        </w:rPr>
        <w:t xml:space="preserve"> – расстояние между наружными гранями упоров.</w:t>
      </w:r>
    </w:p>
    <w:p w:rsidR="00F5594F" w:rsidRDefault="00F5594F" w:rsidP="00F5594F">
      <w:pPr>
        <w:shd w:val="clear" w:color="auto" w:fill="FFFFFF"/>
        <w:ind w:firstLine="284"/>
      </w:pPr>
      <w:r>
        <w:rPr>
          <w:color w:val="000000"/>
          <w:szCs w:val="22"/>
        </w:rPr>
        <w:t xml:space="preserve">При отсутствии данных о конструкции формы и технологии изготовления допускается принимать </w:t>
      </w:r>
      <w:r>
        <w:rPr>
          <w:color w:val="000000"/>
          <w:szCs w:val="22"/>
        </w:rPr>
        <w:sym w:font="Symbol" w:char="F044"/>
      </w:r>
      <w:r>
        <w:rPr>
          <w:color w:val="000000"/>
          <w:szCs w:val="22"/>
        </w:rPr>
        <w:sym w:font="Symbol" w:char="F073"/>
      </w:r>
      <w:r>
        <w:rPr>
          <w:i/>
          <w:iCs/>
          <w:color w:val="000000"/>
          <w:szCs w:val="22"/>
          <w:vertAlign w:val="subscript"/>
          <w:lang w:val="en-US"/>
        </w:rPr>
        <w:t>sp</w:t>
      </w:r>
      <w:r>
        <w:rPr>
          <w:color w:val="000000"/>
          <w:szCs w:val="22"/>
          <w:vertAlign w:val="subscript"/>
        </w:rPr>
        <w:t>3</w:t>
      </w:r>
      <w:r>
        <w:rPr>
          <w:color w:val="000000"/>
          <w:szCs w:val="22"/>
        </w:rPr>
        <w:t xml:space="preserve"> = 30 МПа.</w:t>
      </w:r>
    </w:p>
    <w:p w:rsidR="00F5594F" w:rsidRDefault="00F5594F" w:rsidP="00F5594F">
      <w:pPr>
        <w:rPr>
          <w:color w:val="000000"/>
          <w:szCs w:val="22"/>
        </w:rPr>
      </w:pPr>
      <w:r>
        <w:t>При групповом натяжении всей арматуры эти потери принимаются равными нулю. Они также равны нулю при электротермическом способе натяжения арматуры.</w:t>
      </w:r>
    </w:p>
    <w:p w:rsidR="00F5594F" w:rsidRDefault="00F5594F" w:rsidP="00F5594F">
      <w:pPr>
        <w:numPr>
          <w:ilvl w:val="0"/>
          <w:numId w:val="6"/>
        </w:numPr>
        <w:shd w:val="clear" w:color="auto" w:fill="FFFFFF"/>
        <w:tabs>
          <w:tab w:val="left" w:pos="993"/>
        </w:tabs>
        <w:ind w:left="0" w:firstLine="709"/>
      </w:pPr>
      <w:r w:rsidRPr="001A2CC1">
        <w:rPr>
          <w:i/>
        </w:rPr>
        <w:lastRenderedPageBreak/>
        <w:t>Потери от деформации анкеров</w:t>
      </w:r>
      <w:r>
        <w:rPr>
          <w:color w:val="000000"/>
          <w:szCs w:val="22"/>
        </w:rPr>
        <w:t xml:space="preserve"> натяжных устройств </w:t>
      </w:r>
      <w:r>
        <w:rPr>
          <w:color w:val="000000"/>
          <w:szCs w:val="22"/>
        </w:rPr>
        <w:sym w:font="Symbol" w:char="F044"/>
      </w:r>
      <w:r>
        <w:rPr>
          <w:color w:val="000000"/>
          <w:szCs w:val="22"/>
        </w:rPr>
        <w:sym w:font="Symbol" w:char="F073"/>
      </w:r>
      <w:r>
        <w:rPr>
          <w:i/>
          <w:iCs/>
          <w:color w:val="000000"/>
          <w:szCs w:val="22"/>
          <w:vertAlign w:val="subscript"/>
          <w:lang w:val="en-US"/>
        </w:rPr>
        <w:t>sp</w:t>
      </w:r>
      <w:r>
        <w:rPr>
          <w:color w:val="000000"/>
          <w:szCs w:val="22"/>
          <w:vertAlign w:val="subscript"/>
        </w:rPr>
        <w:t>4</w:t>
      </w:r>
      <w:r>
        <w:rPr>
          <w:color w:val="000000"/>
          <w:szCs w:val="22"/>
        </w:rPr>
        <w:t xml:space="preserve"> определяют по формуле</w:t>
      </w:r>
    </w:p>
    <w:p w:rsidR="00F5594F" w:rsidRDefault="00F5594F" w:rsidP="00F5594F">
      <w:pPr>
        <w:shd w:val="clear" w:color="auto" w:fill="FFFFFF"/>
        <w:ind w:firstLine="284"/>
        <w:jc w:val="center"/>
      </w:pPr>
      <w:r w:rsidRPr="00935003">
        <w:rPr>
          <w:rFonts w:cs="Arial"/>
          <w:color w:val="000000"/>
          <w:position w:val="-20"/>
          <w:lang w:val="en-US"/>
        </w:rPr>
        <w:object w:dxaOrig="1200" w:dyaOrig="520">
          <v:shape id="_x0000_i1027" type="#_x0000_t75" style="width:60pt;height:25.5pt" o:ole="">
            <v:imagedata r:id="rId15" o:title=""/>
          </v:shape>
          <o:OLEObject Type="Embed" ProgID="Equation.DSMT4" ShapeID="_x0000_i1027" DrawAspect="Content" ObjectID="_1573421348" r:id="rId16"/>
        </w:object>
      </w:r>
      <w:r>
        <w:rPr>
          <w:rFonts w:cs="Arial"/>
          <w:color w:val="000000"/>
        </w:rPr>
        <w:t>,</w:t>
      </w:r>
    </w:p>
    <w:p w:rsidR="00F5594F" w:rsidRPr="00066F29" w:rsidRDefault="00F5594F" w:rsidP="00F5594F">
      <w:pPr>
        <w:shd w:val="clear" w:color="auto" w:fill="FFFFFF"/>
        <w:ind w:firstLine="0"/>
        <w:rPr>
          <w:color w:val="000000"/>
          <w:sz w:val="24"/>
          <w:szCs w:val="22"/>
        </w:rPr>
      </w:pPr>
      <w:r w:rsidRPr="00066F29">
        <w:rPr>
          <w:color w:val="000000"/>
          <w:sz w:val="24"/>
          <w:szCs w:val="22"/>
        </w:rPr>
        <w:t xml:space="preserve">где </w:t>
      </w:r>
      <w:r w:rsidRPr="00066F29">
        <w:rPr>
          <w:color w:val="000000"/>
          <w:sz w:val="24"/>
          <w:szCs w:val="22"/>
        </w:rPr>
        <w:tab/>
      </w:r>
      <w:r w:rsidRPr="00066F29">
        <w:rPr>
          <w:color w:val="000000"/>
          <w:sz w:val="24"/>
          <w:szCs w:val="22"/>
        </w:rPr>
        <w:sym w:font="Symbol" w:char="F044"/>
      </w:r>
      <w:r w:rsidRPr="00066F29">
        <w:rPr>
          <w:i/>
          <w:iCs/>
          <w:color w:val="000000"/>
          <w:sz w:val="24"/>
          <w:szCs w:val="22"/>
          <w:lang w:val="en-US"/>
        </w:rPr>
        <w:t>l</w:t>
      </w:r>
      <w:r w:rsidRPr="00066F29">
        <w:rPr>
          <w:color w:val="000000"/>
          <w:sz w:val="24"/>
          <w:szCs w:val="22"/>
        </w:rPr>
        <w:t xml:space="preserve"> – обжатие анкеров или смещение стержня в зажимах анкеров;</w:t>
      </w:r>
    </w:p>
    <w:p w:rsidR="00F5594F" w:rsidRPr="00066F29" w:rsidRDefault="00F5594F" w:rsidP="00F5594F">
      <w:pPr>
        <w:shd w:val="clear" w:color="auto" w:fill="FFFFFF"/>
        <w:ind w:firstLine="708"/>
        <w:rPr>
          <w:sz w:val="24"/>
        </w:rPr>
      </w:pPr>
      <w:r w:rsidRPr="00066F29">
        <w:rPr>
          <w:i/>
          <w:iCs/>
          <w:color w:val="000000"/>
          <w:sz w:val="24"/>
          <w:szCs w:val="22"/>
          <w:lang w:val="en-US"/>
        </w:rPr>
        <w:t>l</w:t>
      </w:r>
      <w:r w:rsidRPr="00066F29">
        <w:rPr>
          <w:color w:val="000000"/>
          <w:sz w:val="24"/>
          <w:szCs w:val="22"/>
        </w:rPr>
        <w:t xml:space="preserve"> – расстояние между наружными гранями упоров.</w:t>
      </w:r>
    </w:p>
    <w:p w:rsidR="00F5594F" w:rsidRDefault="00F5594F" w:rsidP="00F5594F">
      <w:pPr>
        <w:shd w:val="clear" w:color="auto" w:fill="FFFFFF"/>
        <w:ind w:firstLine="284"/>
      </w:pPr>
      <w:r>
        <w:rPr>
          <w:color w:val="000000"/>
          <w:szCs w:val="22"/>
        </w:rPr>
        <w:t xml:space="preserve">При отсутствии данных допускается принимать </w:t>
      </w:r>
      <w:r>
        <w:rPr>
          <w:color w:val="000000"/>
          <w:szCs w:val="22"/>
        </w:rPr>
        <w:sym w:font="Symbol" w:char="F044"/>
      </w:r>
      <w:r>
        <w:rPr>
          <w:i/>
          <w:iCs/>
          <w:color w:val="000000"/>
          <w:szCs w:val="22"/>
          <w:lang w:val="en-US"/>
        </w:rPr>
        <w:t>l</w:t>
      </w:r>
      <w:r>
        <w:rPr>
          <w:color w:val="000000"/>
          <w:szCs w:val="22"/>
        </w:rPr>
        <w:t xml:space="preserve"> = </w:t>
      </w:r>
      <w:smartTag w:uri="urn:schemas-microsoft-com:office:smarttags" w:element="metricconverter">
        <w:smartTagPr>
          <w:attr w:name="ProductID" w:val="2 мм"/>
        </w:smartTagPr>
        <w:r>
          <w:rPr>
            <w:color w:val="000000"/>
            <w:szCs w:val="22"/>
          </w:rPr>
          <w:t>2 мм</w:t>
        </w:r>
      </w:smartTag>
      <w:r>
        <w:rPr>
          <w:color w:val="000000"/>
          <w:szCs w:val="22"/>
        </w:rPr>
        <w:t>.</w:t>
      </w:r>
    </w:p>
    <w:p w:rsidR="00F5594F" w:rsidRDefault="00F5594F" w:rsidP="00F5594F">
      <w:pPr>
        <w:shd w:val="clear" w:color="auto" w:fill="FFFFFF"/>
        <w:ind w:firstLine="284"/>
      </w:pPr>
      <w:r>
        <w:rPr>
          <w:color w:val="000000"/>
          <w:szCs w:val="22"/>
        </w:rPr>
        <w:t>При электротермическом способе натяжения арматуры потери от деформации анкеров не учитывают.</w:t>
      </w:r>
    </w:p>
    <w:p w:rsidR="004105F8" w:rsidRDefault="004105F8">
      <w:pPr>
        <w:spacing w:line="240" w:lineRule="auto"/>
        <w:ind w:firstLine="0"/>
        <w:jc w:val="left"/>
        <w:rPr>
          <w:rFonts w:cs="Arial"/>
          <w:bCs/>
          <w:i/>
          <w:szCs w:val="26"/>
        </w:rPr>
      </w:pPr>
      <w:r>
        <w:br w:type="page"/>
      </w:r>
    </w:p>
    <w:p w:rsidR="004105F8" w:rsidRDefault="004105F8" w:rsidP="004105F8">
      <w:pPr>
        <w:pStyle w:val="2"/>
      </w:pPr>
      <w:r>
        <w:lastRenderedPageBreak/>
        <w:t>Лекция 3.  Вторые потери предварительных напряжений</w:t>
      </w:r>
    </w:p>
    <w:p w:rsidR="00F5594F" w:rsidRPr="008F68D2" w:rsidRDefault="00F5594F" w:rsidP="00F5594F">
      <w:pPr>
        <w:numPr>
          <w:ilvl w:val="0"/>
          <w:numId w:val="6"/>
        </w:numPr>
        <w:shd w:val="clear" w:color="auto" w:fill="FFFFFF"/>
        <w:tabs>
          <w:tab w:val="left" w:pos="993"/>
        </w:tabs>
        <w:ind w:left="0" w:firstLine="709"/>
        <w:rPr>
          <w:color w:val="000000"/>
          <w:szCs w:val="22"/>
        </w:rPr>
      </w:pPr>
      <w:r w:rsidRPr="008F68D2">
        <w:rPr>
          <w:i/>
          <w:color w:val="000000"/>
          <w:szCs w:val="22"/>
        </w:rPr>
        <w:t>Потери от усадки бетона</w:t>
      </w:r>
      <w:r>
        <w:rPr>
          <w:color w:val="000000"/>
          <w:szCs w:val="22"/>
        </w:rPr>
        <w:t xml:space="preserve">. Свойство бетона уменьшаться в объеме в процессе твердения называется усадкой. Она зависит от вида, класса и состава бетона. </w:t>
      </w:r>
    </w:p>
    <w:p w:rsidR="00F5594F" w:rsidRPr="008F68D2" w:rsidRDefault="00F5594F" w:rsidP="00F5594F">
      <w:pPr>
        <w:shd w:val="clear" w:color="auto" w:fill="FFFFFF"/>
        <w:ind w:firstLine="284"/>
        <w:jc w:val="center"/>
      </w:pPr>
      <w:r>
        <w:rPr>
          <w:color w:val="000000"/>
          <w:szCs w:val="22"/>
        </w:rPr>
        <w:sym w:font="Symbol" w:char="F044"/>
      </w:r>
      <w:r>
        <w:rPr>
          <w:color w:val="000000"/>
          <w:szCs w:val="22"/>
        </w:rPr>
        <w:sym w:font="Symbol" w:char="F073"/>
      </w:r>
      <w:r>
        <w:rPr>
          <w:i/>
          <w:iCs/>
          <w:color w:val="000000"/>
          <w:szCs w:val="22"/>
          <w:vertAlign w:val="subscript"/>
          <w:lang w:val="en-US"/>
        </w:rPr>
        <w:t>sp</w:t>
      </w:r>
      <w:r w:rsidRPr="008F68D2">
        <w:rPr>
          <w:color w:val="000000"/>
          <w:szCs w:val="22"/>
          <w:vertAlign w:val="subscript"/>
        </w:rPr>
        <w:t>5</w:t>
      </w:r>
      <w:r w:rsidRPr="008F68D2">
        <w:rPr>
          <w:color w:val="000000"/>
          <w:szCs w:val="22"/>
        </w:rPr>
        <w:t xml:space="preserve"> = </w:t>
      </w:r>
      <w:r w:rsidRPr="00DA7BF0">
        <w:rPr>
          <w:color w:val="000000"/>
          <w:sz w:val="32"/>
          <w:szCs w:val="22"/>
          <w:lang w:val="en-US"/>
        </w:rPr>
        <w:sym w:font="Symbol" w:char="F065"/>
      </w:r>
      <w:r>
        <w:rPr>
          <w:i/>
          <w:iCs/>
          <w:color w:val="000000"/>
          <w:szCs w:val="22"/>
          <w:vertAlign w:val="subscript"/>
          <w:lang w:val="en-US"/>
        </w:rPr>
        <w:t>b</w:t>
      </w:r>
      <w:r w:rsidRPr="008F68D2">
        <w:rPr>
          <w:i/>
          <w:iCs/>
          <w:color w:val="000000"/>
          <w:szCs w:val="22"/>
          <w:vertAlign w:val="subscript"/>
        </w:rPr>
        <w:t>,</w:t>
      </w:r>
      <w:r>
        <w:rPr>
          <w:i/>
          <w:iCs/>
          <w:color w:val="000000"/>
          <w:szCs w:val="22"/>
          <w:vertAlign w:val="subscript"/>
          <w:lang w:val="en-US"/>
        </w:rPr>
        <w:t>sh</w:t>
      </w:r>
      <w:r>
        <w:rPr>
          <w:i/>
          <w:iCs/>
          <w:color w:val="000000"/>
          <w:szCs w:val="22"/>
          <w:lang w:val="en-US"/>
        </w:rPr>
        <w:t>E</w:t>
      </w:r>
      <w:r>
        <w:rPr>
          <w:i/>
          <w:iCs/>
          <w:color w:val="000000"/>
          <w:szCs w:val="22"/>
          <w:vertAlign w:val="subscript"/>
          <w:lang w:val="en-US"/>
        </w:rPr>
        <w:t>s</w:t>
      </w:r>
      <w:r w:rsidRPr="008F68D2">
        <w:rPr>
          <w:color w:val="000000"/>
          <w:szCs w:val="22"/>
        </w:rPr>
        <w:t>,</w:t>
      </w:r>
    </w:p>
    <w:p w:rsidR="00F5594F" w:rsidRPr="00066F29" w:rsidRDefault="00F5594F" w:rsidP="00F5594F">
      <w:pPr>
        <w:shd w:val="clear" w:color="auto" w:fill="FFFFFF"/>
        <w:ind w:firstLine="0"/>
        <w:rPr>
          <w:color w:val="000000"/>
          <w:sz w:val="24"/>
          <w:szCs w:val="22"/>
        </w:rPr>
      </w:pPr>
      <w:r w:rsidRPr="00066F29">
        <w:rPr>
          <w:color w:val="000000"/>
          <w:sz w:val="24"/>
          <w:szCs w:val="22"/>
        </w:rPr>
        <w:t xml:space="preserve">где </w:t>
      </w:r>
      <w:r w:rsidRPr="00066F29">
        <w:rPr>
          <w:color w:val="000000"/>
          <w:sz w:val="24"/>
          <w:szCs w:val="22"/>
        </w:rPr>
        <w:tab/>
      </w:r>
      <w:r w:rsidRPr="00066F29">
        <w:rPr>
          <w:color w:val="000000"/>
          <w:sz w:val="24"/>
          <w:szCs w:val="22"/>
          <w:lang w:val="en-US"/>
        </w:rPr>
        <w:sym w:font="Symbol" w:char="F065"/>
      </w:r>
      <w:r w:rsidRPr="00066F29">
        <w:rPr>
          <w:i/>
          <w:iCs/>
          <w:color w:val="000000"/>
          <w:sz w:val="24"/>
          <w:szCs w:val="22"/>
          <w:vertAlign w:val="subscript"/>
          <w:lang w:val="en-US"/>
        </w:rPr>
        <w:t>b</w:t>
      </w:r>
      <w:r w:rsidRPr="00066F29">
        <w:rPr>
          <w:i/>
          <w:iCs/>
          <w:color w:val="000000"/>
          <w:sz w:val="24"/>
          <w:szCs w:val="22"/>
          <w:vertAlign w:val="subscript"/>
        </w:rPr>
        <w:t>,</w:t>
      </w:r>
      <w:r w:rsidRPr="00066F29">
        <w:rPr>
          <w:i/>
          <w:iCs/>
          <w:color w:val="000000"/>
          <w:sz w:val="24"/>
          <w:szCs w:val="22"/>
          <w:vertAlign w:val="subscript"/>
          <w:lang w:val="en-US"/>
        </w:rPr>
        <w:t>sh</w:t>
      </w:r>
      <w:r w:rsidRPr="00066F29">
        <w:rPr>
          <w:color w:val="000000"/>
          <w:sz w:val="24"/>
          <w:szCs w:val="22"/>
        </w:rPr>
        <w:t xml:space="preserve"> – деформация усадки бетона, принимаемая равной: </w:t>
      </w:r>
    </w:p>
    <w:p w:rsidR="00F5594F" w:rsidRPr="00066F29" w:rsidRDefault="00F5594F" w:rsidP="00F5594F">
      <w:pPr>
        <w:shd w:val="clear" w:color="auto" w:fill="FFFFFF"/>
        <w:ind w:firstLine="284"/>
        <w:rPr>
          <w:color w:val="000000"/>
          <w:sz w:val="24"/>
          <w:szCs w:val="22"/>
        </w:rPr>
      </w:pPr>
      <w:r w:rsidRPr="00066F29">
        <w:rPr>
          <w:color w:val="000000"/>
          <w:sz w:val="24"/>
          <w:szCs w:val="22"/>
        </w:rPr>
        <w:t xml:space="preserve">0,0002 - для бетона классов В35 и ниже; </w:t>
      </w:r>
    </w:p>
    <w:p w:rsidR="00F5594F" w:rsidRPr="00066F29" w:rsidRDefault="00F5594F" w:rsidP="00F5594F">
      <w:pPr>
        <w:shd w:val="clear" w:color="auto" w:fill="FFFFFF"/>
        <w:ind w:firstLine="284"/>
        <w:rPr>
          <w:color w:val="000000"/>
          <w:sz w:val="24"/>
          <w:szCs w:val="22"/>
        </w:rPr>
      </w:pPr>
      <w:r w:rsidRPr="00066F29">
        <w:rPr>
          <w:color w:val="000000"/>
          <w:sz w:val="24"/>
          <w:szCs w:val="22"/>
        </w:rPr>
        <w:t xml:space="preserve">0,00025 - для бетона класса В40; </w:t>
      </w:r>
    </w:p>
    <w:p w:rsidR="00F5594F" w:rsidRPr="00066F29" w:rsidRDefault="00F5594F" w:rsidP="00F5594F">
      <w:pPr>
        <w:shd w:val="clear" w:color="auto" w:fill="FFFFFF"/>
        <w:ind w:firstLine="284"/>
        <w:rPr>
          <w:color w:val="000000"/>
          <w:sz w:val="24"/>
          <w:szCs w:val="22"/>
        </w:rPr>
      </w:pPr>
      <w:r w:rsidRPr="00066F29">
        <w:rPr>
          <w:color w:val="000000"/>
          <w:sz w:val="24"/>
          <w:szCs w:val="22"/>
        </w:rPr>
        <w:t xml:space="preserve">0,0003 - для бетона классов В45 и выше. </w:t>
      </w:r>
    </w:p>
    <w:p w:rsidR="00F5594F" w:rsidRPr="00355DEF" w:rsidRDefault="00F5594F" w:rsidP="00F5594F">
      <w:pPr>
        <w:numPr>
          <w:ilvl w:val="0"/>
          <w:numId w:val="6"/>
        </w:numPr>
        <w:shd w:val="clear" w:color="auto" w:fill="FFFFFF"/>
        <w:tabs>
          <w:tab w:val="left" w:pos="993"/>
        </w:tabs>
        <w:ind w:left="0" w:firstLine="709"/>
      </w:pPr>
      <w:r w:rsidRPr="00D93D8E">
        <w:rPr>
          <w:i/>
          <w:szCs w:val="22"/>
        </w:rPr>
        <w:t>Потери от ползучести бетона.</w:t>
      </w:r>
      <w:r w:rsidRPr="00D93D8E">
        <w:rPr>
          <w:szCs w:val="22"/>
        </w:rPr>
        <w:t xml:space="preserve"> Свойство бетона, характеризующееся нарастанием неупругих деформаций с течением времени при постоянных напряжениях, называют ползучестью бетона.  </w:t>
      </w:r>
    </w:p>
    <w:p w:rsidR="00F5594F" w:rsidRPr="00355DEF" w:rsidRDefault="00F5594F" w:rsidP="00F5594F">
      <w:r>
        <w:t xml:space="preserve">Потери преднапряжений от ползучести бетона в рассматриваемой напрягаемой арматуре </w:t>
      </w:r>
      <w:r>
        <w:rPr>
          <w:lang w:val="en-US"/>
        </w:rPr>
        <w:t>A</w:t>
      </w:r>
      <w:r w:rsidRPr="00355DEF">
        <w:rPr>
          <w:vertAlign w:val="subscript"/>
          <w:lang w:val="en-US"/>
        </w:rPr>
        <w:t>sp</w:t>
      </w:r>
      <w:r w:rsidRPr="00355DEF">
        <w:t xml:space="preserve"> </w:t>
      </w:r>
      <w:r>
        <w:t xml:space="preserve">или </w:t>
      </w:r>
      <w:r>
        <w:rPr>
          <w:lang w:val="en-US"/>
        </w:rPr>
        <w:t>A</w:t>
      </w:r>
      <w:r w:rsidRPr="00355DEF">
        <w:rPr>
          <w:vertAlign w:val="subscript"/>
          <w:lang w:val="en-US"/>
        </w:rPr>
        <w:t>sp</w:t>
      </w:r>
      <w:r w:rsidRPr="00355DEF">
        <w:t xml:space="preserve">` </w:t>
      </w:r>
      <w:r>
        <w:t>равны:</w:t>
      </w:r>
    </w:p>
    <w:p w:rsidR="00F5594F" w:rsidRDefault="00F5594F" w:rsidP="00F5594F">
      <w:pPr>
        <w:shd w:val="clear" w:color="auto" w:fill="FFFFFF"/>
        <w:ind w:firstLine="283"/>
        <w:jc w:val="center"/>
      </w:pPr>
      <w:r w:rsidRPr="00935003">
        <w:rPr>
          <w:position w:val="-58"/>
        </w:rPr>
        <w:object w:dxaOrig="3660" w:dyaOrig="940">
          <v:shape id="_x0000_i1028" type="#_x0000_t75" style="width:252.75pt;height:64.5pt" o:ole="">
            <v:imagedata r:id="rId17" o:title=""/>
          </v:shape>
          <o:OLEObject Type="Embed" ProgID="Equation.DSMT4" ShapeID="_x0000_i1028" DrawAspect="Content" ObjectID="_1573421349" r:id="rId18"/>
        </w:object>
      </w:r>
      <w:r>
        <w:t>,</w:t>
      </w:r>
    </w:p>
    <w:p w:rsidR="00F5594F" w:rsidRPr="00D7451E" w:rsidRDefault="00F5594F" w:rsidP="00F5594F">
      <w:pPr>
        <w:shd w:val="clear" w:color="auto" w:fill="FFFFFF"/>
        <w:ind w:firstLine="0"/>
        <w:rPr>
          <w:sz w:val="24"/>
        </w:rPr>
      </w:pPr>
      <w:r w:rsidRPr="00D7451E">
        <w:rPr>
          <w:sz w:val="24"/>
        </w:rPr>
        <w:t xml:space="preserve">где </w:t>
      </w:r>
      <w:r>
        <w:rPr>
          <w:sz w:val="24"/>
        </w:rPr>
        <w:tab/>
      </w:r>
      <w:r w:rsidRPr="00D7451E">
        <w:rPr>
          <w:sz w:val="24"/>
        </w:rPr>
        <w:sym w:font="Symbol" w:char="F061"/>
      </w:r>
      <w:r w:rsidRPr="00D7451E">
        <w:rPr>
          <w:sz w:val="24"/>
        </w:rPr>
        <w:t xml:space="preserve"> – коэффициент приведения арматуры к бетону, равный </w:t>
      </w:r>
      <w:r w:rsidRPr="00D7451E">
        <w:rPr>
          <w:sz w:val="24"/>
        </w:rPr>
        <w:sym w:font="Symbol" w:char="F061"/>
      </w:r>
      <w:r w:rsidRPr="00D7451E">
        <w:rPr>
          <w:sz w:val="24"/>
        </w:rPr>
        <w:t xml:space="preserve"> = </w:t>
      </w:r>
      <w:r w:rsidRPr="00D7451E">
        <w:rPr>
          <w:i/>
          <w:iCs/>
          <w:sz w:val="24"/>
        </w:rPr>
        <w:t>Е</w:t>
      </w:r>
      <w:r w:rsidRPr="00D7451E">
        <w:rPr>
          <w:i/>
          <w:iCs/>
          <w:sz w:val="24"/>
          <w:vertAlign w:val="subscript"/>
          <w:lang w:val="en-US"/>
        </w:rPr>
        <w:t>s</w:t>
      </w:r>
      <w:r w:rsidRPr="00D7451E">
        <w:rPr>
          <w:sz w:val="24"/>
        </w:rPr>
        <w:t xml:space="preserve"> / </w:t>
      </w:r>
      <w:r w:rsidRPr="00D7451E">
        <w:rPr>
          <w:i/>
          <w:iCs/>
          <w:sz w:val="24"/>
        </w:rPr>
        <w:t>Е</w:t>
      </w:r>
      <w:r w:rsidRPr="00D7451E">
        <w:rPr>
          <w:i/>
          <w:iCs/>
          <w:sz w:val="24"/>
          <w:vertAlign w:val="subscript"/>
          <w:lang w:val="en-US"/>
        </w:rPr>
        <w:t>b</w:t>
      </w:r>
      <w:r w:rsidRPr="00D7451E">
        <w:rPr>
          <w:sz w:val="24"/>
        </w:rPr>
        <w:t>;</w:t>
      </w:r>
    </w:p>
    <w:p w:rsidR="00F5594F" w:rsidRPr="00D7451E" w:rsidRDefault="00F5594F" w:rsidP="00F5594F">
      <w:pPr>
        <w:widowControl w:val="0"/>
        <w:shd w:val="clear" w:color="auto" w:fill="FFFFFF"/>
        <w:ind w:firstLine="708"/>
        <w:rPr>
          <w:sz w:val="24"/>
        </w:rPr>
      </w:pPr>
      <w:r w:rsidRPr="00D7451E">
        <w:rPr>
          <w:sz w:val="24"/>
        </w:rPr>
        <w:sym w:font="Symbol" w:char="F06D"/>
      </w:r>
      <w:r w:rsidRPr="00D7451E">
        <w:rPr>
          <w:i/>
          <w:iCs/>
          <w:sz w:val="24"/>
          <w:vertAlign w:val="subscript"/>
          <w:lang w:val="en-US"/>
        </w:rPr>
        <w:t>sp</w:t>
      </w:r>
      <w:r w:rsidRPr="00D7451E">
        <w:rPr>
          <w:sz w:val="24"/>
        </w:rPr>
        <w:t xml:space="preserve"> – коэффициент армирования, равный </w:t>
      </w:r>
      <w:r w:rsidRPr="00D7451E">
        <w:rPr>
          <w:sz w:val="24"/>
        </w:rPr>
        <w:sym w:font="Symbol" w:char="F06D"/>
      </w:r>
      <w:r w:rsidRPr="00D7451E">
        <w:rPr>
          <w:i/>
          <w:iCs/>
          <w:sz w:val="24"/>
          <w:vertAlign w:val="subscript"/>
          <w:lang w:val="en-US"/>
        </w:rPr>
        <w:t>sp</w:t>
      </w:r>
      <w:r w:rsidRPr="00D7451E">
        <w:rPr>
          <w:sz w:val="24"/>
        </w:rPr>
        <w:t xml:space="preserve"> </w:t>
      </w:r>
      <w:r>
        <w:rPr>
          <w:sz w:val="24"/>
        </w:rPr>
        <w:t>=</w:t>
      </w:r>
      <w:r w:rsidRPr="00D7451E">
        <w:rPr>
          <w:i/>
          <w:iCs/>
          <w:sz w:val="24"/>
        </w:rPr>
        <w:t>А</w:t>
      </w:r>
      <w:r w:rsidRPr="00D7451E">
        <w:rPr>
          <w:i/>
          <w:iCs/>
          <w:sz w:val="24"/>
          <w:vertAlign w:val="subscript"/>
          <w:lang w:val="en-US"/>
        </w:rPr>
        <w:t>sp</w:t>
      </w:r>
      <w:r w:rsidRPr="00D7451E">
        <w:rPr>
          <w:sz w:val="24"/>
        </w:rPr>
        <w:t>/</w:t>
      </w:r>
      <w:r w:rsidRPr="00D7451E">
        <w:rPr>
          <w:i/>
          <w:iCs/>
          <w:sz w:val="24"/>
        </w:rPr>
        <w:t>А</w:t>
      </w:r>
      <w:r>
        <w:rPr>
          <w:sz w:val="24"/>
        </w:rPr>
        <w:t xml:space="preserve"> или</w:t>
      </w:r>
      <w:r w:rsidRPr="00D7451E">
        <w:rPr>
          <w:sz w:val="24"/>
        </w:rPr>
        <w:t xml:space="preserve"> </w:t>
      </w:r>
      <w:r w:rsidRPr="00D7451E">
        <w:rPr>
          <w:sz w:val="24"/>
        </w:rPr>
        <w:sym w:font="Symbol" w:char="F06D"/>
      </w:r>
      <w:r w:rsidRPr="005E1208">
        <w:rPr>
          <w:sz w:val="24"/>
        </w:rPr>
        <w:t>’</w:t>
      </w:r>
      <w:r w:rsidRPr="00D7451E">
        <w:rPr>
          <w:i/>
          <w:iCs/>
          <w:sz w:val="24"/>
          <w:vertAlign w:val="subscript"/>
          <w:lang w:val="en-US"/>
        </w:rPr>
        <w:t>sp</w:t>
      </w:r>
      <w:r w:rsidRPr="00D7451E">
        <w:rPr>
          <w:sz w:val="24"/>
        </w:rPr>
        <w:t xml:space="preserve"> </w:t>
      </w:r>
      <w:r>
        <w:rPr>
          <w:sz w:val="24"/>
        </w:rPr>
        <w:t>=</w:t>
      </w:r>
      <w:r w:rsidRPr="00D7451E">
        <w:rPr>
          <w:i/>
          <w:iCs/>
          <w:sz w:val="24"/>
        </w:rPr>
        <w:t>А</w:t>
      </w:r>
      <w:r w:rsidRPr="005E1208">
        <w:rPr>
          <w:i/>
          <w:iCs/>
          <w:sz w:val="24"/>
        </w:rPr>
        <w:t>’</w:t>
      </w:r>
      <w:r w:rsidRPr="00D7451E">
        <w:rPr>
          <w:i/>
          <w:iCs/>
          <w:sz w:val="24"/>
          <w:vertAlign w:val="subscript"/>
          <w:lang w:val="en-US"/>
        </w:rPr>
        <w:t>sp</w:t>
      </w:r>
      <w:r w:rsidRPr="00D7451E">
        <w:rPr>
          <w:sz w:val="24"/>
        </w:rPr>
        <w:t>/</w:t>
      </w:r>
      <w:r w:rsidRPr="00D7451E">
        <w:rPr>
          <w:i/>
          <w:iCs/>
          <w:sz w:val="24"/>
        </w:rPr>
        <w:t>А</w:t>
      </w:r>
      <w:r>
        <w:rPr>
          <w:i/>
          <w:iCs/>
          <w:sz w:val="24"/>
        </w:rPr>
        <w:t xml:space="preserve">, </w:t>
      </w:r>
      <w:r>
        <w:rPr>
          <w:sz w:val="24"/>
        </w:rPr>
        <w:t xml:space="preserve"> </w:t>
      </w:r>
      <w:r w:rsidRPr="00D7451E">
        <w:rPr>
          <w:sz w:val="24"/>
        </w:rPr>
        <w:t xml:space="preserve">где </w:t>
      </w:r>
      <w:r w:rsidRPr="00D7451E">
        <w:rPr>
          <w:i/>
          <w:iCs/>
          <w:sz w:val="24"/>
        </w:rPr>
        <w:t>А</w:t>
      </w:r>
      <w:r w:rsidRPr="005E1208">
        <w:rPr>
          <w:i/>
          <w:iCs/>
          <w:sz w:val="24"/>
        </w:rPr>
        <w:t xml:space="preserve"> –</w:t>
      </w:r>
      <w:r w:rsidRPr="00D7451E">
        <w:rPr>
          <w:sz w:val="24"/>
        </w:rPr>
        <w:t xml:space="preserve"> площад</w:t>
      </w:r>
      <w:r>
        <w:rPr>
          <w:sz w:val="24"/>
        </w:rPr>
        <w:t>ь</w:t>
      </w:r>
      <w:r w:rsidRPr="00D7451E">
        <w:rPr>
          <w:sz w:val="24"/>
        </w:rPr>
        <w:t xml:space="preserve"> поперечного сечения элемента</w:t>
      </w:r>
      <w:r>
        <w:rPr>
          <w:sz w:val="24"/>
        </w:rPr>
        <w:t>,</w:t>
      </w:r>
      <w:r w:rsidRPr="00D7451E">
        <w:rPr>
          <w:sz w:val="24"/>
        </w:rPr>
        <w:t xml:space="preserve"> </w:t>
      </w:r>
      <w:r w:rsidRPr="00D7451E">
        <w:rPr>
          <w:i/>
          <w:iCs/>
          <w:sz w:val="24"/>
        </w:rPr>
        <w:t>А</w:t>
      </w:r>
      <w:r w:rsidRPr="00D7451E">
        <w:rPr>
          <w:i/>
          <w:iCs/>
          <w:sz w:val="24"/>
          <w:vertAlign w:val="subscript"/>
          <w:lang w:val="en-US"/>
        </w:rPr>
        <w:t>sp</w:t>
      </w:r>
      <w:r w:rsidRPr="00D7451E">
        <w:rPr>
          <w:sz w:val="24"/>
        </w:rPr>
        <w:t xml:space="preserve"> и </w:t>
      </w:r>
      <w:r w:rsidRPr="00D7451E">
        <w:rPr>
          <w:position w:val="-12"/>
          <w:sz w:val="24"/>
        </w:rPr>
        <w:object w:dxaOrig="320" w:dyaOrig="320">
          <v:shape id="_x0000_i1029" type="#_x0000_t75" style="width:19.5pt;height:19.5pt" o:ole="">
            <v:imagedata r:id="rId19" o:title=""/>
          </v:shape>
          <o:OLEObject Type="Embed" ProgID="Equation.DSMT4" ShapeID="_x0000_i1029" DrawAspect="Content" ObjectID="_1573421350" r:id="rId20"/>
        </w:object>
      </w:r>
      <w:r w:rsidRPr="00D7451E">
        <w:rPr>
          <w:sz w:val="24"/>
        </w:rPr>
        <w:t xml:space="preserve"> </w:t>
      </w:r>
      <w:r>
        <w:rPr>
          <w:sz w:val="24"/>
        </w:rPr>
        <w:t>–</w:t>
      </w:r>
      <w:r w:rsidRPr="00D7451E">
        <w:rPr>
          <w:sz w:val="24"/>
        </w:rPr>
        <w:t xml:space="preserve"> площад</w:t>
      </w:r>
      <w:r>
        <w:rPr>
          <w:sz w:val="24"/>
        </w:rPr>
        <w:t>ь</w:t>
      </w:r>
      <w:r w:rsidRPr="00D7451E">
        <w:rPr>
          <w:sz w:val="24"/>
        </w:rPr>
        <w:t xml:space="preserve"> поперечного сечения рассматриваемой напрягаемой арматуры;</w:t>
      </w:r>
    </w:p>
    <w:p w:rsidR="00F5594F" w:rsidRDefault="00F5594F" w:rsidP="00F5594F">
      <w:pPr>
        <w:shd w:val="clear" w:color="auto" w:fill="FFFFFF"/>
        <w:ind w:firstLine="708"/>
        <w:rPr>
          <w:sz w:val="24"/>
        </w:rPr>
      </w:pPr>
      <w:r w:rsidRPr="00D7451E">
        <w:rPr>
          <w:sz w:val="24"/>
        </w:rPr>
        <w:sym w:font="Symbol" w:char="F06A"/>
      </w:r>
      <w:r w:rsidRPr="00D7451E">
        <w:rPr>
          <w:i/>
          <w:iCs/>
          <w:sz w:val="24"/>
          <w:vertAlign w:val="subscript"/>
          <w:lang w:val="en-US"/>
        </w:rPr>
        <w:t>b</w:t>
      </w:r>
      <w:r w:rsidRPr="00D7451E">
        <w:rPr>
          <w:i/>
          <w:iCs/>
          <w:sz w:val="24"/>
          <w:vertAlign w:val="subscript"/>
        </w:rPr>
        <w:t>,</w:t>
      </w:r>
      <w:r w:rsidRPr="00D7451E">
        <w:rPr>
          <w:i/>
          <w:iCs/>
          <w:sz w:val="24"/>
          <w:vertAlign w:val="subscript"/>
          <w:lang w:val="en-US"/>
        </w:rPr>
        <w:t>cr</w:t>
      </w:r>
      <w:r w:rsidRPr="00D7451E">
        <w:rPr>
          <w:sz w:val="24"/>
        </w:rPr>
        <w:t xml:space="preserve"> - коэффициент ползучести бетона, определяемый </w:t>
      </w:r>
      <w:r>
        <w:rPr>
          <w:sz w:val="24"/>
        </w:rPr>
        <w:t>по</w:t>
      </w:r>
      <w:r w:rsidRPr="00D7451E">
        <w:rPr>
          <w:sz w:val="24"/>
        </w:rPr>
        <w:t xml:space="preserve"> табл. 5</w:t>
      </w:r>
      <w:r>
        <w:rPr>
          <w:sz w:val="24"/>
        </w:rPr>
        <w:t xml:space="preserve"> СП 52-102-20</w:t>
      </w:r>
      <w:r w:rsidRPr="00D7451E">
        <w:rPr>
          <w:sz w:val="24"/>
        </w:rPr>
        <w:t>04:</w:t>
      </w:r>
    </w:p>
    <w:p w:rsidR="00F5594F" w:rsidRDefault="00F5594F" w:rsidP="00F5594F">
      <w:pPr>
        <w:spacing w:line="240" w:lineRule="auto"/>
        <w:ind w:firstLine="0"/>
        <w:jc w:val="left"/>
        <w:rPr>
          <w:sz w:val="24"/>
        </w:rPr>
      </w:pPr>
      <w:r>
        <w:rPr>
          <w:sz w:val="24"/>
        </w:rPr>
        <w:br w:type="page"/>
      </w:r>
    </w:p>
    <w:tbl>
      <w:tblPr>
        <w:tblW w:w="4909"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26"/>
        <w:gridCol w:w="711"/>
        <w:gridCol w:w="711"/>
        <w:gridCol w:w="712"/>
        <w:gridCol w:w="711"/>
        <w:gridCol w:w="712"/>
        <w:gridCol w:w="711"/>
        <w:gridCol w:w="711"/>
        <w:gridCol w:w="712"/>
        <w:gridCol w:w="711"/>
        <w:gridCol w:w="712"/>
      </w:tblGrid>
      <w:tr w:rsidR="00F5594F" w:rsidTr="000020D8">
        <w:trPr>
          <w:cantSplit/>
          <w:trHeight w:val="472"/>
        </w:trPr>
        <w:tc>
          <w:tcPr>
            <w:tcW w:w="2126" w:type="dxa"/>
            <w:vMerge w:val="restart"/>
            <w:shd w:val="clear" w:color="auto" w:fill="FFFFFF"/>
            <w:vAlign w:val="center"/>
          </w:tcPr>
          <w:p w:rsidR="00F5594F" w:rsidRPr="00F520DC" w:rsidRDefault="00F5594F" w:rsidP="000020D8">
            <w:pPr>
              <w:spacing w:line="240" w:lineRule="auto"/>
              <w:ind w:firstLine="0"/>
              <w:jc w:val="center"/>
              <w:rPr>
                <w:sz w:val="24"/>
              </w:rPr>
            </w:pPr>
            <w:r w:rsidRPr="00F520DC">
              <w:rPr>
                <w:color w:val="000000"/>
                <w:sz w:val="24"/>
              </w:rPr>
              <w:lastRenderedPageBreak/>
              <w:t xml:space="preserve">Относительная </w:t>
            </w:r>
            <w:r>
              <w:rPr>
                <w:color w:val="000000"/>
                <w:sz w:val="24"/>
              </w:rPr>
              <w:br/>
            </w:r>
            <w:r w:rsidRPr="00F520DC">
              <w:rPr>
                <w:color w:val="000000"/>
                <w:sz w:val="24"/>
              </w:rPr>
              <w:t xml:space="preserve">влажность воздуха </w:t>
            </w:r>
            <w:r>
              <w:rPr>
                <w:color w:val="000000"/>
                <w:sz w:val="24"/>
              </w:rPr>
              <w:br/>
            </w:r>
            <w:r w:rsidRPr="00F520DC">
              <w:rPr>
                <w:color w:val="000000"/>
                <w:sz w:val="24"/>
              </w:rPr>
              <w:t xml:space="preserve">окружающей </w:t>
            </w:r>
            <w:r>
              <w:rPr>
                <w:color w:val="000000"/>
                <w:sz w:val="24"/>
              </w:rPr>
              <w:br/>
            </w:r>
            <w:r w:rsidRPr="00F520DC">
              <w:rPr>
                <w:color w:val="000000"/>
                <w:sz w:val="24"/>
              </w:rPr>
              <w:t>среды, %</w:t>
            </w:r>
          </w:p>
        </w:tc>
        <w:tc>
          <w:tcPr>
            <w:tcW w:w="7114" w:type="dxa"/>
            <w:gridSpan w:val="10"/>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 xml:space="preserve">Значения коэффициента ползучести </w:t>
            </w:r>
            <w:r w:rsidRPr="00F520DC">
              <w:rPr>
                <w:color w:val="000000"/>
                <w:sz w:val="24"/>
                <w:lang w:val="en-US"/>
              </w:rPr>
              <w:sym w:font="Symbol" w:char="F06A"/>
            </w:r>
            <w:r w:rsidRPr="00F520DC">
              <w:rPr>
                <w:i/>
                <w:iCs/>
                <w:color w:val="000000"/>
                <w:sz w:val="24"/>
                <w:vertAlign w:val="subscript"/>
                <w:lang w:val="en-US"/>
              </w:rPr>
              <w:t>b</w:t>
            </w:r>
            <w:r w:rsidRPr="00F520DC">
              <w:rPr>
                <w:i/>
                <w:iCs/>
                <w:color w:val="000000"/>
                <w:sz w:val="24"/>
                <w:vertAlign w:val="subscript"/>
              </w:rPr>
              <w:t>,</w:t>
            </w:r>
            <w:r w:rsidRPr="00F520DC">
              <w:rPr>
                <w:i/>
                <w:iCs/>
                <w:color w:val="000000"/>
                <w:sz w:val="24"/>
                <w:vertAlign w:val="subscript"/>
                <w:lang w:val="en-US"/>
              </w:rPr>
              <w:t>cr</w:t>
            </w:r>
            <w:r w:rsidRPr="00F520DC">
              <w:rPr>
                <w:color w:val="000000"/>
                <w:sz w:val="24"/>
              </w:rPr>
              <w:t xml:space="preserve"> при классе бетона</w:t>
            </w:r>
          </w:p>
        </w:tc>
      </w:tr>
      <w:tr w:rsidR="00F5594F" w:rsidTr="000020D8">
        <w:trPr>
          <w:cantSplit/>
        </w:trPr>
        <w:tc>
          <w:tcPr>
            <w:tcW w:w="2126" w:type="dxa"/>
            <w:vMerge/>
            <w:shd w:val="clear" w:color="auto" w:fill="FFFFFF"/>
            <w:vAlign w:val="center"/>
          </w:tcPr>
          <w:p w:rsidR="00F5594F" w:rsidRPr="00F520DC" w:rsidRDefault="00F5594F" w:rsidP="000020D8">
            <w:pPr>
              <w:spacing w:line="240" w:lineRule="auto"/>
              <w:ind w:firstLine="0"/>
              <w:jc w:val="center"/>
              <w:rPr>
                <w:sz w:val="24"/>
              </w:rPr>
            </w:pP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В15</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В20</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В25</w:t>
            </w:r>
          </w:p>
        </w:tc>
        <w:tc>
          <w:tcPr>
            <w:tcW w:w="711" w:type="dxa"/>
            <w:shd w:val="clear" w:color="auto" w:fill="FFFFFF"/>
            <w:vAlign w:val="center"/>
          </w:tcPr>
          <w:p w:rsidR="00F5594F" w:rsidRPr="000506B2" w:rsidRDefault="00F5594F" w:rsidP="000020D8">
            <w:pPr>
              <w:shd w:val="clear" w:color="auto" w:fill="FFFFFF"/>
              <w:spacing w:line="240" w:lineRule="auto"/>
              <w:ind w:firstLine="0"/>
              <w:jc w:val="center"/>
              <w:rPr>
                <w:sz w:val="24"/>
              </w:rPr>
            </w:pPr>
            <w:r w:rsidRPr="00F520DC">
              <w:rPr>
                <w:color w:val="000000"/>
                <w:sz w:val="24"/>
              </w:rPr>
              <w:t>В</w:t>
            </w:r>
            <w:r w:rsidRPr="000506B2">
              <w:rPr>
                <w:color w:val="000000"/>
                <w:sz w:val="24"/>
              </w:rPr>
              <w:t>30</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В35</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В40</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В45</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В50</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В55</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В60</w:t>
            </w:r>
          </w:p>
        </w:tc>
      </w:tr>
      <w:tr w:rsidR="00F5594F" w:rsidTr="000020D8">
        <w:trPr>
          <w:trHeight w:val="84"/>
        </w:trPr>
        <w:tc>
          <w:tcPr>
            <w:tcW w:w="2126"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Выше 75</w:t>
            </w:r>
            <w:r>
              <w:rPr>
                <w:color w:val="000000"/>
                <w:sz w:val="24"/>
              </w:rPr>
              <w:t xml:space="preserve"> </w:t>
            </w:r>
            <w:r>
              <w:rPr>
                <w:color w:val="000000"/>
                <w:sz w:val="24"/>
              </w:rPr>
              <w:br/>
              <w:t>(повышенная)</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2,4</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2,0</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1,8</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1,6</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1,5</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1,4</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1,3</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1,2</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1,1</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1,0</w:t>
            </w:r>
          </w:p>
        </w:tc>
      </w:tr>
      <w:tr w:rsidR="00F5594F" w:rsidTr="000020D8">
        <w:tc>
          <w:tcPr>
            <w:tcW w:w="2126"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40-75</w:t>
            </w:r>
            <w:r>
              <w:rPr>
                <w:color w:val="000000"/>
                <w:sz w:val="24"/>
              </w:rPr>
              <w:t xml:space="preserve"> </w:t>
            </w:r>
            <w:r>
              <w:rPr>
                <w:color w:val="000000"/>
                <w:sz w:val="24"/>
              </w:rPr>
              <w:br/>
              <w:t>(нормальная)</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3,4</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2,8</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2,5</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2,3</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2,1</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1,9</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1,8</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1,6</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1,5</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1,4</w:t>
            </w:r>
          </w:p>
        </w:tc>
      </w:tr>
      <w:tr w:rsidR="00F5594F" w:rsidTr="000020D8">
        <w:tc>
          <w:tcPr>
            <w:tcW w:w="2126"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Ниже 40</w:t>
            </w:r>
            <w:r>
              <w:rPr>
                <w:color w:val="000000"/>
                <w:sz w:val="24"/>
              </w:rPr>
              <w:t xml:space="preserve"> </w:t>
            </w:r>
            <w:r>
              <w:rPr>
                <w:color w:val="000000"/>
                <w:sz w:val="24"/>
              </w:rPr>
              <w:br/>
              <w:t>(пониженная)</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4,8</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4,0</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3,6</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3,2</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3,0</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2,8</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2,6</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2,4</w:t>
            </w:r>
          </w:p>
        </w:tc>
        <w:tc>
          <w:tcPr>
            <w:tcW w:w="711"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2,2</w:t>
            </w:r>
          </w:p>
        </w:tc>
        <w:tc>
          <w:tcPr>
            <w:tcW w:w="712" w:type="dxa"/>
            <w:shd w:val="clear" w:color="auto" w:fill="FFFFFF"/>
            <w:vAlign w:val="center"/>
          </w:tcPr>
          <w:p w:rsidR="00F5594F" w:rsidRPr="00F520DC" w:rsidRDefault="00F5594F" w:rsidP="000020D8">
            <w:pPr>
              <w:shd w:val="clear" w:color="auto" w:fill="FFFFFF"/>
              <w:spacing w:line="240" w:lineRule="auto"/>
              <w:ind w:firstLine="0"/>
              <w:jc w:val="center"/>
              <w:rPr>
                <w:sz w:val="24"/>
              </w:rPr>
            </w:pPr>
            <w:r w:rsidRPr="00F520DC">
              <w:rPr>
                <w:color w:val="000000"/>
                <w:sz w:val="24"/>
              </w:rPr>
              <w:t>2,0</w:t>
            </w:r>
          </w:p>
        </w:tc>
      </w:tr>
      <w:tr w:rsidR="00F5594F" w:rsidTr="000020D8">
        <w:tc>
          <w:tcPr>
            <w:tcW w:w="9240" w:type="dxa"/>
            <w:gridSpan w:val="11"/>
            <w:shd w:val="clear" w:color="auto" w:fill="FFFFFF"/>
            <w:vAlign w:val="center"/>
          </w:tcPr>
          <w:p w:rsidR="00F5594F" w:rsidRDefault="00F5594F" w:rsidP="000020D8">
            <w:pPr>
              <w:shd w:val="clear" w:color="auto" w:fill="FFFFFF"/>
              <w:spacing w:line="240" w:lineRule="auto"/>
              <w:ind w:firstLine="0"/>
              <w:jc w:val="center"/>
              <w:rPr>
                <w:sz w:val="18"/>
              </w:rPr>
            </w:pPr>
            <w:r w:rsidRPr="00F520DC">
              <w:rPr>
                <w:color w:val="000000"/>
                <w:sz w:val="20"/>
                <w:szCs w:val="18"/>
              </w:rPr>
              <w:t>Примечание - Относительную влажность воздуха окружающей среды принимают по СНиП 23-01 как среднюю месячную относительную влажность наиболее теплого месяца для района строительства.</w:t>
            </w:r>
          </w:p>
        </w:tc>
      </w:tr>
    </w:tbl>
    <w:p w:rsidR="00F5594F" w:rsidRPr="00436B48" w:rsidRDefault="00F5594F" w:rsidP="00F5594F">
      <w:pPr>
        <w:shd w:val="clear" w:color="auto" w:fill="FFFFFF"/>
        <w:spacing w:line="240" w:lineRule="auto"/>
        <w:ind w:firstLine="708"/>
        <w:rPr>
          <w:sz w:val="16"/>
          <w:szCs w:val="16"/>
        </w:rPr>
      </w:pPr>
    </w:p>
    <w:p w:rsidR="00F5594F" w:rsidRPr="00D7451E" w:rsidRDefault="00F5594F" w:rsidP="00F5594F">
      <w:pPr>
        <w:shd w:val="clear" w:color="auto" w:fill="FFFFFF"/>
        <w:ind w:firstLine="708"/>
        <w:rPr>
          <w:sz w:val="24"/>
        </w:rPr>
      </w:pPr>
      <w:r w:rsidRPr="00D7451E">
        <w:rPr>
          <w:sz w:val="24"/>
        </w:rPr>
        <w:sym w:font="Symbol" w:char="F073"/>
      </w:r>
      <w:r w:rsidRPr="00D7451E">
        <w:rPr>
          <w:i/>
          <w:iCs/>
          <w:sz w:val="24"/>
          <w:vertAlign w:val="subscript"/>
          <w:lang w:val="en-US"/>
        </w:rPr>
        <w:t>bp</w:t>
      </w:r>
      <w:r w:rsidRPr="00D7451E">
        <w:rPr>
          <w:sz w:val="24"/>
        </w:rPr>
        <w:t xml:space="preserve"> – напряжение в бетоне на уровне центра тяжести рассматриваемой напрягаемой арматуры, определяемое как для упругих материалов по приведенному сечению:</w:t>
      </w:r>
    </w:p>
    <w:p w:rsidR="00F5594F" w:rsidRPr="00D7451E" w:rsidRDefault="00F5594F" w:rsidP="00F5594F">
      <w:pPr>
        <w:shd w:val="clear" w:color="auto" w:fill="FFFFFF"/>
        <w:ind w:firstLine="283"/>
        <w:jc w:val="center"/>
        <w:rPr>
          <w:sz w:val="24"/>
        </w:rPr>
      </w:pPr>
      <w:r w:rsidRPr="00D7451E">
        <w:rPr>
          <w:position w:val="-26"/>
          <w:sz w:val="24"/>
        </w:rPr>
        <w:object w:dxaOrig="2360" w:dyaOrig="639">
          <v:shape id="_x0000_i1030" type="#_x0000_t75" style="width:168pt;height:45.75pt" o:ole="">
            <v:imagedata r:id="rId21" o:title=""/>
          </v:shape>
          <o:OLEObject Type="Embed" ProgID="Equation.DSMT4" ShapeID="_x0000_i1030" DrawAspect="Content" ObjectID="_1573421351" r:id="rId22"/>
        </w:object>
      </w:r>
      <w:r w:rsidRPr="00D7451E">
        <w:rPr>
          <w:sz w:val="24"/>
        </w:rPr>
        <w:t>,</w:t>
      </w:r>
    </w:p>
    <w:p w:rsidR="00F5594F" w:rsidRPr="00D7451E" w:rsidRDefault="00F5594F" w:rsidP="00F5594F">
      <w:pPr>
        <w:shd w:val="clear" w:color="auto" w:fill="FFFFFF"/>
        <w:ind w:firstLine="0"/>
        <w:rPr>
          <w:sz w:val="24"/>
        </w:rPr>
      </w:pPr>
      <w:r>
        <w:rPr>
          <w:iCs/>
          <w:sz w:val="24"/>
        </w:rPr>
        <w:t>г</w:t>
      </w:r>
      <w:r w:rsidRPr="005551B7">
        <w:rPr>
          <w:iCs/>
          <w:sz w:val="24"/>
        </w:rPr>
        <w:t>де</w:t>
      </w:r>
      <w:r>
        <w:rPr>
          <w:i/>
          <w:iCs/>
          <w:sz w:val="24"/>
        </w:rPr>
        <w:tab/>
      </w:r>
      <w:r w:rsidRPr="00D7451E">
        <w:rPr>
          <w:i/>
          <w:iCs/>
          <w:sz w:val="24"/>
          <w:lang w:val="en-US"/>
        </w:rPr>
        <w:t>y</w:t>
      </w:r>
      <w:r w:rsidRPr="00D7451E">
        <w:rPr>
          <w:i/>
          <w:iCs/>
          <w:sz w:val="24"/>
          <w:vertAlign w:val="subscript"/>
          <w:lang w:val="en-US"/>
        </w:rPr>
        <w:t>s</w:t>
      </w:r>
      <w:r w:rsidRPr="00D7451E">
        <w:rPr>
          <w:sz w:val="24"/>
        </w:rPr>
        <w:t xml:space="preserve"> – расстояние между центрами тяжести рассматриваемой напрягаемой арматуры и приведенного поперечного сечения элемента (т.е. </w:t>
      </w:r>
      <w:r w:rsidRPr="00D7451E">
        <w:rPr>
          <w:i/>
          <w:iCs/>
          <w:sz w:val="24"/>
        </w:rPr>
        <w:t>у</w:t>
      </w:r>
      <w:r w:rsidRPr="00D7451E">
        <w:rPr>
          <w:i/>
          <w:iCs/>
          <w:sz w:val="24"/>
          <w:vertAlign w:val="subscript"/>
          <w:lang w:val="en-US"/>
        </w:rPr>
        <w:t>sp</w:t>
      </w:r>
      <w:r w:rsidRPr="00D7451E">
        <w:rPr>
          <w:sz w:val="24"/>
        </w:rPr>
        <w:t xml:space="preserve"> или </w:t>
      </w:r>
      <w:r w:rsidRPr="00D7451E">
        <w:rPr>
          <w:position w:val="-12"/>
          <w:sz w:val="24"/>
        </w:rPr>
        <w:object w:dxaOrig="300" w:dyaOrig="320">
          <v:shape id="_x0000_i1031" type="#_x0000_t75" style="width:15pt;height:15.75pt" o:ole="">
            <v:imagedata r:id="rId23" o:title=""/>
          </v:shape>
          <o:OLEObject Type="Embed" ProgID="Equation.DSMT4" ShapeID="_x0000_i1031" DrawAspect="Content" ObjectID="_1573421352" r:id="rId24"/>
        </w:object>
      </w:r>
      <w:r w:rsidRPr="00D7451E">
        <w:rPr>
          <w:sz w:val="24"/>
        </w:rPr>
        <w:t>);</w:t>
      </w:r>
    </w:p>
    <w:p w:rsidR="00F5594F" w:rsidRPr="00D7451E" w:rsidRDefault="00F5594F" w:rsidP="00F5594F">
      <w:pPr>
        <w:shd w:val="clear" w:color="auto" w:fill="FFFFFF"/>
        <w:ind w:firstLine="708"/>
        <w:rPr>
          <w:sz w:val="24"/>
        </w:rPr>
      </w:pPr>
      <w:r w:rsidRPr="00D7451E">
        <w:rPr>
          <w:i/>
          <w:iCs/>
          <w:sz w:val="24"/>
        </w:rPr>
        <w:t>М</w:t>
      </w:r>
      <w:r w:rsidRPr="00D7451E">
        <w:rPr>
          <w:sz w:val="24"/>
        </w:rPr>
        <w:t xml:space="preserve"> – изгибающий момент от собственного веса элемента, действующий в стадии обжатия в рассматриваемом сечении;</w:t>
      </w:r>
    </w:p>
    <w:p w:rsidR="00F5594F" w:rsidRPr="00D7451E" w:rsidRDefault="00F5594F" w:rsidP="00F5594F">
      <w:pPr>
        <w:shd w:val="clear" w:color="auto" w:fill="FFFFFF"/>
        <w:ind w:firstLine="708"/>
        <w:rPr>
          <w:sz w:val="24"/>
        </w:rPr>
      </w:pPr>
      <w:r w:rsidRPr="00D7451E">
        <w:rPr>
          <w:i/>
          <w:iCs/>
          <w:sz w:val="24"/>
        </w:rPr>
        <w:t>А</w:t>
      </w:r>
      <w:r w:rsidRPr="00D7451E">
        <w:rPr>
          <w:i/>
          <w:iCs/>
          <w:sz w:val="24"/>
          <w:vertAlign w:val="subscript"/>
          <w:lang w:val="en-US"/>
        </w:rPr>
        <w:t>red</w:t>
      </w:r>
      <w:r w:rsidRPr="00D7451E">
        <w:rPr>
          <w:sz w:val="24"/>
        </w:rPr>
        <w:t xml:space="preserve"> и </w:t>
      </w:r>
      <w:r w:rsidRPr="00D7451E">
        <w:rPr>
          <w:i/>
          <w:iCs/>
          <w:sz w:val="24"/>
          <w:lang w:val="en-US"/>
        </w:rPr>
        <w:t>I</w:t>
      </w:r>
      <w:r w:rsidRPr="00D7451E">
        <w:rPr>
          <w:i/>
          <w:iCs/>
          <w:sz w:val="24"/>
          <w:vertAlign w:val="subscript"/>
          <w:lang w:val="en-US"/>
        </w:rPr>
        <w:t>red</w:t>
      </w:r>
      <w:r w:rsidRPr="00D7451E">
        <w:rPr>
          <w:sz w:val="24"/>
        </w:rPr>
        <w:t xml:space="preserve"> – площадь приведенного сечения и ее момент инерции относительно центра тяжести приведенного сечения. </w:t>
      </w:r>
    </w:p>
    <w:p w:rsidR="00F5594F" w:rsidRPr="00D7451E" w:rsidRDefault="00F5594F" w:rsidP="00F5594F">
      <w:pPr>
        <w:ind w:firstLine="708"/>
        <w:rPr>
          <w:sz w:val="24"/>
        </w:rPr>
      </w:pPr>
      <w:r w:rsidRPr="00D7451E">
        <w:rPr>
          <w:i/>
          <w:iCs/>
          <w:sz w:val="24"/>
          <w:lang w:val="en-US"/>
        </w:rPr>
        <w:t>P</w:t>
      </w:r>
      <w:r w:rsidRPr="00D7451E">
        <w:rPr>
          <w:sz w:val="24"/>
          <w:vertAlign w:val="subscript"/>
        </w:rPr>
        <w:t>(1)</w:t>
      </w:r>
      <w:r w:rsidRPr="00D7451E">
        <w:rPr>
          <w:sz w:val="24"/>
        </w:rPr>
        <w:t xml:space="preserve"> – усилие предварительного обжатия с учетом 1-х потерь, равное</w:t>
      </w:r>
    </w:p>
    <w:p w:rsidR="00F5594F" w:rsidRPr="00D7451E" w:rsidRDefault="00F5594F" w:rsidP="00F5594F">
      <w:pPr>
        <w:shd w:val="clear" w:color="auto" w:fill="FFFFFF"/>
        <w:ind w:firstLine="283"/>
        <w:jc w:val="center"/>
        <w:rPr>
          <w:sz w:val="24"/>
        </w:rPr>
      </w:pPr>
      <w:r w:rsidRPr="00D7451E">
        <w:rPr>
          <w:position w:val="-16"/>
          <w:sz w:val="24"/>
          <w:szCs w:val="25"/>
          <w:lang w:val="en-US"/>
        </w:rPr>
        <w:object w:dxaOrig="2520" w:dyaOrig="420">
          <v:shape id="_x0000_i1032" type="#_x0000_t75" style="width:162.75pt;height:26.25pt" o:ole="">
            <v:imagedata r:id="rId25" o:title=""/>
          </v:shape>
          <o:OLEObject Type="Embed" ProgID="Equation.DSMT4" ShapeID="_x0000_i1032" DrawAspect="Content" ObjectID="_1573421353" r:id="rId26"/>
        </w:object>
      </w:r>
      <w:r w:rsidRPr="00D7451E">
        <w:rPr>
          <w:sz w:val="24"/>
          <w:szCs w:val="25"/>
        </w:rPr>
        <w:t>,</w:t>
      </w:r>
    </w:p>
    <w:p w:rsidR="00F5594F" w:rsidRPr="00D7451E" w:rsidRDefault="00F5594F" w:rsidP="00F5594F">
      <w:pPr>
        <w:shd w:val="clear" w:color="auto" w:fill="FFFFFF"/>
        <w:ind w:firstLine="0"/>
        <w:rPr>
          <w:sz w:val="24"/>
        </w:rPr>
      </w:pPr>
      <w:r w:rsidRPr="00D7451E">
        <w:rPr>
          <w:sz w:val="24"/>
        </w:rPr>
        <w:t xml:space="preserve">здесь </w:t>
      </w:r>
      <w:r w:rsidRPr="00D7451E">
        <w:rPr>
          <w:sz w:val="24"/>
        </w:rPr>
        <w:tab/>
      </w:r>
      <w:r w:rsidRPr="00D7451E">
        <w:rPr>
          <w:sz w:val="24"/>
        </w:rPr>
        <w:sym w:font="Symbol" w:char="F044"/>
      </w:r>
      <w:r w:rsidRPr="00D7451E">
        <w:rPr>
          <w:sz w:val="24"/>
        </w:rPr>
        <w:sym w:font="Symbol" w:char="F073"/>
      </w:r>
      <w:r w:rsidRPr="00D7451E">
        <w:rPr>
          <w:i/>
          <w:iCs/>
          <w:sz w:val="24"/>
          <w:vertAlign w:val="subscript"/>
          <w:lang w:val="en-US"/>
        </w:rPr>
        <w:t>sp</w:t>
      </w:r>
      <w:r w:rsidRPr="00D7451E">
        <w:rPr>
          <w:sz w:val="24"/>
          <w:vertAlign w:val="subscript"/>
        </w:rPr>
        <w:t>(1)</w:t>
      </w:r>
      <w:r w:rsidRPr="00D7451E">
        <w:rPr>
          <w:sz w:val="24"/>
        </w:rPr>
        <w:t xml:space="preserve"> – сумма первых потерь напряжения:</w:t>
      </w:r>
      <w:r w:rsidRPr="009611D2">
        <w:rPr>
          <w:color w:val="000000"/>
          <w:szCs w:val="22"/>
        </w:rPr>
        <w:t xml:space="preserve"> </w:t>
      </w:r>
      <w:r w:rsidRPr="00935003">
        <w:rPr>
          <w:color w:val="000000"/>
          <w:position w:val="-22"/>
          <w:szCs w:val="22"/>
          <w:lang w:val="en-US"/>
        </w:rPr>
        <w:object w:dxaOrig="1520" w:dyaOrig="540">
          <v:shape id="_x0000_i1033" type="#_x0000_t75" style="width:87pt;height:30pt" o:ole="">
            <v:imagedata r:id="rId27" o:title=""/>
          </v:shape>
          <o:OLEObject Type="Embed" ProgID="Equation.DSMT4" ShapeID="_x0000_i1033" DrawAspect="Content" ObjectID="_1573421354" r:id="rId28"/>
        </w:object>
      </w:r>
      <w:r w:rsidRPr="00D7451E">
        <w:rPr>
          <w:sz w:val="24"/>
        </w:rPr>
        <w:t>;</w:t>
      </w:r>
    </w:p>
    <w:p w:rsidR="00F5594F" w:rsidRPr="00D7451E" w:rsidRDefault="00F5594F" w:rsidP="00F5594F">
      <w:pPr>
        <w:shd w:val="clear" w:color="auto" w:fill="FFFFFF"/>
        <w:ind w:firstLine="708"/>
        <w:rPr>
          <w:sz w:val="24"/>
        </w:rPr>
      </w:pPr>
      <w:r w:rsidRPr="00D7451E">
        <w:rPr>
          <w:i/>
          <w:iCs/>
          <w:sz w:val="24"/>
          <w:lang w:val="en-US"/>
        </w:rPr>
        <w:t>e</w:t>
      </w:r>
      <w:r w:rsidRPr="00D7451E">
        <w:rPr>
          <w:sz w:val="24"/>
          <w:vertAlign w:val="subscript"/>
        </w:rPr>
        <w:t>0</w:t>
      </w:r>
      <w:r w:rsidRPr="00D7451E">
        <w:rPr>
          <w:i/>
          <w:iCs/>
          <w:sz w:val="24"/>
          <w:vertAlign w:val="subscript"/>
          <w:lang w:val="en-US"/>
        </w:rPr>
        <w:t>p</w:t>
      </w:r>
      <w:r w:rsidRPr="00D7451E">
        <w:rPr>
          <w:sz w:val="24"/>
          <w:vertAlign w:val="subscript"/>
        </w:rPr>
        <w:t>1</w:t>
      </w:r>
      <w:r w:rsidRPr="00D7451E">
        <w:rPr>
          <w:sz w:val="24"/>
        </w:rPr>
        <w:t xml:space="preserve"> – эксцентриситет усилия </w:t>
      </w:r>
      <w:r w:rsidRPr="00D7451E">
        <w:rPr>
          <w:i/>
          <w:iCs/>
          <w:sz w:val="24"/>
        </w:rPr>
        <w:t>Р</w:t>
      </w:r>
      <w:r w:rsidRPr="00D7451E">
        <w:rPr>
          <w:sz w:val="24"/>
          <w:vertAlign w:val="subscript"/>
        </w:rPr>
        <w:t>(1)</w:t>
      </w:r>
      <w:r w:rsidRPr="00D7451E">
        <w:rPr>
          <w:sz w:val="24"/>
        </w:rPr>
        <w:t xml:space="preserve"> относительно центра тяжести приведенного сечения элемента, равный:</w:t>
      </w:r>
    </w:p>
    <w:p w:rsidR="00F5594F" w:rsidRPr="00D7451E" w:rsidRDefault="00F5594F" w:rsidP="00F5594F">
      <w:pPr>
        <w:shd w:val="clear" w:color="auto" w:fill="FFFFFF"/>
        <w:ind w:firstLine="283"/>
        <w:jc w:val="center"/>
        <w:rPr>
          <w:sz w:val="24"/>
          <w:lang w:val="en-US"/>
        </w:rPr>
      </w:pPr>
      <w:r w:rsidRPr="00D7451E">
        <w:rPr>
          <w:position w:val="-28"/>
          <w:sz w:val="24"/>
        </w:rPr>
        <w:object w:dxaOrig="1760" w:dyaOrig="639">
          <v:shape id="_x0000_i1034" type="#_x0000_t75" style="width:111.75pt;height:39.75pt" o:ole="">
            <v:imagedata r:id="rId29" o:title=""/>
          </v:shape>
          <o:OLEObject Type="Embed" ProgID="Equation.DSMT4" ShapeID="_x0000_i1034" DrawAspect="Content" ObjectID="_1573421355" r:id="rId30"/>
        </w:object>
      </w:r>
    </w:p>
    <w:p w:rsidR="00F5594F" w:rsidRPr="00D7451E" w:rsidRDefault="00F5594F" w:rsidP="00F5594F">
      <w:pPr>
        <w:shd w:val="clear" w:color="auto" w:fill="FFFFFF"/>
        <w:ind w:firstLine="0"/>
        <w:rPr>
          <w:sz w:val="24"/>
        </w:rPr>
      </w:pPr>
      <w:r w:rsidRPr="00D7451E">
        <w:rPr>
          <w:sz w:val="24"/>
        </w:rPr>
        <w:t xml:space="preserve">здесь </w:t>
      </w:r>
      <w:r w:rsidRPr="00D7451E">
        <w:rPr>
          <w:i/>
          <w:iCs/>
          <w:sz w:val="24"/>
          <w:lang w:val="en-US"/>
        </w:rPr>
        <w:t>y</w:t>
      </w:r>
      <w:r w:rsidRPr="00D7451E">
        <w:rPr>
          <w:i/>
          <w:iCs/>
          <w:sz w:val="24"/>
          <w:vertAlign w:val="subscript"/>
          <w:lang w:val="en-US"/>
        </w:rPr>
        <w:t>sp</w:t>
      </w:r>
      <w:r w:rsidRPr="00D7451E">
        <w:rPr>
          <w:sz w:val="24"/>
        </w:rPr>
        <w:t xml:space="preserve">, </w:t>
      </w:r>
      <w:r w:rsidRPr="00D7451E">
        <w:rPr>
          <w:position w:val="-12"/>
          <w:sz w:val="24"/>
        </w:rPr>
        <w:object w:dxaOrig="300" w:dyaOrig="320">
          <v:shape id="_x0000_i1035" type="#_x0000_t75" style="width:15pt;height:15.75pt" o:ole="">
            <v:imagedata r:id="rId23" o:title=""/>
          </v:shape>
          <o:OLEObject Type="Embed" ProgID="Equation.DSMT4" ShapeID="_x0000_i1035" DrawAspect="Content" ObjectID="_1573421356" r:id="rId31"/>
        </w:object>
      </w:r>
      <w:r w:rsidRPr="00D7451E">
        <w:rPr>
          <w:sz w:val="24"/>
        </w:rPr>
        <w:t xml:space="preserve"> – см. рис.</w:t>
      </w:r>
      <w:r w:rsidRPr="00D7451E">
        <w:rPr>
          <w:sz w:val="24"/>
          <w:lang w:val="en-US"/>
        </w:rPr>
        <w:t>II</w:t>
      </w:r>
      <w:r w:rsidRPr="00D7451E">
        <w:rPr>
          <w:sz w:val="24"/>
        </w:rPr>
        <w:t>.1.4;</w:t>
      </w:r>
    </w:p>
    <w:p w:rsidR="00F5594F" w:rsidRPr="00C71601" w:rsidRDefault="00B93F18" w:rsidP="00F5594F">
      <w:pPr>
        <w:ind w:firstLine="0"/>
        <w:jc w:val="center"/>
        <w:rPr>
          <w:sz w:val="24"/>
        </w:rPr>
      </w:pPr>
      <w:r>
        <w:rPr>
          <w:noProof/>
          <w:sz w:val="24"/>
        </w:rPr>
        <w:lastRenderedPageBreak/>
        <w:pict>
          <v:shapetype id="_x0000_t202" coordsize="21600,21600" o:spt="202" path="m,l,21600r21600,l21600,xe">
            <v:stroke joinstyle="miter"/>
            <v:path gradientshapeok="t" o:connecttype="rect"/>
          </v:shapetype>
          <v:shape id="_x0000_s3305" type="#_x0000_t202" style="position:absolute;left:0;text-align:left;margin-left:362.5pt;margin-top:79.75pt;width:22.55pt;height:23.3pt;z-index:251679232" stroked="f">
            <v:textbox>
              <w:txbxContent>
                <w:p w:rsidR="000020D8" w:rsidRDefault="000020D8" w:rsidP="00F5594F">
                  <w:pPr>
                    <w:ind w:firstLine="0"/>
                  </w:pPr>
                  <w:r>
                    <w:t>Р</w:t>
                  </w:r>
                </w:p>
              </w:txbxContent>
            </v:textbox>
          </v:shape>
        </w:pict>
      </w:r>
      <w:r>
        <w:rPr>
          <w:noProof/>
          <w:sz w:val="24"/>
        </w:rPr>
        <w:pict>
          <v:shapetype id="_x0000_t32" coordsize="21600,21600" o:spt="32" o:oned="t" path="m,l21600,21600e" filled="f">
            <v:path arrowok="t" fillok="f" o:connecttype="none"/>
            <o:lock v:ext="edit" shapetype="t"/>
          </v:shapetype>
          <v:shape id="_x0000_s3304" type="#_x0000_t32" style="position:absolute;left:0;text-align:left;margin-left:326.5pt;margin-top:91.55pt;width:36pt;height:0;flip:x;z-index:251678208" o:connectortype="straight">
            <v:stroke endarrow="block"/>
          </v:shape>
        </w:pict>
      </w:r>
      <w:r>
        <w:rPr>
          <w:noProof/>
          <w:sz w:val="24"/>
        </w:rPr>
        <w:pict>
          <v:shape id="_x0000_s3303" type="#_x0000_t32" style="position:absolute;left:0;text-align:left;margin-left:127.7pt;margin-top:85.45pt;width:16.85pt;height:18.8pt;flip:y;z-index:251677184" o:connectortype="straight"/>
        </w:pict>
      </w:r>
      <w:r>
        <w:rPr>
          <w:noProof/>
          <w:sz w:val="24"/>
        </w:rPr>
        <w:pict>
          <v:shape id="_x0000_s3302" type="#_x0000_t32" style="position:absolute;left:0;text-align:left;margin-left:127.7pt;margin-top:79.75pt;width:16.85pt;height:30.5pt;z-index:251676160" o:connectortype="straight"/>
        </w:pict>
      </w:r>
      <w:r>
        <w:rPr>
          <w:noProof/>
          <w:sz w:val="24"/>
        </w:rPr>
        <w:pict>
          <v:shape id="_x0000_s3300" type="#_x0000_t32" style="position:absolute;left:0;text-align:left;margin-left:123.8pt;margin-top:28.75pt;width:20.75pt;height:27.2pt;z-index:251674112" o:connectortype="straight"/>
        </w:pict>
      </w:r>
      <w:r>
        <w:rPr>
          <w:noProof/>
          <w:sz w:val="24"/>
        </w:rPr>
        <w:pict>
          <v:shape id="_x0000_s3301" type="#_x0000_t32" style="position:absolute;left:0;text-align:left;margin-left:132.9pt;margin-top:28.75pt;width:11.65pt;height:27.2pt;flip:y;z-index:251675136" o:connectortype="straight"/>
        </w:pict>
      </w:r>
      <w:r w:rsidR="00F5594F">
        <w:rPr>
          <w:noProof/>
          <w:sz w:val="24"/>
        </w:rPr>
        <w:drawing>
          <wp:inline distT="0" distB="0" distL="0" distR="0">
            <wp:extent cx="3451225" cy="1936115"/>
            <wp:effectExtent l="19050" t="0" r="0" b="0"/>
            <wp:docPr id="132" name="Рисунок 15" descr="07092011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70920111158"/>
                    <pic:cNvPicPr>
                      <a:picLocks noChangeAspect="1" noChangeArrowheads="1"/>
                    </pic:cNvPicPr>
                  </pic:nvPicPr>
                  <pic:blipFill>
                    <a:blip r:embed="rId32" cstate="print">
                      <a:clrChange>
                        <a:clrFrom>
                          <a:srgbClr val="F1F3FF"/>
                        </a:clrFrom>
                        <a:clrTo>
                          <a:srgbClr val="F1F3FF">
                            <a:alpha val="0"/>
                          </a:srgbClr>
                        </a:clrTo>
                      </a:clrChange>
                    </a:blip>
                    <a:srcRect t="3642" b="2438"/>
                    <a:stretch>
                      <a:fillRect/>
                    </a:stretch>
                  </pic:blipFill>
                  <pic:spPr bwMode="auto">
                    <a:xfrm>
                      <a:off x="0" y="0"/>
                      <a:ext cx="3451225" cy="1936115"/>
                    </a:xfrm>
                    <a:prstGeom prst="rect">
                      <a:avLst/>
                    </a:prstGeom>
                    <a:noFill/>
                    <a:ln w="9525">
                      <a:noFill/>
                      <a:miter lim="800000"/>
                      <a:headEnd/>
                      <a:tailEnd/>
                    </a:ln>
                  </pic:spPr>
                </pic:pic>
              </a:graphicData>
            </a:graphic>
          </wp:inline>
        </w:drawing>
      </w:r>
    </w:p>
    <w:p w:rsidR="00F5594F" w:rsidRDefault="00F5594F" w:rsidP="00F5594F">
      <w:pPr>
        <w:ind w:firstLine="0"/>
        <w:jc w:val="center"/>
        <w:rPr>
          <w:sz w:val="24"/>
        </w:rPr>
      </w:pPr>
      <w:r>
        <w:rPr>
          <w:sz w:val="24"/>
        </w:rPr>
        <w:t xml:space="preserve">Рис.1.4. </w:t>
      </w:r>
      <w:r w:rsidRPr="00C71601">
        <w:rPr>
          <w:sz w:val="24"/>
        </w:rPr>
        <w:t>Схема усилий предв</w:t>
      </w:r>
      <w:r>
        <w:rPr>
          <w:sz w:val="24"/>
        </w:rPr>
        <w:t>арительного напряжения арматуры</w:t>
      </w:r>
    </w:p>
    <w:p w:rsidR="00F5594F" w:rsidRDefault="00F5594F" w:rsidP="00F5594F">
      <w:pPr>
        <w:widowControl w:val="0"/>
      </w:pPr>
      <w:r>
        <w:t xml:space="preserve">В формуле </w:t>
      </w:r>
      <w:r>
        <w:sym w:font="Symbol" w:char="F073"/>
      </w:r>
      <w:r w:rsidRPr="00567F8E">
        <w:rPr>
          <w:vertAlign w:val="subscript"/>
          <w:lang w:val="en-US"/>
        </w:rPr>
        <w:t>bp</w:t>
      </w:r>
      <w:r>
        <w:t xml:space="preserve"> сжимающие напряжения учитываются со знаком "плюс", а растягивающие - со знаком "минус". Тот же знак принимается и в формуле </w:t>
      </w:r>
      <w:r>
        <w:sym w:font="Symbol" w:char="F044"/>
      </w:r>
      <w:r>
        <w:sym w:font="Symbol" w:char="F073"/>
      </w:r>
      <w:r>
        <w:rPr>
          <w:i/>
          <w:iCs/>
          <w:vertAlign w:val="subscript"/>
          <w:lang w:val="en-US"/>
        </w:rPr>
        <w:t>sp</w:t>
      </w:r>
      <w:r>
        <w:rPr>
          <w:vertAlign w:val="subscript"/>
        </w:rPr>
        <w:t>6</w:t>
      </w:r>
      <w:r>
        <w:t>.</w:t>
      </w:r>
    </w:p>
    <w:p w:rsidR="00F5594F" w:rsidRDefault="00F5594F" w:rsidP="00F5594F">
      <w:r>
        <w:t xml:space="preserve">Если </w:t>
      </w:r>
      <w:r>
        <w:sym w:font="Symbol" w:char="F073"/>
      </w:r>
      <w:r>
        <w:rPr>
          <w:i/>
          <w:iCs/>
          <w:vertAlign w:val="subscript"/>
          <w:lang w:val="en-US"/>
        </w:rPr>
        <w:t>bp</w:t>
      </w:r>
      <w:r>
        <w:t xml:space="preserve"> &lt; 0, то потери от ползучести и усадки бетона принимаются равными нулю.</w:t>
      </w:r>
    </w:p>
    <w:p w:rsidR="00F5594F" w:rsidRDefault="00F5594F" w:rsidP="00F5594F">
      <w:r>
        <w:t xml:space="preserve">Если передаточная прочность бетона </w:t>
      </w:r>
      <w:r>
        <w:rPr>
          <w:i/>
          <w:iCs/>
          <w:lang w:val="en-US"/>
        </w:rPr>
        <w:t>R</w:t>
      </w:r>
      <w:r>
        <w:rPr>
          <w:i/>
          <w:iCs/>
          <w:vertAlign w:val="subscript"/>
          <w:lang w:val="en-US"/>
        </w:rPr>
        <w:t>bp</w:t>
      </w:r>
      <w:r>
        <w:t xml:space="preserve"> меньше 70% класса бетона В, то при определении </w:t>
      </w:r>
      <w:r>
        <w:sym w:font="Symbol" w:char="F044"/>
      </w:r>
      <w:r>
        <w:sym w:font="Symbol" w:char="F073"/>
      </w:r>
      <w:r>
        <w:rPr>
          <w:i/>
          <w:iCs/>
          <w:vertAlign w:val="subscript"/>
          <w:lang w:val="en-US"/>
        </w:rPr>
        <w:t>bp</w:t>
      </w:r>
      <w:r>
        <w:rPr>
          <w:vertAlign w:val="subscript"/>
        </w:rPr>
        <w:t>6</w:t>
      </w:r>
      <w:r>
        <w:t xml:space="preserve"> значения </w:t>
      </w:r>
      <w:r>
        <w:sym w:font="Symbol" w:char="F06A"/>
      </w:r>
      <w:r>
        <w:rPr>
          <w:i/>
          <w:iCs/>
          <w:vertAlign w:val="subscript"/>
          <w:lang w:val="en-US"/>
        </w:rPr>
        <w:t>b</w:t>
      </w:r>
      <w:r>
        <w:rPr>
          <w:i/>
          <w:iCs/>
          <w:vertAlign w:val="subscript"/>
        </w:rPr>
        <w:t>,</w:t>
      </w:r>
      <w:r>
        <w:rPr>
          <w:i/>
          <w:iCs/>
          <w:vertAlign w:val="subscript"/>
          <w:lang w:val="en-US"/>
        </w:rPr>
        <w:t>cr</w:t>
      </w:r>
      <w:r>
        <w:t xml:space="preserve"> и </w:t>
      </w:r>
      <w:r>
        <w:rPr>
          <w:i/>
          <w:iCs/>
          <w:lang w:val="en-US"/>
        </w:rPr>
        <w:t>E</w:t>
      </w:r>
      <w:r>
        <w:rPr>
          <w:i/>
          <w:iCs/>
          <w:vertAlign w:val="subscript"/>
          <w:lang w:val="en-US"/>
        </w:rPr>
        <w:t>b</w:t>
      </w:r>
      <w:r>
        <w:t xml:space="preserve"> принимаются как для бетона класса </w:t>
      </w:r>
      <w:r>
        <w:rPr>
          <w:i/>
          <w:iCs/>
        </w:rPr>
        <w:t>В</w:t>
      </w:r>
      <w:r>
        <w:t xml:space="preserve"> = </w:t>
      </w:r>
      <w:r>
        <w:rPr>
          <w:i/>
          <w:iCs/>
        </w:rPr>
        <w:t>R</w:t>
      </w:r>
      <w:r>
        <w:rPr>
          <w:i/>
          <w:iCs/>
          <w:vertAlign w:val="subscript"/>
        </w:rPr>
        <w:t>bp</w:t>
      </w:r>
      <w:r>
        <w:t>.</w:t>
      </w:r>
    </w:p>
    <w:p w:rsidR="00F5594F" w:rsidRDefault="00F5594F" w:rsidP="00F5594F"/>
    <w:p w:rsidR="004105F8" w:rsidRDefault="004105F8">
      <w:pPr>
        <w:spacing w:line="240" w:lineRule="auto"/>
        <w:ind w:firstLine="0"/>
        <w:jc w:val="left"/>
      </w:pPr>
      <w:r>
        <w:br w:type="page"/>
      </w:r>
    </w:p>
    <w:p w:rsidR="00F5594F" w:rsidRPr="0005433A" w:rsidRDefault="004105F8" w:rsidP="004105F8">
      <w:pPr>
        <w:pStyle w:val="2"/>
      </w:pPr>
      <w:r>
        <w:lastRenderedPageBreak/>
        <w:t xml:space="preserve">Лекция 4. </w:t>
      </w:r>
      <w:r w:rsidR="00F5594F" w:rsidRPr="0005433A">
        <w:t>Усилие обжатия бетона</w:t>
      </w:r>
      <w:r>
        <w:t>. Приведенное сечение</w:t>
      </w:r>
    </w:p>
    <w:p w:rsidR="00F5594F" w:rsidRPr="009D4148" w:rsidRDefault="00F5594F" w:rsidP="00F5594F">
      <w:r w:rsidRPr="009D4148">
        <w:t>Полные значения первых и вторых потерь предварительного напряжения арматуры определяют по формуле</w:t>
      </w:r>
    </w:p>
    <w:p w:rsidR="00F5594F" w:rsidRPr="009D4148" w:rsidRDefault="00F5594F" w:rsidP="00F5594F">
      <w:pPr>
        <w:shd w:val="clear" w:color="auto" w:fill="FFFFFF"/>
        <w:ind w:firstLine="284"/>
        <w:jc w:val="center"/>
      </w:pPr>
      <w:r w:rsidRPr="009D4148">
        <w:rPr>
          <w:position w:val="-22"/>
        </w:rPr>
        <w:object w:dxaOrig="1540" w:dyaOrig="540">
          <v:shape id="_x0000_i1036" type="#_x0000_t75" style="width:85.5pt;height:30pt" o:ole="">
            <v:imagedata r:id="rId33" o:title=""/>
          </v:shape>
          <o:OLEObject Type="Embed" ProgID="Equation.DSMT4" ShapeID="_x0000_i1036" DrawAspect="Content" ObjectID="_1573421357" r:id="rId34"/>
        </w:object>
      </w:r>
      <w:r w:rsidRPr="009D4148">
        <w:t>.</w:t>
      </w:r>
    </w:p>
    <w:p w:rsidR="00F5594F" w:rsidRDefault="00F5594F" w:rsidP="00F5594F">
      <w:pPr>
        <w:ind w:firstLine="0"/>
      </w:pPr>
      <w:r w:rsidRPr="00F70A34">
        <w:rPr>
          <w:sz w:val="24"/>
          <w:szCs w:val="22"/>
        </w:rPr>
        <w:t xml:space="preserve">где </w:t>
      </w:r>
      <w:r w:rsidRPr="00F70A34">
        <w:rPr>
          <w:i/>
          <w:iCs/>
          <w:sz w:val="24"/>
          <w:szCs w:val="22"/>
          <w:lang w:val="en-US"/>
        </w:rPr>
        <w:t>i</w:t>
      </w:r>
      <w:r w:rsidRPr="00F70A34">
        <w:rPr>
          <w:sz w:val="24"/>
          <w:szCs w:val="22"/>
        </w:rPr>
        <w:t xml:space="preserve"> - номер потерь предварительного напряжения.</w:t>
      </w:r>
      <w:r w:rsidRPr="00D55542">
        <w:t xml:space="preserve"> </w:t>
      </w:r>
    </w:p>
    <w:p w:rsidR="00F5594F" w:rsidRDefault="00F5594F" w:rsidP="00F5594F">
      <w:pPr>
        <w:ind w:firstLine="0"/>
      </w:pPr>
      <w:r>
        <w:t xml:space="preserve">Полные суммарные потери предварительного напряжения для арматуры </w:t>
      </w:r>
      <w:r>
        <w:rPr>
          <w:lang w:val="en-US"/>
        </w:rPr>
        <w:t>As</w:t>
      </w:r>
      <w:r w:rsidRPr="00195FE9">
        <w:t xml:space="preserve"> </w:t>
      </w:r>
      <w:r>
        <w:t>принимают не менее 100 МПа.</w:t>
      </w:r>
    </w:p>
    <w:p w:rsidR="00F5594F" w:rsidRDefault="00F5594F" w:rsidP="00F5594F">
      <w:r>
        <w:t>Напряжения в напрягаемой арматуре с учетом полных потерь:</w:t>
      </w:r>
    </w:p>
    <w:p w:rsidR="00F5594F" w:rsidRPr="005657B2" w:rsidRDefault="00F5594F" w:rsidP="00F5594F">
      <w:pPr>
        <w:shd w:val="clear" w:color="auto" w:fill="FFFFFF"/>
        <w:ind w:firstLine="284"/>
        <w:jc w:val="center"/>
        <w:rPr>
          <w:szCs w:val="18"/>
        </w:rPr>
      </w:pPr>
      <w:r w:rsidRPr="009D4148">
        <w:rPr>
          <w:szCs w:val="22"/>
        </w:rPr>
        <w:sym w:font="Symbol" w:char="F073"/>
      </w:r>
      <w:r w:rsidRPr="009D4148">
        <w:rPr>
          <w:i/>
          <w:iCs/>
          <w:szCs w:val="22"/>
          <w:vertAlign w:val="subscript"/>
          <w:lang w:val="en-US"/>
        </w:rPr>
        <w:t>sp</w:t>
      </w:r>
      <w:r>
        <w:rPr>
          <w:szCs w:val="22"/>
          <w:vertAlign w:val="subscript"/>
        </w:rPr>
        <w:t>2</w:t>
      </w:r>
      <w:r w:rsidRPr="005657B2">
        <w:rPr>
          <w:szCs w:val="22"/>
        </w:rPr>
        <w:t xml:space="preserve"> = </w:t>
      </w:r>
      <w:r w:rsidRPr="009D4148">
        <w:rPr>
          <w:szCs w:val="22"/>
        </w:rPr>
        <w:sym w:font="Symbol" w:char="F073"/>
      </w:r>
      <w:r w:rsidRPr="009D4148">
        <w:rPr>
          <w:i/>
          <w:iCs/>
          <w:szCs w:val="22"/>
          <w:vertAlign w:val="subscript"/>
          <w:lang w:val="en-US"/>
        </w:rPr>
        <w:t>sp</w:t>
      </w:r>
      <w:r w:rsidRPr="005657B2">
        <w:rPr>
          <w:szCs w:val="22"/>
        </w:rPr>
        <w:t xml:space="preserve"> - </w:t>
      </w:r>
      <w:r w:rsidRPr="009D4148">
        <w:rPr>
          <w:szCs w:val="22"/>
          <w:lang w:val="en-US"/>
        </w:rPr>
        <w:sym w:font="Symbol" w:char="F044"/>
      </w:r>
      <w:r w:rsidRPr="009D4148">
        <w:rPr>
          <w:szCs w:val="22"/>
        </w:rPr>
        <w:sym w:font="Symbol" w:char="F073"/>
      </w:r>
      <w:r w:rsidRPr="009D4148">
        <w:rPr>
          <w:i/>
          <w:iCs/>
          <w:szCs w:val="22"/>
          <w:vertAlign w:val="subscript"/>
          <w:lang w:val="en-US"/>
        </w:rPr>
        <w:t>sp</w:t>
      </w:r>
      <w:r>
        <w:rPr>
          <w:i/>
          <w:iCs/>
          <w:szCs w:val="22"/>
          <w:vertAlign w:val="subscript"/>
        </w:rPr>
        <w:t>(</w:t>
      </w:r>
      <w:r>
        <w:rPr>
          <w:szCs w:val="22"/>
          <w:vertAlign w:val="subscript"/>
        </w:rPr>
        <w:t>2)</w:t>
      </w:r>
      <w:r w:rsidRPr="005657B2">
        <w:rPr>
          <w:szCs w:val="22"/>
        </w:rPr>
        <w:t>.</w:t>
      </w:r>
    </w:p>
    <w:p w:rsidR="00F5594F" w:rsidRPr="009D4148" w:rsidRDefault="00F5594F" w:rsidP="00F5594F">
      <w:pPr>
        <w:ind w:firstLine="0"/>
      </w:pPr>
      <w:r w:rsidRPr="009D4148">
        <w:t xml:space="preserve">Усилие </w:t>
      </w:r>
      <w:r w:rsidRPr="009611D2">
        <w:t xml:space="preserve">предварительного обжатия бетона </w:t>
      </w:r>
      <w:r w:rsidRPr="009D4148">
        <w:t>с учетом полных потерь:</w:t>
      </w:r>
    </w:p>
    <w:p w:rsidR="00F5594F" w:rsidRPr="005F188C" w:rsidRDefault="00B93F18" w:rsidP="00F5594F">
      <w:pPr>
        <w:shd w:val="clear" w:color="auto" w:fill="FFFFFF"/>
        <w:ind w:firstLine="0"/>
        <w:jc w:val="center"/>
        <w:rPr>
          <w:i/>
        </w:rPr>
      </w:pPr>
      <m:oMath>
        <m:sSub>
          <m:sSubPr>
            <m:ctrlPr>
              <w:rPr>
                <w:rFonts w:ascii="Cambria Math" w:hAnsi="Cambria Math"/>
                <w:i/>
                <w:szCs w:val="28"/>
                <w:lang w:val="en-US"/>
              </w:rPr>
            </m:ctrlPr>
          </m:sSubPr>
          <m:e>
            <m:r>
              <w:rPr>
                <w:rFonts w:ascii="Cambria Math" w:hAnsi="Cambria Math"/>
                <w:szCs w:val="28"/>
                <w:lang w:val="en-US"/>
              </w:rPr>
              <m:t>P</m:t>
            </m:r>
          </m:e>
          <m:sub>
            <m:r>
              <w:rPr>
                <w:rFonts w:ascii="Cambria Math" w:hAnsi="Cambria Math"/>
                <w:szCs w:val="28"/>
              </w:rPr>
              <m:t>2</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σ</m:t>
            </m:r>
          </m:e>
          <m:sub>
            <m:r>
              <w:rPr>
                <w:rFonts w:ascii="Cambria Math" w:hAnsi="Cambria Math"/>
                <w:szCs w:val="28"/>
                <w:lang w:val="en-US"/>
              </w:rPr>
              <m:t>sp</m:t>
            </m:r>
            <m:r>
              <w:rPr>
                <w:rFonts w:ascii="Cambria Math" w:hAnsi="Cambria Math"/>
                <w:szCs w:val="28"/>
              </w:rPr>
              <m:t>2</m:t>
            </m:r>
          </m:sub>
        </m:sSub>
        <m:sSub>
          <m:sSubPr>
            <m:ctrlPr>
              <w:rPr>
                <w:rFonts w:ascii="Cambria Math" w:hAnsi="Cambria Math"/>
                <w:i/>
                <w:szCs w:val="28"/>
                <w:lang w:val="en-US"/>
              </w:rPr>
            </m:ctrlPr>
          </m:sSubPr>
          <m:e>
            <m:r>
              <w:rPr>
                <w:rFonts w:ascii="Cambria Math" w:hAnsi="Cambria Math"/>
                <w:szCs w:val="28"/>
                <w:lang w:val="en-US"/>
              </w:rPr>
              <m:t>A</m:t>
            </m:r>
          </m:e>
          <m:sub>
            <m:r>
              <w:rPr>
                <w:rFonts w:ascii="Cambria Math" w:hAnsi="Cambria Math"/>
                <w:szCs w:val="28"/>
                <w:lang w:val="en-US"/>
              </w:rPr>
              <m:t>sp</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σ</m:t>
            </m:r>
            <m:r>
              <w:rPr>
                <w:rFonts w:ascii="Cambria Math" w:hAnsi="Cambria Math"/>
                <w:szCs w:val="28"/>
              </w:rPr>
              <m:t>'</m:t>
            </m:r>
          </m:e>
          <m:sub>
            <m:r>
              <w:rPr>
                <w:rFonts w:ascii="Cambria Math" w:hAnsi="Cambria Math"/>
                <w:szCs w:val="28"/>
                <w:lang w:val="en-US"/>
              </w:rPr>
              <m:t>sp</m:t>
            </m:r>
            <m:r>
              <w:rPr>
                <w:rFonts w:ascii="Cambria Math" w:hAnsi="Cambria Math"/>
                <w:szCs w:val="28"/>
              </w:rPr>
              <m:t>2</m:t>
            </m:r>
          </m:sub>
        </m:sSub>
        <m:sSub>
          <m:sSubPr>
            <m:ctrlPr>
              <w:rPr>
                <w:rFonts w:ascii="Cambria Math" w:hAnsi="Cambria Math"/>
                <w:i/>
                <w:szCs w:val="28"/>
                <w:lang w:val="en-US"/>
              </w:rPr>
            </m:ctrlPr>
          </m:sSubPr>
          <m:e>
            <m:r>
              <w:rPr>
                <w:rFonts w:ascii="Cambria Math" w:hAnsi="Cambria Math"/>
                <w:szCs w:val="28"/>
                <w:lang w:val="en-US"/>
              </w:rPr>
              <m:t>A</m:t>
            </m:r>
            <m:r>
              <w:rPr>
                <w:rFonts w:ascii="Cambria Math" w:hAnsi="Cambria Math"/>
                <w:szCs w:val="28"/>
              </w:rPr>
              <m:t>'</m:t>
            </m:r>
          </m:e>
          <m:sub>
            <m:r>
              <w:rPr>
                <w:rFonts w:ascii="Cambria Math" w:hAnsi="Cambria Math"/>
                <w:szCs w:val="28"/>
                <w:lang w:val="en-US"/>
              </w:rPr>
              <m:t>sp</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σ</m:t>
            </m:r>
          </m:e>
          <m:sub>
            <m:r>
              <w:rPr>
                <w:rFonts w:ascii="Cambria Math" w:hAnsi="Cambria Math"/>
                <w:szCs w:val="28"/>
                <w:lang w:val="en-US"/>
              </w:rPr>
              <m:t>s</m:t>
            </m:r>
          </m:sub>
        </m:sSub>
        <m:sSub>
          <m:sSubPr>
            <m:ctrlPr>
              <w:rPr>
                <w:rFonts w:ascii="Cambria Math" w:hAnsi="Cambria Math"/>
                <w:i/>
                <w:szCs w:val="28"/>
                <w:lang w:val="en-US"/>
              </w:rPr>
            </m:ctrlPr>
          </m:sSubPr>
          <m:e>
            <m:r>
              <w:rPr>
                <w:rFonts w:ascii="Cambria Math" w:hAnsi="Cambria Math"/>
                <w:szCs w:val="28"/>
                <w:lang w:val="en-US"/>
              </w:rPr>
              <m:t>A</m:t>
            </m:r>
          </m:e>
          <m:sub>
            <m:r>
              <w:rPr>
                <w:rFonts w:ascii="Cambria Math" w:hAnsi="Cambria Math"/>
                <w:szCs w:val="28"/>
                <w:lang w:val="en-US"/>
              </w:rPr>
              <m:t>s</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σ</m:t>
            </m:r>
            <m:r>
              <w:rPr>
                <w:rFonts w:ascii="Cambria Math" w:hAnsi="Cambria Math"/>
                <w:szCs w:val="28"/>
              </w:rPr>
              <m:t>'</m:t>
            </m:r>
          </m:e>
          <m:sub>
            <m:r>
              <w:rPr>
                <w:rFonts w:ascii="Cambria Math" w:hAnsi="Cambria Math"/>
                <w:szCs w:val="28"/>
                <w:lang w:val="en-US"/>
              </w:rPr>
              <m:t>s</m:t>
            </m:r>
          </m:sub>
        </m:sSub>
        <m:sSub>
          <m:sSubPr>
            <m:ctrlPr>
              <w:rPr>
                <w:rFonts w:ascii="Cambria Math" w:hAnsi="Cambria Math"/>
                <w:i/>
                <w:szCs w:val="28"/>
                <w:lang w:val="en-US"/>
              </w:rPr>
            </m:ctrlPr>
          </m:sSubPr>
          <m:e>
            <m:r>
              <w:rPr>
                <w:rFonts w:ascii="Cambria Math" w:hAnsi="Cambria Math"/>
                <w:szCs w:val="28"/>
                <w:lang w:val="en-US"/>
              </w:rPr>
              <m:t>A</m:t>
            </m:r>
            <m:r>
              <w:rPr>
                <w:rFonts w:ascii="Cambria Math" w:hAnsi="Cambria Math"/>
                <w:szCs w:val="28"/>
              </w:rPr>
              <m:t>'</m:t>
            </m:r>
          </m:e>
          <m:sub>
            <m:r>
              <w:rPr>
                <w:rFonts w:ascii="Cambria Math" w:hAnsi="Cambria Math"/>
                <w:szCs w:val="28"/>
                <w:lang w:val="en-US"/>
              </w:rPr>
              <m:t>s</m:t>
            </m:r>
          </m:sub>
        </m:sSub>
      </m:oMath>
      <w:r w:rsidR="00F5594F">
        <w:rPr>
          <w:i/>
        </w:rPr>
        <w:t xml:space="preserve"> ,</w:t>
      </w:r>
    </w:p>
    <w:p w:rsidR="00F5594F" w:rsidRPr="005657B2" w:rsidRDefault="00F5594F" w:rsidP="00F5594F">
      <w:pPr>
        <w:shd w:val="clear" w:color="auto" w:fill="FFFFFF"/>
        <w:ind w:firstLine="0"/>
        <w:rPr>
          <w:sz w:val="24"/>
        </w:rPr>
      </w:pPr>
      <w:r w:rsidRPr="005657B2">
        <w:rPr>
          <w:sz w:val="24"/>
          <w:szCs w:val="22"/>
        </w:rPr>
        <w:t xml:space="preserve">где </w:t>
      </w:r>
      <w:r w:rsidRPr="005657B2">
        <w:rPr>
          <w:sz w:val="24"/>
          <w:szCs w:val="22"/>
        </w:rPr>
        <w:sym w:font="Symbol" w:char="F073"/>
      </w:r>
      <w:r w:rsidRPr="005657B2">
        <w:rPr>
          <w:i/>
          <w:iCs/>
          <w:sz w:val="24"/>
          <w:szCs w:val="22"/>
          <w:vertAlign w:val="subscript"/>
          <w:lang w:val="en-US"/>
        </w:rPr>
        <w:t>s</w:t>
      </w:r>
      <w:r w:rsidRPr="00B0111D">
        <w:rPr>
          <w:sz w:val="24"/>
          <w:szCs w:val="22"/>
        </w:rPr>
        <w:t xml:space="preserve"> и </w:t>
      </w:r>
      <w:r w:rsidRPr="005657B2">
        <w:rPr>
          <w:i/>
          <w:iCs/>
          <w:sz w:val="24"/>
          <w:szCs w:val="22"/>
        </w:rPr>
        <w:t xml:space="preserve"> </w:t>
      </w:r>
      <w:r w:rsidRPr="005657B2">
        <w:rPr>
          <w:sz w:val="24"/>
          <w:szCs w:val="22"/>
        </w:rPr>
        <w:sym w:font="Symbol" w:char="F073"/>
      </w:r>
      <w:r w:rsidRPr="00B0111D">
        <w:rPr>
          <w:sz w:val="24"/>
          <w:szCs w:val="22"/>
        </w:rPr>
        <w:t>’</w:t>
      </w:r>
      <w:r w:rsidRPr="005657B2">
        <w:rPr>
          <w:i/>
          <w:iCs/>
          <w:sz w:val="24"/>
          <w:szCs w:val="22"/>
          <w:vertAlign w:val="subscript"/>
          <w:lang w:val="en-US"/>
        </w:rPr>
        <w:t>s</w:t>
      </w:r>
      <w:r>
        <w:rPr>
          <w:sz w:val="24"/>
          <w:szCs w:val="22"/>
          <w:vertAlign w:val="subscript"/>
        </w:rPr>
        <w:t xml:space="preserve"> </w:t>
      </w:r>
      <w:r w:rsidRPr="005657B2">
        <w:rPr>
          <w:sz w:val="24"/>
          <w:szCs w:val="22"/>
        </w:rPr>
        <w:t xml:space="preserve">– </w:t>
      </w:r>
      <w:r>
        <w:rPr>
          <w:sz w:val="24"/>
          <w:szCs w:val="22"/>
        </w:rPr>
        <w:t xml:space="preserve">сжимающие напряжения в ненапрягаемой арматуре площадью </w:t>
      </w:r>
      <w:r>
        <w:rPr>
          <w:sz w:val="24"/>
          <w:szCs w:val="22"/>
          <w:lang w:val="en-US"/>
        </w:rPr>
        <w:t>A</w:t>
      </w:r>
      <w:r w:rsidRPr="00881473">
        <w:rPr>
          <w:sz w:val="24"/>
          <w:szCs w:val="22"/>
          <w:vertAlign w:val="subscript"/>
          <w:lang w:val="en-US"/>
        </w:rPr>
        <w:t>s</w:t>
      </w:r>
      <w:r>
        <w:rPr>
          <w:sz w:val="24"/>
          <w:szCs w:val="22"/>
        </w:rPr>
        <w:t xml:space="preserve"> и </w:t>
      </w:r>
      <w:r>
        <w:rPr>
          <w:sz w:val="24"/>
          <w:szCs w:val="22"/>
          <w:lang w:val="en-US"/>
        </w:rPr>
        <w:t>A</w:t>
      </w:r>
      <w:r w:rsidRPr="00881473">
        <w:rPr>
          <w:sz w:val="24"/>
          <w:szCs w:val="22"/>
          <w:vertAlign w:val="subscript"/>
          <w:lang w:val="en-US"/>
        </w:rPr>
        <w:t>s</w:t>
      </w:r>
      <w:r w:rsidRPr="00881473">
        <w:rPr>
          <w:sz w:val="24"/>
          <w:szCs w:val="22"/>
        </w:rPr>
        <w:t>’</w:t>
      </w:r>
      <w:r>
        <w:rPr>
          <w:sz w:val="24"/>
          <w:szCs w:val="22"/>
        </w:rPr>
        <w:t xml:space="preserve">, вызванные усадкой и ползучестью бетона и численно равные сумме потерь напряжений от усадки и ползучести бетона </w:t>
      </w:r>
      <w:r>
        <w:sym w:font="Symbol" w:char="F044"/>
      </w:r>
      <w:r>
        <w:sym w:font="Symbol" w:char="F073"/>
      </w:r>
      <w:r>
        <w:rPr>
          <w:i/>
          <w:iCs/>
          <w:vertAlign w:val="subscript"/>
          <w:lang w:val="en-US"/>
        </w:rPr>
        <w:t>bp</w:t>
      </w:r>
      <w:r>
        <w:rPr>
          <w:vertAlign w:val="subscript"/>
        </w:rPr>
        <w:t>5</w:t>
      </w:r>
      <w:r>
        <w:t xml:space="preserve"> + </w:t>
      </w:r>
      <w:r>
        <w:sym w:font="Symbol" w:char="F044"/>
      </w:r>
      <w:r>
        <w:sym w:font="Symbol" w:char="F073"/>
      </w:r>
      <w:r>
        <w:rPr>
          <w:i/>
          <w:iCs/>
          <w:vertAlign w:val="subscript"/>
          <w:lang w:val="en-US"/>
        </w:rPr>
        <w:t>bp</w:t>
      </w:r>
      <w:r>
        <w:rPr>
          <w:vertAlign w:val="subscript"/>
        </w:rPr>
        <w:t>6</w:t>
      </w:r>
      <w:r>
        <w:rPr>
          <w:sz w:val="24"/>
          <w:szCs w:val="22"/>
        </w:rPr>
        <w:t>.</w:t>
      </w:r>
    </w:p>
    <w:p w:rsidR="00F5594F" w:rsidRDefault="00F5594F" w:rsidP="00F5594F">
      <w:r>
        <w:t>Эксцентриситет приложения усилия обжатия относительно центра тяжести приведенного сечения равен:</w:t>
      </w:r>
    </w:p>
    <w:p w:rsidR="00F5594F" w:rsidRDefault="00B93F18" w:rsidP="00F5594F">
      <w:pPr>
        <w:shd w:val="clear" w:color="auto" w:fill="FFFFFF"/>
        <w:ind w:firstLine="284"/>
        <w:jc w:val="center"/>
        <w:rPr>
          <w:rFonts w:ascii="Cambria Math" w:hAnsi="Cambria Math"/>
          <w:i/>
        </w:rPr>
      </w:pPr>
      <m:oMath>
        <m:sSub>
          <m:sSubPr>
            <m:ctrlPr>
              <w:rPr>
                <w:rFonts w:ascii="Cambria Math" w:hAnsi="Cambria Math"/>
                <w:i/>
                <w:szCs w:val="28"/>
                <w:lang w:val="en-US"/>
              </w:rPr>
            </m:ctrlPr>
          </m:sSubPr>
          <m:e>
            <m:r>
              <w:rPr>
                <w:rFonts w:ascii="Cambria Math" w:hAnsi="Cambria Math"/>
                <w:szCs w:val="28"/>
                <w:lang w:val="en-US"/>
              </w:rPr>
              <m:t>e</m:t>
            </m:r>
          </m:e>
          <m:sub>
            <m:r>
              <w:rPr>
                <w:rFonts w:ascii="Cambria Math" w:hAnsi="Cambria Math"/>
                <w:szCs w:val="28"/>
              </w:rPr>
              <m:t>0</m:t>
            </m:r>
            <m:r>
              <w:rPr>
                <w:rFonts w:ascii="Cambria Math" w:hAnsi="Cambria Math"/>
                <w:szCs w:val="28"/>
                <w:lang w:val="en-US"/>
              </w:rPr>
              <m:t>p</m:t>
            </m:r>
            <m:r>
              <w:rPr>
                <w:rFonts w:ascii="Cambria Math" w:hAnsi="Cambria Math"/>
                <w:szCs w:val="28"/>
              </w:rPr>
              <m:t>2</m:t>
            </m:r>
          </m:sub>
        </m:sSub>
        <m:r>
          <w:rPr>
            <w:rFonts w:ascii="Cambria Math" w:hAnsi="Cambria Math"/>
            <w:szCs w:val="28"/>
          </w:rPr>
          <m:t>=</m:t>
        </m:r>
        <m:f>
          <m:fPr>
            <m:ctrlPr>
              <w:rPr>
                <w:rFonts w:ascii="Cambria Math" w:hAnsi="Cambria Math"/>
                <w:i/>
                <w:szCs w:val="28"/>
                <w:lang w:val="en-US"/>
              </w:rPr>
            </m:ctrlPr>
          </m:fPr>
          <m:num>
            <m:sSub>
              <m:sSubPr>
                <m:ctrlPr>
                  <w:rPr>
                    <w:rFonts w:ascii="Cambria Math" w:hAnsi="Cambria Math"/>
                    <w:i/>
                    <w:szCs w:val="28"/>
                    <w:lang w:val="en-US"/>
                  </w:rPr>
                </m:ctrlPr>
              </m:sSubPr>
              <m:e>
                <m:r>
                  <w:rPr>
                    <w:rFonts w:ascii="Cambria Math" w:hAnsi="Cambria Math"/>
                    <w:szCs w:val="28"/>
                    <w:lang w:val="en-US"/>
                  </w:rPr>
                  <m:t>σ</m:t>
                </m:r>
              </m:e>
              <m:sub>
                <m:r>
                  <w:rPr>
                    <w:rFonts w:ascii="Cambria Math" w:hAnsi="Cambria Math"/>
                    <w:szCs w:val="28"/>
                    <w:lang w:val="en-US"/>
                  </w:rPr>
                  <m:t>sp</m:t>
                </m:r>
                <m:r>
                  <w:rPr>
                    <w:rFonts w:ascii="Cambria Math" w:hAnsi="Cambria Math"/>
                    <w:szCs w:val="28"/>
                  </w:rPr>
                  <m:t>2</m:t>
                </m:r>
              </m:sub>
            </m:sSub>
            <m:sSub>
              <m:sSubPr>
                <m:ctrlPr>
                  <w:rPr>
                    <w:rFonts w:ascii="Cambria Math" w:hAnsi="Cambria Math"/>
                    <w:i/>
                    <w:szCs w:val="28"/>
                    <w:lang w:val="en-US"/>
                  </w:rPr>
                </m:ctrlPr>
              </m:sSubPr>
              <m:e>
                <m:r>
                  <w:rPr>
                    <w:rFonts w:ascii="Cambria Math" w:hAnsi="Cambria Math"/>
                    <w:szCs w:val="28"/>
                    <w:lang w:val="en-US"/>
                  </w:rPr>
                  <m:t>A</m:t>
                </m:r>
              </m:e>
              <m:sub>
                <m:r>
                  <w:rPr>
                    <w:rFonts w:ascii="Cambria Math" w:hAnsi="Cambria Math"/>
                    <w:szCs w:val="28"/>
                    <w:lang w:val="en-US"/>
                  </w:rPr>
                  <m:t>sp</m:t>
                </m:r>
              </m:sub>
            </m:sSub>
            <m:sSub>
              <m:sSubPr>
                <m:ctrlPr>
                  <w:rPr>
                    <w:rFonts w:ascii="Cambria Math" w:hAnsi="Cambria Math"/>
                    <w:i/>
                    <w:szCs w:val="28"/>
                    <w:lang w:val="en-US"/>
                  </w:rPr>
                </m:ctrlPr>
              </m:sSubPr>
              <m:e>
                <m:r>
                  <w:rPr>
                    <w:rFonts w:ascii="Cambria Math" w:hAnsi="Cambria Math"/>
                    <w:szCs w:val="28"/>
                    <w:lang w:val="en-US"/>
                  </w:rPr>
                  <m:t>y</m:t>
                </m:r>
              </m:e>
              <m:sub>
                <m:r>
                  <w:rPr>
                    <w:rFonts w:ascii="Cambria Math" w:hAnsi="Cambria Math"/>
                    <w:szCs w:val="28"/>
                    <w:lang w:val="en-US"/>
                  </w:rPr>
                  <m:t>sp</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σ</m:t>
                </m:r>
                <m:r>
                  <w:rPr>
                    <w:rFonts w:ascii="Cambria Math" w:hAnsi="Cambria Math"/>
                    <w:szCs w:val="28"/>
                  </w:rPr>
                  <m:t>'</m:t>
                </m:r>
              </m:e>
              <m:sub>
                <m:r>
                  <w:rPr>
                    <w:rFonts w:ascii="Cambria Math" w:hAnsi="Cambria Math"/>
                    <w:szCs w:val="28"/>
                    <w:lang w:val="en-US"/>
                  </w:rPr>
                  <m:t>s</m:t>
                </m:r>
              </m:sub>
            </m:sSub>
            <m:sSub>
              <m:sSubPr>
                <m:ctrlPr>
                  <w:rPr>
                    <w:rFonts w:ascii="Cambria Math" w:hAnsi="Cambria Math"/>
                    <w:i/>
                    <w:szCs w:val="28"/>
                    <w:lang w:val="en-US"/>
                  </w:rPr>
                </m:ctrlPr>
              </m:sSubPr>
              <m:e>
                <m:r>
                  <w:rPr>
                    <w:rFonts w:ascii="Cambria Math" w:hAnsi="Cambria Math"/>
                    <w:szCs w:val="28"/>
                    <w:lang w:val="en-US"/>
                  </w:rPr>
                  <m:t>A</m:t>
                </m:r>
                <m:r>
                  <w:rPr>
                    <w:rFonts w:ascii="Cambria Math" w:hAnsi="Cambria Math"/>
                    <w:szCs w:val="28"/>
                  </w:rPr>
                  <m:t>'</m:t>
                </m:r>
              </m:e>
              <m:sub>
                <m:r>
                  <w:rPr>
                    <w:rFonts w:ascii="Cambria Math" w:hAnsi="Cambria Math"/>
                    <w:szCs w:val="28"/>
                    <w:lang w:val="en-US"/>
                  </w:rPr>
                  <m:t>s</m:t>
                </m:r>
              </m:sub>
            </m:sSub>
            <m:sSub>
              <m:sSubPr>
                <m:ctrlPr>
                  <w:rPr>
                    <w:rFonts w:ascii="Cambria Math" w:hAnsi="Cambria Math"/>
                    <w:i/>
                    <w:szCs w:val="28"/>
                    <w:lang w:val="en-US"/>
                  </w:rPr>
                </m:ctrlPr>
              </m:sSubPr>
              <m:e>
                <m:r>
                  <w:rPr>
                    <w:rFonts w:ascii="Cambria Math" w:hAnsi="Cambria Math"/>
                    <w:szCs w:val="28"/>
                    <w:lang w:val="en-US"/>
                  </w:rPr>
                  <m:t>y</m:t>
                </m:r>
                <m:r>
                  <w:rPr>
                    <w:rFonts w:ascii="Cambria Math" w:hAnsi="Cambria Math"/>
                    <w:szCs w:val="28"/>
                  </w:rPr>
                  <m:t>'</m:t>
                </m:r>
              </m:e>
              <m:sub>
                <m:r>
                  <w:rPr>
                    <w:rFonts w:ascii="Cambria Math" w:hAnsi="Cambria Math"/>
                    <w:szCs w:val="28"/>
                    <w:lang w:val="en-US"/>
                  </w:rPr>
                  <m:t>s</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σ</m:t>
                </m:r>
                <m:r>
                  <w:rPr>
                    <w:rFonts w:ascii="Cambria Math" w:hAnsi="Cambria Math"/>
                    <w:szCs w:val="28"/>
                  </w:rPr>
                  <m:t>'</m:t>
                </m:r>
              </m:e>
              <m:sub>
                <m:r>
                  <w:rPr>
                    <w:rFonts w:ascii="Cambria Math" w:hAnsi="Cambria Math"/>
                    <w:szCs w:val="28"/>
                    <w:lang w:val="en-US"/>
                  </w:rPr>
                  <m:t>sp</m:t>
                </m:r>
                <m:r>
                  <w:rPr>
                    <w:rFonts w:ascii="Cambria Math" w:hAnsi="Cambria Math"/>
                    <w:szCs w:val="28"/>
                  </w:rPr>
                  <m:t>2</m:t>
                </m:r>
              </m:sub>
            </m:sSub>
            <m:sSub>
              <m:sSubPr>
                <m:ctrlPr>
                  <w:rPr>
                    <w:rFonts w:ascii="Cambria Math" w:hAnsi="Cambria Math"/>
                    <w:i/>
                    <w:szCs w:val="28"/>
                    <w:lang w:val="en-US"/>
                  </w:rPr>
                </m:ctrlPr>
              </m:sSubPr>
              <m:e>
                <m:r>
                  <w:rPr>
                    <w:rFonts w:ascii="Cambria Math" w:hAnsi="Cambria Math"/>
                    <w:szCs w:val="28"/>
                    <w:lang w:val="en-US"/>
                  </w:rPr>
                  <m:t>A</m:t>
                </m:r>
                <m:r>
                  <w:rPr>
                    <w:rFonts w:ascii="Cambria Math" w:hAnsi="Cambria Math"/>
                    <w:szCs w:val="28"/>
                  </w:rPr>
                  <m:t>'</m:t>
                </m:r>
              </m:e>
              <m:sub>
                <m:r>
                  <w:rPr>
                    <w:rFonts w:ascii="Cambria Math" w:hAnsi="Cambria Math"/>
                    <w:szCs w:val="28"/>
                    <w:lang w:val="en-US"/>
                  </w:rPr>
                  <m:t>sp</m:t>
                </m:r>
              </m:sub>
            </m:sSub>
            <m:sSub>
              <m:sSubPr>
                <m:ctrlPr>
                  <w:rPr>
                    <w:rFonts w:ascii="Cambria Math" w:hAnsi="Cambria Math"/>
                    <w:i/>
                    <w:szCs w:val="28"/>
                    <w:lang w:val="en-US"/>
                  </w:rPr>
                </m:ctrlPr>
              </m:sSubPr>
              <m:e>
                <m:r>
                  <w:rPr>
                    <w:rFonts w:ascii="Cambria Math" w:hAnsi="Cambria Math"/>
                    <w:szCs w:val="28"/>
                    <w:lang w:val="en-US"/>
                  </w:rPr>
                  <m:t>y</m:t>
                </m:r>
                <m:r>
                  <w:rPr>
                    <w:rFonts w:ascii="Cambria Math" w:hAnsi="Cambria Math"/>
                    <w:szCs w:val="28"/>
                  </w:rPr>
                  <m:t>'</m:t>
                </m:r>
              </m:e>
              <m:sub>
                <m:r>
                  <w:rPr>
                    <w:rFonts w:ascii="Cambria Math" w:hAnsi="Cambria Math"/>
                    <w:szCs w:val="28"/>
                    <w:lang w:val="en-US"/>
                  </w:rPr>
                  <m:t>sp</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σ</m:t>
                </m:r>
              </m:e>
              <m:sub>
                <m:r>
                  <w:rPr>
                    <w:rFonts w:ascii="Cambria Math" w:hAnsi="Cambria Math"/>
                    <w:szCs w:val="28"/>
                    <w:lang w:val="en-US"/>
                  </w:rPr>
                  <m:t>s</m:t>
                </m:r>
              </m:sub>
            </m:sSub>
            <m:sSub>
              <m:sSubPr>
                <m:ctrlPr>
                  <w:rPr>
                    <w:rFonts w:ascii="Cambria Math" w:hAnsi="Cambria Math"/>
                    <w:i/>
                    <w:szCs w:val="28"/>
                    <w:lang w:val="en-US"/>
                  </w:rPr>
                </m:ctrlPr>
              </m:sSubPr>
              <m:e>
                <m:r>
                  <w:rPr>
                    <w:rFonts w:ascii="Cambria Math" w:hAnsi="Cambria Math"/>
                    <w:szCs w:val="28"/>
                    <w:lang w:val="en-US"/>
                  </w:rPr>
                  <m:t>A</m:t>
                </m:r>
              </m:e>
              <m:sub>
                <m:r>
                  <w:rPr>
                    <w:rFonts w:ascii="Cambria Math" w:hAnsi="Cambria Math"/>
                    <w:szCs w:val="28"/>
                    <w:lang w:val="en-US"/>
                  </w:rPr>
                  <m:t>s</m:t>
                </m:r>
              </m:sub>
            </m:sSub>
            <m:sSub>
              <m:sSubPr>
                <m:ctrlPr>
                  <w:rPr>
                    <w:rFonts w:ascii="Cambria Math" w:hAnsi="Cambria Math"/>
                    <w:i/>
                    <w:szCs w:val="28"/>
                    <w:lang w:val="en-US"/>
                  </w:rPr>
                </m:ctrlPr>
              </m:sSubPr>
              <m:e>
                <m:r>
                  <w:rPr>
                    <w:rFonts w:ascii="Cambria Math" w:hAnsi="Cambria Math"/>
                    <w:szCs w:val="28"/>
                    <w:lang w:val="en-US"/>
                  </w:rPr>
                  <m:t>y</m:t>
                </m:r>
              </m:e>
              <m:sub>
                <m:r>
                  <w:rPr>
                    <w:rFonts w:ascii="Cambria Math" w:hAnsi="Cambria Math"/>
                    <w:szCs w:val="28"/>
                    <w:lang w:val="en-US"/>
                  </w:rPr>
                  <m:t>s</m:t>
                </m:r>
              </m:sub>
            </m:sSub>
          </m:num>
          <m:den>
            <m:sSub>
              <m:sSubPr>
                <m:ctrlPr>
                  <w:rPr>
                    <w:rFonts w:ascii="Cambria Math" w:hAnsi="Cambria Math"/>
                    <w:i/>
                    <w:szCs w:val="28"/>
                    <w:lang w:val="en-US"/>
                  </w:rPr>
                </m:ctrlPr>
              </m:sSubPr>
              <m:e>
                <m:r>
                  <w:rPr>
                    <w:rFonts w:ascii="Cambria Math" w:hAnsi="Cambria Math"/>
                    <w:szCs w:val="28"/>
                    <w:lang w:val="en-US"/>
                  </w:rPr>
                  <m:t>P</m:t>
                </m:r>
              </m:e>
              <m:sub>
                <m:r>
                  <w:rPr>
                    <w:rFonts w:ascii="Cambria Math" w:hAnsi="Cambria Math"/>
                    <w:szCs w:val="28"/>
                  </w:rPr>
                  <m:t>2</m:t>
                </m:r>
              </m:sub>
            </m:sSub>
          </m:den>
        </m:f>
      </m:oMath>
      <w:r w:rsidR="00F5594F" w:rsidRPr="007D2C25">
        <w:rPr>
          <w:rFonts w:ascii="Cambria Math" w:hAnsi="Cambria Math"/>
          <w:i/>
        </w:rPr>
        <w:t>.</w:t>
      </w:r>
    </w:p>
    <w:p w:rsidR="00F5594F" w:rsidRDefault="00F5594F" w:rsidP="00F5594F">
      <w:r>
        <w:t xml:space="preserve">При расчете преднапряженных железобетонных элементов по прочности следует учитывать возможные отклонения предварительного напряжения путем умножения значений </w:t>
      </w:r>
      <w:r>
        <w:rPr>
          <w:lang w:val="en-US"/>
        </w:rPr>
        <w:sym w:font="Symbol" w:char="F073"/>
      </w:r>
      <w:r w:rsidRPr="00070389">
        <w:rPr>
          <w:vertAlign w:val="subscript"/>
          <w:lang w:val="en-US"/>
        </w:rPr>
        <w:t>sp</w:t>
      </w:r>
      <w:r>
        <w:t xml:space="preserve"> (</w:t>
      </w:r>
      <w:r>
        <w:rPr>
          <w:lang w:val="en-US"/>
        </w:rPr>
        <w:sym w:font="Symbol" w:char="F073"/>
      </w:r>
      <w:r w:rsidRPr="00070389">
        <w:rPr>
          <w:vertAlign w:val="subscript"/>
          <w:lang w:val="en-US"/>
        </w:rPr>
        <w:t>sp</w:t>
      </w:r>
      <w:r>
        <w:rPr>
          <w:vertAlign w:val="subscript"/>
        </w:rPr>
        <w:t>2</w:t>
      </w:r>
      <w:r>
        <w:t xml:space="preserve">) или Р на коэффициент </w:t>
      </w:r>
      <w:r>
        <w:sym w:font="Symbol" w:char="F067"/>
      </w:r>
      <w:r w:rsidRPr="00070389">
        <w:rPr>
          <w:vertAlign w:val="subscript"/>
          <w:lang w:val="en-US"/>
        </w:rPr>
        <w:t>sp</w:t>
      </w:r>
      <w:r>
        <w:t>, который принимается равным:</w:t>
      </w:r>
    </w:p>
    <w:p w:rsidR="00F5594F" w:rsidRDefault="00F5594F" w:rsidP="00F5594F">
      <w:pPr>
        <w:ind w:firstLine="0"/>
      </w:pPr>
      <w:r>
        <w:rPr>
          <w:lang w:val="en-US"/>
        </w:rPr>
        <w:sym w:font="Symbol" w:char="F067"/>
      </w:r>
      <w:r w:rsidRPr="00070389">
        <w:rPr>
          <w:vertAlign w:val="subscript"/>
          <w:lang w:val="en-US"/>
        </w:rPr>
        <w:t>sp</w:t>
      </w:r>
      <w:r w:rsidRPr="00070389">
        <w:t>=</w:t>
      </w:r>
      <w:r>
        <w:t>0,9 – при благоприятном влиянии предварительного напряжения;</w:t>
      </w:r>
    </w:p>
    <w:p w:rsidR="00F5594F" w:rsidRDefault="00F5594F" w:rsidP="00F5594F">
      <w:pPr>
        <w:ind w:firstLine="0"/>
      </w:pPr>
      <w:r>
        <w:rPr>
          <w:lang w:val="en-US"/>
        </w:rPr>
        <w:sym w:font="Symbol" w:char="F067"/>
      </w:r>
      <w:r w:rsidRPr="00070389">
        <w:rPr>
          <w:vertAlign w:val="subscript"/>
          <w:lang w:val="en-US"/>
        </w:rPr>
        <w:t>sp</w:t>
      </w:r>
      <w:r w:rsidRPr="00070389">
        <w:t>=</w:t>
      </w:r>
      <w:r>
        <w:t>1,1 – при неблагоприятном влиянии предварительного напряжения.</w:t>
      </w:r>
    </w:p>
    <w:p w:rsidR="00395BA7" w:rsidRDefault="00395BA7" w:rsidP="00F5594F">
      <w:pPr>
        <w:ind w:firstLine="0"/>
      </w:pPr>
    </w:p>
    <w:p w:rsidR="004105F8" w:rsidRPr="00DD37BD" w:rsidRDefault="004105F8" w:rsidP="004105F8">
      <w:pPr>
        <w:pStyle w:val="3"/>
      </w:pPr>
      <w:r w:rsidRPr="00DD37BD">
        <w:t>Характеристики приведенного сечения</w:t>
      </w:r>
    </w:p>
    <w:p w:rsidR="004105F8" w:rsidRDefault="004105F8" w:rsidP="004105F8">
      <w:r>
        <w:t xml:space="preserve">Приведенное сечение включает в себя площадь сечения бетона и площадь сечения всей продольной арматуры (напрягаемой и ненапрягаемой) с коэффициентом приведения арматуры к бетону </w:t>
      </w:r>
      <w:r>
        <w:sym w:font="Symbol" w:char="F061"/>
      </w:r>
      <w:r>
        <w:t xml:space="preserve"> = </w:t>
      </w:r>
      <w:r>
        <w:rPr>
          <w:i/>
          <w:iCs/>
        </w:rPr>
        <w:t>Е</w:t>
      </w:r>
      <w:r>
        <w:rPr>
          <w:i/>
          <w:iCs/>
          <w:vertAlign w:val="subscript"/>
          <w:lang w:val="en-US"/>
        </w:rPr>
        <w:t>s</w:t>
      </w:r>
      <w:r>
        <w:t xml:space="preserve"> / </w:t>
      </w:r>
      <w:r>
        <w:rPr>
          <w:i/>
          <w:iCs/>
        </w:rPr>
        <w:t>Е</w:t>
      </w:r>
      <w:r>
        <w:rPr>
          <w:i/>
          <w:iCs/>
          <w:vertAlign w:val="subscript"/>
          <w:lang w:val="en-US"/>
        </w:rPr>
        <w:t>b</w:t>
      </w:r>
      <w:r>
        <w:t>.</w:t>
      </w:r>
    </w:p>
    <w:p w:rsidR="004105F8" w:rsidRDefault="004105F8" w:rsidP="004105F8">
      <w:r>
        <w:lastRenderedPageBreak/>
        <w:t xml:space="preserve">Геометрические характеристики приведенного сечения определяются по формулам: </w:t>
      </w:r>
    </w:p>
    <w:p w:rsidR="004105F8" w:rsidRDefault="004105F8" w:rsidP="004105F8">
      <w:pPr>
        <w:ind w:firstLine="0"/>
      </w:pPr>
      <w:r w:rsidRPr="008A1655">
        <w:rPr>
          <w:i/>
        </w:rPr>
        <w:t>площадь приведенного сечения</w:t>
      </w:r>
      <w:r>
        <w:t xml:space="preserve">   </w:t>
      </w:r>
      <w:r w:rsidRPr="00935003">
        <w:rPr>
          <w:position w:val="-12"/>
        </w:rPr>
        <w:object w:dxaOrig="2880" w:dyaOrig="320">
          <v:shape id="_x0000_i1037" type="#_x0000_t75" style="width:2in;height:15.75pt" o:ole="">
            <v:imagedata r:id="rId35" o:title=""/>
          </v:shape>
          <o:OLEObject Type="Embed" ProgID="Equation.DSMT4" ShapeID="_x0000_i1037" DrawAspect="Content" ObjectID="_1573421358" r:id="rId36"/>
        </w:object>
      </w:r>
      <w:r>
        <w:t>;</w:t>
      </w:r>
    </w:p>
    <w:p w:rsidR="004105F8" w:rsidRDefault="004105F8" w:rsidP="004105F8">
      <w:pPr>
        <w:shd w:val="clear" w:color="auto" w:fill="FFFFFF"/>
        <w:ind w:firstLine="0"/>
      </w:pPr>
      <w:r w:rsidRPr="008A1655">
        <w:rPr>
          <w:i/>
        </w:rPr>
        <w:t>расстояние от центра</w:t>
      </w:r>
      <w:r>
        <w:t xml:space="preserve"> </w:t>
      </w:r>
      <w:r w:rsidRPr="008A1655">
        <w:rPr>
          <w:i/>
        </w:rPr>
        <w:t>тяжести</w:t>
      </w:r>
      <w:r>
        <w:t xml:space="preserve"> приведенного сечения до растянутой в стадии эксплуатации грани</w:t>
      </w:r>
    </w:p>
    <w:p w:rsidR="004105F8" w:rsidRPr="00D55542" w:rsidRDefault="004105F8" w:rsidP="004105F8">
      <w:pPr>
        <w:shd w:val="clear" w:color="auto" w:fill="FFFFFF"/>
        <w:ind w:firstLine="283"/>
        <w:jc w:val="center"/>
        <w:rPr>
          <w:lang w:val="en-US"/>
        </w:rPr>
      </w:pPr>
      <w:r w:rsidRPr="00935003">
        <w:rPr>
          <w:position w:val="-26"/>
        </w:rPr>
        <w:object w:dxaOrig="4360" w:dyaOrig="680">
          <v:shape id="_x0000_i1038" type="#_x0000_t75" style="width:217.5pt;height:33.75pt" o:ole="">
            <v:imagedata r:id="rId37" o:title=""/>
          </v:shape>
          <o:OLEObject Type="Embed" ProgID="Equation.DSMT4" ShapeID="_x0000_i1038" DrawAspect="Content" ObjectID="_1573421359" r:id="rId38"/>
        </w:object>
      </w:r>
    </w:p>
    <w:p w:rsidR="004105F8" w:rsidRPr="00D55542" w:rsidRDefault="004105F8" w:rsidP="004105F8">
      <w:pPr>
        <w:shd w:val="clear" w:color="auto" w:fill="FFFFFF"/>
        <w:ind w:firstLine="0"/>
      </w:pPr>
      <w:r w:rsidRPr="00D55542">
        <w:rPr>
          <w:sz w:val="24"/>
        </w:rPr>
        <w:t>где S – статический момент сечения бетона относительно растянутой грани:</w:t>
      </w:r>
      <w:r>
        <w:rPr>
          <w:sz w:val="24"/>
        </w:rPr>
        <w:t xml:space="preserve"> </w:t>
      </w:r>
      <w:r w:rsidRPr="00D55542">
        <w:t xml:space="preserve"> </w:t>
      </w:r>
      <w:r w:rsidRPr="00D55542">
        <w:rPr>
          <w:lang w:val="en-US"/>
        </w:rPr>
        <w:t>S</w:t>
      </w:r>
      <w:r w:rsidRPr="00D55542">
        <w:t>=</w:t>
      </w:r>
      <w:r w:rsidRPr="00D55542">
        <w:rPr>
          <w:lang w:val="en-US"/>
        </w:rPr>
        <w:t>A</w:t>
      </w:r>
      <w:r w:rsidRPr="00D55542">
        <w:sym w:font="Symbol" w:char="F0D7"/>
      </w:r>
      <w:r w:rsidRPr="00D55542">
        <w:rPr>
          <w:lang w:val="en-US"/>
        </w:rPr>
        <w:t>y</w:t>
      </w:r>
      <w:r w:rsidRPr="00D55542">
        <w:rPr>
          <w:vertAlign w:val="subscript"/>
          <w:lang w:val="en-US"/>
        </w:rPr>
        <w:t>i</w:t>
      </w:r>
      <w:r w:rsidRPr="00D55542">
        <w:t>,</w:t>
      </w:r>
    </w:p>
    <w:p w:rsidR="004105F8" w:rsidRPr="00D55542" w:rsidRDefault="004105F8" w:rsidP="004105F8">
      <w:pPr>
        <w:ind w:firstLine="0"/>
        <w:rPr>
          <w:sz w:val="24"/>
        </w:rPr>
      </w:pPr>
      <w:r w:rsidRPr="00D55542">
        <w:rPr>
          <w:sz w:val="24"/>
        </w:rPr>
        <w:t xml:space="preserve">где </w:t>
      </w:r>
      <w:r w:rsidRPr="00D55542">
        <w:rPr>
          <w:sz w:val="24"/>
          <w:lang w:val="en-US"/>
        </w:rPr>
        <w:t>y</w:t>
      </w:r>
      <w:r w:rsidRPr="00D55542">
        <w:rPr>
          <w:sz w:val="24"/>
          <w:vertAlign w:val="subscript"/>
          <w:lang w:val="en-US"/>
        </w:rPr>
        <w:t>i</w:t>
      </w:r>
      <w:r w:rsidRPr="00D55542">
        <w:rPr>
          <w:sz w:val="24"/>
        </w:rPr>
        <w:t xml:space="preserve"> – расстояние от центра тяжести сечения бетона до растянутой грани.</w:t>
      </w:r>
    </w:p>
    <w:p w:rsidR="004105F8" w:rsidRPr="0031156B" w:rsidRDefault="004105F8" w:rsidP="004105F8">
      <w:pPr>
        <w:ind w:firstLine="0"/>
      </w:pPr>
      <w:r w:rsidRPr="008A1655">
        <w:rPr>
          <w:i/>
        </w:rPr>
        <w:t>момент инерции</w:t>
      </w:r>
      <w:r w:rsidRPr="0031156B">
        <w:t xml:space="preserve"> приведенного сечения относительно его центра тяжести</w:t>
      </w:r>
    </w:p>
    <w:p w:rsidR="004105F8" w:rsidRPr="005A7A49" w:rsidRDefault="004105F8" w:rsidP="004105F8">
      <w:pPr>
        <w:shd w:val="clear" w:color="auto" w:fill="FFFFFF"/>
        <w:ind w:firstLine="283"/>
        <w:jc w:val="center"/>
        <w:rPr>
          <w:szCs w:val="23"/>
          <w:lang w:val="en-US"/>
        </w:rPr>
      </w:pPr>
      <w:r w:rsidRPr="00935003">
        <w:rPr>
          <w:position w:val="-12"/>
          <w:szCs w:val="23"/>
        </w:rPr>
        <w:object w:dxaOrig="3700" w:dyaOrig="340">
          <v:shape id="_x0000_i1039" type="#_x0000_t75" style="width:184.5pt;height:16.5pt" o:ole="">
            <v:imagedata r:id="rId39" o:title=""/>
          </v:shape>
          <o:OLEObject Type="Embed" ProgID="Equation.DSMT4" ShapeID="_x0000_i1039" DrawAspect="Content" ObjectID="_1573421360" r:id="rId40"/>
        </w:object>
      </w:r>
      <w:r>
        <w:rPr>
          <w:szCs w:val="23"/>
          <w:lang w:val="en-US"/>
        </w:rPr>
        <w:t>,</w:t>
      </w:r>
    </w:p>
    <w:p w:rsidR="004105F8" w:rsidRPr="00206E29" w:rsidRDefault="004105F8" w:rsidP="004105F8">
      <w:pPr>
        <w:shd w:val="clear" w:color="auto" w:fill="FFFFFF"/>
        <w:ind w:firstLine="0"/>
        <w:rPr>
          <w:sz w:val="24"/>
          <w:lang w:val="en-US"/>
        </w:rPr>
      </w:pPr>
      <w:r w:rsidRPr="005A7A49">
        <w:rPr>
          <w:sz w:val="24"/>
          <w:szCs w:val="23"/>
        </w:rPr>
        <w:t>где</w:t>
      </w:r>
      <w:r w:rsidRPr="005A7A49">
        <w:rPr>
          <w:sz w:val="24"/>
          <w:szCs w:val="23"/>
          <w:lang w:val="en-US"/>
        </w:rPr>
        <w:t xml:space="preserve"> </w:t>
      </w:r>
      <w:r w:rsidRPr="005A7A49">
        <w:rPr>
          <w:i/>
          <w:iCs/>
          <w:sz w:val="24"/>
          <w:szCs w:val="23"/>
          <w:lang w:val="en-US"/>
        </w:rPr>
        <w:t>y</w:t>
      </w:r>
      <w:r w:rsidRPr="005A7A49">
        <w:rPr>
          <w:i/>
          <w:iCs/>
          <w:sz w:val="24"/>
          <w:szCs w:val="23"/>
          <w:vertAlign w:val="subscript"/>
          <w:lang w:val="en-US"/>
        </w:rPr>
        <w:t>sp</w:t>
      </w:r>
      <w:r w:rsidRPr="005A7A49">
        <w:rPr>
          <w:sz w:val="24"/>
          <w:szCs w:val="23"/>
          <w:lang w:val="en-US"/>
        </w:rPr>
        <w:t xml:space="preserve"> = </w:t>
      </w:r>
      <w:r w:rsidRPr="005A7A49">
        <w:rPr>
          <w:i/>
          <w:iCs/>
          <w:sz w:val="24"/>
          <w:szCs w:val="23"/>
          <w:lang w:val="en-US"/>
        </w:rPr>
        <w:t>y</w:t>
      </w:r>
      <w:r w:rsidRPr="005A7A49">
        <w:rPr>
          <w:sz w:val="24"/>
          <w:szCs w:val="23"/>
          <w:lang w:val="en-US"/>
        </w:rPr>
        <w:t xml:space="preserve"> – </w:t>
      </w:r>
      <w:r w:rsidRPr="005A7A49">
        <w:rPr>
          <w:i/>
          <w:iCs/>
          <w:sz w:val="24"/>
          <w:szCs w:val="23"/>
          <w:lang w:val="en-US"/>
        </w:rPr>
        <w:t>a</w:t>
      </w:r>
      <w:r w:rsidRPr="005A7A49">
        <w:rPr>
          <w:i/>
          <w:iCs/>
          <w:sz w:val="24"/>
          <w:szCs w:val="23"/>
          <w:vertAlign w:val="subscript"/>
          <w:lang w:val="en-US"/>
        </w:rPr>
        <w:t>p</w:t>
      </w:r>
      <w:r w:rsidRPr="005A7A49">
        <w:rPr>
          <w:sz w:val="24"/>
          <w:szCs w:val="23"/>
          <w:lang w:val="en-US"/>
        </w:rPr>
        <w:t xml:space="preserve">; </w:t>
      </w:r>
      <w:r w:rsidRPr="005A7A49">
        <w:rPr>
          <w:position w:val="-12"/>
          <w:sz w:val="24"/>
          <w:szCs w:val="23"/>
          <w:lang w:val="en-US"/>
        </w:rPr>
        <w:object w:dxaOrig="1300" w:dyaOrig="320">
          <v:shape id="_x0000_i1040" type="#_x0000_t75" style="width:64.5pt;height:15.75pt" o:ole="">
            <v:imagedata r:id="rId41" o:title=""/>
          </v:shape>
          <o:OLEObject Type="Embed" ProgID="Equation.DSMT4" ShapeID="_x0000_i1040" DrawAspect="Content" ObjectID="_1573421361" r:id="rId42"/>
        </w:object>
      </w:r>
      <w:r w:rsidRPr="005A7A49">
        <w:rPr>
          <w:sz w:val="24"/>
          <w:szCs w:val="23"/>
          <w:lang w:val="en-US"/>
        </w:rPr>
        <w:t xml:space="preserve">; </w:t>
      </w:r>
      <w:r w:rsidRPr="005A7A49">
        <w:rPr>
          <w:i/>
          <w:iCs/>
          <w:sz w:val="24"/>
          <w:szCs w:val="23"/>
          <w:lang w:val="en-US"/>
        </w:rPr>
        <w:t>y</w:t>
      </w:r>
      <w:r w:rsidRPr="005A7A49">
        <w:rPr>
          <w:i/>
          <w:iCs/>
          <w:sz w:val="24"/>
          <w:szCs w:val="23"/>
          <w:vertAlign w:val="subscript"/>
          <w:lang w:val="en-US"/>
        </w:rPr>
        <w:t>s</w:t>
      </w:r>
      <w:r w:rsidRPr="005A7A49">
        <w:rPr>
          <w:sz w:val="24"/>
          <w:szCs w:val="23"/>
          <w:lang w:val="en-US"/>
        </w:rPr>
        <w:t xml:space="preserve"> = </w:t>
      </w:r>
      <w:r w:rsidRPr="005A7A49">
        <w:rPr>
          <w:i/>
          <w:iCs/>
          <w:sz w:val="24"/>
          <w:szCs w:val="23"/>
          <w:lang w:val="en-US"/>
        </w:rPr>
        <w:t>y</w:t>
      </w:r>
      <w:r w:rsidRPr="005A7A49">
        <w:rPr>
          <w:sz w:val="24"/>
          <w:szCs w:val="23"/>
          <w:lang w:val="en-US"/>
        </w:rPr>
        <w:t xml:space="preserve"> – </w:t>
      </w:r>
      <w:r w:rsidRPr="005A7A49">
        <w:rPr>
          <w:i/>
          <w:iCs/>
          <w:sz w:val="24"/>
          <w:szCs w:val="23"/>
          <w:lang w:val="en-US"/>
        </w:rPr>
        <w:t>a</w:t>
      </w:r>
      <w:r w:rsidRPr="005A7A49">
        <w:rPr>
          <w:i/>
          <w:iCs/>
          <w:sz w:val="24"/>
          <w:szCs w:val="23"/>
          <w:vertAlign w:val="subscript"/>
          <w:lang w:val="en-US"/>
        </w:rPr>
        <w:t>s</w:t>
      </w:r>
      <w:r w:rsidRPr="005A7A49">
        <w:rPr>
          <w:sz w:val="24"/>
          <w:szCs w:val="23"/>
          <w:lang w:val="en-US"/>
        </w:rPr>
        <w:t xml:space="preserve">; </w:t>
      </w:r>
      <w:r w:rsidRPr="005A7A49">
        <w:rPr>
          <w:position w:val="-10"/>
          <w:sz w:val="24"/>
          <w:szCs w:val="23"/>
          <w:lang w:val="en-US"/>
        </w:rPr>
        <w:object w:dxaOrig="1219" w:dyaOrig="300">
          <v:shape id="_x0000_i1041" type="#_x0000_t75" style="width:61.5pt;height:15pt" o:ole="">
            <v:imagedata r:id="rId43" o:title=""/>
          </v:shape>
          <o:OLEObject Type="Embed" ProgID="Equation.DSMT4" ShapeID="_x0000_i1041" DrawAspect="Content" ObjectID="_1573421362" r:id="rId44"/>
        </w:object>
      </w:r>
      <w:r w:rsidRPr="005A7A49">
        <w:rPr>
          <w:sz w:val="24"/>
          <w:szCs w:val="23"/>
          <w:lang w:val="en-US"/>
        </w:rPr>
        <w:t xml:space="preserve"> (</w:t>
      </w:r>
      <w:r w:rsidRPr="005A7A49">
        <w:rPr>
          <w:sz w:val="24"/>
          <w:szCs w:val="23"/>
        </w:rPr>
        <w:t>см</w:t>
      </w:r>
      <w:r w:rsidRPr="005A7A49">
        <w:rPr>
          <w:sz w:val="24"/>
          <w:szCs w:val="23"/>
          <w:lang w:val="en-US"/>
        </w:rPr>
        <w:t xml:space="preserve">. </w:t>
      </w:r>
      <w:r>
        <w:rPr>
          <w:sz w:val="24"/>
          <w:szCs w:val="23"/>
        </w:rPr>
        <w:t>рис</w:t>
      </w:r>
      <w:r w:rsidRPr="00206E29">
        <w:rPr>
          <w:sz w:val="24"/>
          <w:szCs w:val="23"/>
          <w:lang w:val="en-US"/>
        </w:rPr>
        <w:t>).</w:t>
      </w:r>
    </w:p>
    <w:p w:rsidR="004105F8" w:rsidRDefault="004105F8" w:rsidP="004105F8">
      <w:r>
        <w:t xml:space="preserve">В случае если отношение суммарной площади всей арматуры </w:t>
      </w:r>
      <w:r>
        <w:sym w:font="Symbol" w:char="F053"/>
      </w:r>
      <w:r>
        <w:rPr>
          <w:i/>
          <w:iCs/>
        </w:rPr>
        <w:t>А</w:t>
      </w:r>
      <w:r>
        <w:rPr>
          <w:i/>
          <w:iCs/>
          <w:vertAlign w:val="subscript"/>
          <w:lang w:val="en-US"/>
        </w:rPr>
        <w:t>s</w:t>
      </w:r>
      <w:r>
        <w:t xml:space="preserve"> к площади поперечного сечения всего сечения элемента </w:t>
      </w:r>
      <w:r>
        <w:rPr>
          <w:i/>
          <w:iCs/>
        </w:rPr>
        <w:t>А</w:t>
      </w:r>
      <w:r>
        <w:t xml:space="preserve"> удовлетворяет условию </w:t>
      </w:r>
      <w:r>
        <w:sym w:font="Symbol" w:char="F053"/>
      </w:r>
      <w:r>
        <w:rPr>
          <w:i/>
          <w:iCs/>
        </w:rPr>
        <w:t>А</w:t>
      </w:r>
      <w:r>
        <w:rPr>
          <w:i/>
          <w:iCs/>
          <w:vertAlign w:val="subscript"/>
          <w:lang w:val="en-US"/>
        </w:rPr>
        <w:t>s</w:t>
      </w:r>
      <w:r w:rsidRPr="002D1734">
        <w:rPr>
          <w:i/>
        </w:rPr>
        <w:t xml:space="preserve">/А </w:t>
      </w:r>
      <w:r>
        <w:t>&lt; 0,03</w:t>
      </w:r>
      <w:r>
        <w:rPr>
          <w:iCs/>
        </w:rPr>
        <w:t xml:space="preserve">, то в расчетах необходимо учитывать </w:t>
      </w:r>
      <w:r>
        <w:t xml:space="preserve">уменьшение площади </w:t>
      </w:r>
      <w:r>
        <w:rPr>
          <w:i/>
          <w:iCs/>
        </w:rPr>
        <w:t>А</w:t>
      </w:r>
      <w:r>
        <w:t xml:space="preserve"> за счет площади арматуры </w:t>
      </w:r>
      <w:r>
        <w:sym w:font="Symbol" w:char="F053"/>
      </w:r>
      <w:r>
        <w:rPr>
          <w:i/>
          <w:iCs/>
        </w:rPr>
        <w:t>А</w:t>
      </w:r>
      <w:r>
        <w:rPr>
          <w:i/>
          <w:iCs/>
          <w:vertAlign w:val="subscript"/>
          <w:lang w:val="en-US"/>
        </w:rPr>
        <w:t>s</w:t>
      </w:r>
      <w:r>
        <w:t xml:space="preserve">. При этом в формулах </w:t>
      </w:r>
      <w:r>
        <w:rPr>
          <w:lang w:val="en-US"/>
        </w:rPr>
        <w:t>A</w:t>
      </w:r>
      <w:r w:rsidRPr="00BB66A1">
        <w:rPr>
          <w:vertAlign w:val="subscript"/>
          <w:lang w:val="en-US"/>
        </w:rPr>
        <w:t>red</w:t>
      </w:r>
      <w:r w:rsidRPr="003243DE">
        <w:t xml:space="preserve">, </w:t>
      </w:r>
      <w:r>
        <w:rPr>
          <w:lang w:val="en-US"/>
        </w:rPr>
        <w:t>y</w:t>
      </w:r>
      <w:r w:rsidRPr="003243DE">
        <w:t xml:space="preserve">, </w:t>
      </w:r>
      <w:r>
        <w:rPr>
          <w:lang w:val="en-US"/>
        </w:rPr>
        <w:t>I</w:t>
      </w:r>
      <w:r w:rsidRPr="00BB66A1">
        <w:rPr>
          <w:vertAlign w:val="subscript"/>
          <w:lang w:val="en-US"/>
        </w:rPr>
        <w:t>red</w:t>
      </w:r>
      <w:r>
        <w:t xml:space="preserve"> вместо </w:t>
      </w:r>
      <w:r>
        <w:sym w:font="Symbol" w:char="F061"/>
      </w:r>
      <w:r>
        <w:t xml:space="preserve"> используется </w:t>
      </w:r>
      <w:r>
        <w:sym w:font="Symbol" w:char="F061"/>
      </w:r>
      <w:r>
        <w:t xml:space="preserve"> - 1.</w:t>
      </w:r>
    </w:p>
    <w:p w:rsidR="00F5594F" w:rsidRPr="00F5594F" w:rsidRDefault="00F5594F" w:rsidP="00F5594F"/>
    <w:p w:rsidR="004105F8" w:rsidRDefault="004105F8">
      <w:pPr>
        <w:spacing w:line="240" w:lineRule="auto"/>
        <w:ind w:firstLine="0"/>
        <w:jc w:val="left"/>
        <w:rPr>
          <w:rFonts w:cs="Arial"/>
          <w:b/>
          <w:bCs/>
          <w:i/>
          <w:iCs/>
          <w:szCs w:val="28"/>
        </w:rPr>
      </w:pPr>
      <w:r>
        <w:br w:type="page"/>
      </w:r>
    </w:p>
    <w:p w:rsidR="004105F8" w:rsidRPr="00DE013B" w:rsidRDefault="00F307F2" w:rsidP="004105F8">
      <w:pPr>
        <w:pStyle w:val="2"/>
      </w:pPr>
      <w:r>
        <w:lastRenderedPageBreak/>
        <w:t>Лекция 5</w:t>
      </w:r>
      <w:r w:rsidR="00395BA7">
        <w:t>.</w:t>
      </w:r>
      <w:r w:rsidR="004105F8" w:rsidRPr="00DE013B">
        <w:t xml:space="preserve"> Последовательность изменения </w:t>
      </w:r>
      <w:r w:rsidR="004105F8" w:rsidRPr="00DE013B">
        <w:br/>
        <w:t xml:space="preserve">предварительных напряжений в </w:t>
      </w:r>
      <w:r w:rsidR="00395BA7">
        <w:t>ц</w:t>
      </w:r>
      <w:r w:rsidR="00395BA7" w:rsidRPr="00C021B5">
        <w:t>ентрально-растянуты</w:t>
      </w:r>
      <w:r w:rsidR="00395BA7">
        <w:t>х</w:t>
      </w:r>
      <w:r w:rsidR="00395BA7" w:rsidRPr="00C021B5">
        <w:t xml:space="preserve"> </w:t>
      </w:r>
      <w:r w:rsidR="004105F8" w:rsidRPr="00DE013B">
        <w:t>элементах</w:t>
      </w:r>
    </w:p>
    <w:p w:rsidR="004105F8" w:rsidRPr="00140215" w:rsidRDefault="004105F8" w:rsidP="004105F8">
      <w:r>
        <w:t>Элемент изготавливается симметрично армированным с одинаковым уровнем преднапряжения во всей арматуре (</w:t>
      </w:r>
      <w:r>
        <w:rPr>
          <w:lang w:val="en-US"/>
        </w:rPr>
        <w:sym w:font="Symbol" w:char="F073"/>
      </w:r>
      <w:r w:rsidRPr="008951B0">
        <w:rPr>
          <w:vertAlign w:val="subscript"/>
          <w:lang w:val="en-US"/>
        </w:rPr>
        <w:t>sp</w:t>
      </w:r>
      <w:r w:rsidRPr="008951B0">
        <w:t>=</w:t>
      </w:r>
      <w:r>
        <w:rPr>
          <w:lang w:val="en-US"/>
        </w:rPr>
        <w:sym w:font="Symbol" w:char="F073"/>
      </w:r>
      <w:r w:rsidRPr="008951B0">
        <w:t>’</w:t>
      </w:r>
      <w:r w:rsidRPr="008951B0">
        <w:rPr>
          <w:vertAlign w:val="subscript"/>
          <w:lang w:val="en-US"/>
        </w:rPr>
        <w:t>sp</w:t>
      </w:r>
      <w:r>
        <w:t xml:space="preserve">). Первые потери предварительного напряжения в арматуре, </w:t>
      </w:r>
      <w:r w:rsidRPr="00D7451E">
        <w:rPr>
          <w:sz w:val="24"/>
        </w:rPr>
        <w:sym w:font="Symbol" w:char="F044"/>
      </w:r>
      <w:r w:rsidRPr="00D7451E">
        <w:rPr>
          <w:sz w:val="24"/>
        </w:rPr>
        <w:sym w:font="Symbol" w:char="F073"/>
      </w:r>
      <w:r w:rsidRPr="00D7451E">
        <w:rPr>
          <w:i/>
          <w:iCs/>
          <w:sz w:val="24"/>
          <w:vertAlign w:val="subscript"/>
          <w:lang w:val="en-US"/>
        </w:rPr>
        <w:t>sp</w:t>
      </w:r>
      <w:r w:rsidRPr="00D7451E">
        <w:rPr>
          <w:sz w:val="24"/>
          <w:vertAlign w:val="subscript"/>
        </w:rPr>
        <w:t>(1)</w:t>
      </w:r>
      <w:r>
        <w:rPr>
          <w:sz w:val="24"/>
        </w:rPr>
        <w:t>,</w:t>
      </w:r>
      <w:r w:rsidRPr="00D7451E">
        <w:rPr>
          <w:sz w:val="24"/>
        </w:rPr>
        <w:t xml:space="preserve"> </w:t>
      </w:r>
      <w:r>
        <w:t xml:space="preserve">проходят до отпуска арматуры с упоров </w:t>
      </w:r>
      <w:r w:rsidRPr="00741D10">
        <w:t>(</w:t>
      </w:r>
      <w:r w:rsidRPr="00741D10">
        <w:rPr>
          <w:i/>
        </w:rPr>
        <w:t>состояние 1</w:t>
      </w:r>
      <w:r>
        <w:t xml:space="preserve"> – см. рис.) Напряжение в арматуре равно: </w:t>
      </w:r>
      <w:r>
        <w:rPr>
          <w:lang w:val="en-US"/>
        </w:rPr>
        <w:sym w:font="Symbol" w:char="F073"/>
      </w:r>
      <w:r w:rsidRPr="00CC11CC">
        <w:rPr>
          <w:vertAlign w:val="subscript"/>
          <w:lang w:val="en-US"/>
        </w:rPr>
        <w:t>sp</w:t>
      </w:r>
      <w:r w:rsidRPr="00140215">
        <w:t>-</w:t>
      </w:r>
      <w:r w:rsidRPr="00CC11CC">
        <w:sym w:font="Symbol" w:char="F044"/>
      </w:r>
      <w:r w:rsidRPr="00CC11CC">
        <w:sym w:font="Symbol" w:char="F073"/>
      </w:r>
      <w:r w:rsidRPr="00CC11CC">
        <w:rPr>
          <w:i/>
          <w:iCs/>
          <w:vertAlign w:val="subscript"/>
          <w:lang w:val="en-US"/>
        </w:rPr>
        <w:t>sp</w:t>
      </w:r>
      <w:r w:rsidRPr="00CC11CC">
        <w:rPr>
          <w:vertAlign w:val="subscript"/>
        </w:rPr>
        <w:t>(1</w:t>
      </w:r>
      <w:r w:rsidRPr="00D7451E">
        <w:rPr>
          <w:sz w:val="24"/>
          <w:vertAlign w:val="subscript"/>
        </w:rPr>
        <w:t>)</w:t>
      </w:r>
      <w:r w:rsidRPr="00140215">
        <w:rPr>
          <w:sz w:val="24"/>
        </w:rPr>
        <w:t>.</w:t>
      </w:r>
    </w:p>
    <w:p w:rsidR="004105F8" w:rsidRPr="00B841AC" w:rsidRDefault="004105F8" w:rsidP="004105F8">
      <w:pPr>
        <w:ind w:firstLine="0"/>
        <w:jc w:val="center"/>
        <w:rPr>
          <w:noProof/>
          <w:sz w:val="24"/>
        </w:rPr>
      </w:pPr>
      <w:r w:rsidRPr="00B841AC">
        <w:rPr>
          <w:noProof/>
          <w:sz w:val="24"/>
        </w:rPr>
        <w:drawing>
          <wp:inline distT="0" distB="0" distL="0" distR="0">
            <wp:extent cx="3616324" cy="842682"/>
            <wp:effectExtent l="19050" t="0" r="3176" b="0"/>
            <wp:docPr id="133" name="Рисунок 3" descr="Растянут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тянутый.jpg"/>
                    <pic:cNvPicPr/>
                  </pic:nvPicPr>
                  <pic:blipFill>
                    <a:blip r:embed="rId45" cstate="print">
                      <a:clrChange>
                        <a:clrFrom>
                          <a:srgbClr val="FDD831"/>
                        </a:clrFrom>
                        <a:clrTo>
                          <a:srgbClr val="FDD831">
                            <a:alpha val="0"/>
                          </a:srgbClr>
                        </a:clrTo>
                      </a:clrChange>
                      <a:lum bright="20000" contrast="40000"/>
                    </a:blip>
                    <a:srcRect l="5885" t="3589" r="2479" b="81741"/>
                    <a:stretch>
                      <a:fillRect/>
                    </a:stretch>
                  </pic:blipFill>
                  <pic:spPr>
                    <a:xfrm>
                      <a:off x="0" y="0"/>
                      <a:ext cx="3616324" cy="842682"/>
                    </a:xfrm>
                    <a:prstGeom prst="rect">
                      <a:avLst/>
                    </a:prstGeom>
                  </pic:spPr>
                </pic:pic>
              </a:graphicData>
            </a:graphic>
          </wp:inline>
        </w:drawing>
      </w:r>
      <w:r w:rsidRPr="00B841AC">
        <w:rPr>
          <w:noProof/>
          <w:sz w:val="24"/>
        </w:rPr>
        <w:t xml:space="preserve"> </w:t>
      </w:r>
    </w:p>
    <w:p w:rsidR="004105F8" w:rsidRDefault="004105F8" w:rsidP="004105F8">
      <w:pPr>
        <w:ind w:firstLine="0"/>
        <w:jc w:val="center"/>
        <w:rPr>
          <w:color w:val="7F7F7F" w:themeColor="text1" w:themeTint="80"/>
          <w:sz w:val="24"/>
        </w:rPr>
      </w:pPr>
      <w:r>
        <w:rPr>
          <w:sz w:val="24"/>
        </w:rPr>
        <w:t xml:space="preserve">Рис.1.5. НДС в центрально растянутом элементе. Состояние 1. </w:t>
      </w:r>
      <w:r w:rsidRPr="000574B8">
        <w:rPr>
          <w:color w:val="7F7F7F" w:themeColor="text1" w:themeTint="80"/>
          <w:sz w:val="24"/>
        </w:rPr>
        <w:t xml:space="preserve">Напряжения: </w:t>
      </w:r>
      <w:r w:rsidRPr="000574B8">
        <w:rPr>
          <w:color w:val="7F7F7F" w:themeColor="text1" w:themeTint="80"/>
          <w:lang w:val="en-US"/>
        </w:rPr>
        <w:sym w:font="Symbol" w:char="F073"/>
      </w:r>
      <w:r w:rsidRPr="000574B8">
        <w:rPr>
          <w:color w:val="7F7F7F" w:themeColor="text1" w:themeTint="80"/>
          <w:vertAlign w:val="subscript"/>
          <w:lang w:val="en-US"/>
        </w:rPr>
        <w:t>sp</w:t>
      </w:r>
      <w:r w:rsidRPr="000574B8">
        <w:rPr>
          <w:color w:val="7F7F7F" w:themeColor="text1" w:themeTint="80"/>
        </w:rPr>
        <w:t>-</w:t>
      </w:r>
      <w:r w:rsidRPr="000574B8">
        <w:rPr>
          <w:color w:val="7F7F7F" w:themeColor="text1" w:themeTint="80"/>
        </w:rPr>
        <w:sym w:font="Symbol" w:char="F044"/>
      </w:r>
      <w:r w:rsidRPr="000574B8">
        <w:rPr>
          <w:color w:val="7F7F7F" w:themeColor="text1" w:themeTint="80"/>
        </w:rPr>
        <w:sym w:font="Symbol" w:char="F073"/>
      </w:r>
      <w:r w:rsidRPr="000574B8">
        <w:rPr>
          <w:i/>
          <w:iCs/>
          <w:color w:val="7F7F7F" w:themeColor="text1" w:themeTint="80"/>
          <w:vertAlign w:val="subscript"/>
          <w:lang w:val="en-US"/>
        </w:rPr>
        <w:t>sp</w:t>
      </w:r>
      <w:r w:rsidRPr="000574B8">
        <w:rPr>
          <w:color w:val="7F7F7F" w:themeColor="text1" w:themeTint="80"/>
          <w:vertAlign w:val="subscript"/>
        </w:rPr>
        <w:t>(1</w:t>
      </w:r>
      <w:r w:rsidRPr="000574B8">
        <w:rPr>
          <w:color w:val="7F7F7F" w:themeColor="text1" w:themeTint="80"/>
          <w:sz w:val="24"/>
          <w:vertAlign w:val="subscript"/>
        </w:rPr>
        <w:t>)</w:t>
      </w:r>
      <w:r w:rsidRPr="000574B8">
        <w:rPr>
          <w:color w:val="7F7F7F" w:themeColor="text1" w:themeTint="80"/>
          <w:sz w:val="24"/>
        </w:rPr>
        <w:t>.</w:t>
      </w:r>
    </w:p>
    <w:p w:rsidR="004105F8" w:rsidRDefault="004105F8" w:rsidP="004105F8">
      <w:r>
        <w:t xml:space="preserve">При освобождении арматуры с упоров и отпуске натяжения благодаря сцеплению материалов создается обжатие бетона </w:t>
      </w:r>
      <w:r>
        <w:sym w:font="Symbol" w:char="F073"/>
      </w:r>
      <w:r w:rsidRPr="006A5989">
        <w:rPr>
          <w:vertAlign w:val="subscript"/>
          <w:lang w:val="en-US"/>
        </w:rPr>
        <w:t>b</w:t>
      </w:r>
      <w:r w:rsidRPr="006A5989">
        <w:t>=</w:t>
      </w:r>
      <w:r>
        <w:rPr>
          <w:lang w:val="en-US"/>
        </w:rPr>
        <w:t>E</w:t>
      </w:r>
      <w:r w:rsidRPr="006A5989">
        <w:rPr>
          <w:vertAlign w:val="subscript"/>
          <w:lang w:val="en-US"/>
        </w:rPr>
        <w:t>b</w:t>
      </w:r>
      <w:r>
        <w:rPr>
          <w:lang w:val="en-US"/>
        </w:rPr>
        <w:sym w:font="Symbol" w:char="F0D7"/>
      </w:r>
      <w:r>
        <w:rPr>
          <w:lang w:val="en-US"/>
        </w:rPr>
        <w:sym w:font="Symbol" w:char="F065"/>
      </w:r>
      <w:r w:rsidRPr="006A5989">
        <w:rPr>
          <w:vertAlign w:val="subscript"/>
          <w:lang w:val="en-US"/>
        </w:rPr>
        <w:t>b</w:t>
      </w:r>
      <w:r>
        <w:t xml:space="preserve">. Вследствие укорочения арматуры, вызванного обжатием бетона, напряжение в ней изменяется на величину </w:t>
      </w:r>
      <w:r>
        <w:sym w:font="Symbol" w:char="F044"/>
      </w:r>
      <w:r>
        <w:rPr>
          <w:lang w:val="en-US"/>
        </w:rPr>
        <w:sym w:font="Symbol" w:char="F073"/>
      </w:r>
      <w:r w:rsidRPr="00C24C05">
        <w:rPr>
          <w:vertAlign w:val="subscript"/>
          <w:lang w:val="en-US"/>
        </w:rPr>
        <w:t>s</w:t>
      </w:r>
      <w:r w:rsidRPr="00C24C05">
        <w:t>=</w:t>
      </w:r>
      <w:r>
        <w:rPr>
          <w:lang w:val="en-US"/>
        </w:rPr>
        <w:t>E</w:t>
      </w:r>
      <w:r w:rsidRPr="00C24C05">
        <w:rPr>
          <w:vertAlign w:val="subscript"/>
          <w:lang w:val="en-US"/>
        </w:rPr>
        <w:t>s</w:t>
      </w:r>
      <w:r>
        <w:rPr>
          <w:lang w:val="en-US"/>
        </w:rPr>
        <w:sym w:font="Symbol" w:char="F065"/>
      </w:r>
      <w:r w:rsidRPr="00C24C05">
        <w:rPr>
          <w:vertAlign w:val="subscript"/>
          <w:lang w:val="en-US"/>
        </w:rPr>
        <w:t>s</w:t>
      </w:r>
      <w:r w:rsidRPr="00C24C05">
        <w:t xml:space="preserve">. </w:t>
      </w:r>
      <w:r>
        <w:t xml:space="preserve">Принимая во внимание совместность деформаций бетона и арматуры: </w:t>
      </w:r>
      <w:r>
        <w:sym w:font="Symbol" w:char="F065"/>
      </w:r>
      <w:r w:rsidRPr="006E5813">
        <w:rPr>
          <w:vertAlign w:val="subscript"/>
          <w:lang w:val="en-US"/>
        </w:rPr>
        <w:t>s</w:t>
      </w:r>
      <w:r w:rsidRPr="006E5813">
        <w:t>=</w:t>
      </w:r>
      <w:r>
        <w:sym w:font="Symbol" w:char="F065"/>
      </w:r>
      <w:r w:rsidRPr="006E5813">
        <w:rPr>
          <w:vertAlign w:val="subscript"/>
          <w:lang w:val="en-US"/>
        </w:rPr>
        <w:t>b</w:t>
      </w:r>
      <w:r>
        <w:t>,</w:t>
      </w:r>
      <w:r w:rsidRPr="006E5813">
        <w:t xml:space="preserve"> </w:t>
      </w:r>
      <w:r>
        <w:t xml:space="preserve">получим </w:t>
      </w:r>
      <w:r>
        <w:sym w:font="Symbol" w:char="F044"/>
      </w:r>
      <w:r>
        <w:rPr>
          <w:lang w:val="en-US"/>
        </w:rPr>
        <w:sym w:font="Symbol" w:char="F073"/>
      </w:r>
      <w:r w:rsidRPr="00C24C05">
        <w:rPr>
          <w:vertAlign w:val="subscript"/>
          <w:lang w:val="en-US"/>
        </w:rPr>
        <w:t>s</w:t>
      </w:r>
      <w:r w:rsidRPr="00C24C05">
        <w:t>=</w:t>
      </w:r>
      <w:r>
        <w:rPr>
          <w:lang w:val="en-US"/>
        </w:rPr>
        <w:t>E</w:t>
      </w:r>
      <w:r w:rsidRPr="00C24C05">
        <w:rPr>
          <w:vertAlign w:val="subscript"/>
          <w:lang w:val="en-US"/>
        </w:rPr>
        <w:t>s</w:t>
      </w:r>
      <w:r w:rsidRPr="00745140">
        <w:rPr>
          <w:lang w:val="en-US"/>
        </w:rPr>
        <w:sym w:font="Symbol" w:char="F0D7"/>
      </w:r>
      <w:r>
        <w:sym w:font="Symbol" w:char="F073"/>
      </w:r>
      <w:r w:rsidRPr="006A5989">
        <w:rPr>
          <w:vertAlign w:val="subscript"/>
          <w:lang w:val="en-US"/>
        </w:rPr>
        <w:t>b</w:t>
      </w:r>
      <w:r>
        <w:t>/</w:t>
      </w:r>
      <w:r>
        <w:rPr>
          <w:lang w:val="en-US"/>
        </w:rPr>
        <w:t>E</w:t>
      </w:r>
      <w:r w:rsidRPr="006A5989">
        <w:rPr>
          <w:vertAlign w:val="subscript"/>
          <w:lang w:val="en-US"/>
        </w:rPr>
        <w:t>b</w:t>
      </w:r>
      <w:r>
        <w:t>=</w:t>
      </w:r>
      <w:r>
        <w:sym w:font="Symbol" w:char="F061"/>
      </w:r>
      <w:r>
        <w:sym w:font="Symbol" w:char="F0D7"/>
      </w:r>
      <w:r>
        <w:sym w:font="Symbol" w:char="F073"/>
      </w:r>
      <w:r w:rsidRPr="006A5989">
        <w:rPr>
          <w:vertAlign w:val="subscript"/>
          <w:lang w:val="en-US"/>
        </w:rPr>
        <w:t>b</w:t>
      </w:r>
      <w:r>
        <w:t>. Окончательно получим: п</w:t>
      </w:r>
      <w:r w:rsidRPr="00C24C05">
        <w:t>редварительное</w:t>
      </w:r>
      <w:r>
        <w:t xml:space="preserve"> напряжение в арматуре с учетом упругого обжатия бетона равно: </w:t>
      </w:r>
      <w:r>
        <w:rPr>
          <w:lang w:val="en-US"/>
        </w:rPr>
        <w:sym w:font="Symbol" w:char="F073"/>
      </w:r>
      <w:r w:rsidRPr="00CC11CC">
        <w:rPr>
          <w:vertAlign w:val="subscript"/>
          <w:lang w:val="en-US"/>
        </w:rPr>
        <w:t>sp</w:t>
      </w:r>
      <w:r w:rsidRPr="00140215">
        <w:t>–</w:t>
      </w:r>
      <w:r w:rsidRPr="00CC11CC">
        <w:sym w:font="Symbol" w:char="F044"/>
      </w:r>
      <w:r w:rsidRPr="00CC11CC">
        <w:sym w:font="Symbol" w:char="F073"/>
      </w:r>
      <w:r w:rsidRPr="00CC11CC">
        <w:rPr>
          <w:i/>
          <w:iCs/>
          <w:vertAlign w:val="subscript"/>
          <w:lang w:val="en-US"/>
        </w:rPr>
        <w:t>sp</w:t>
      </w:r>
      <w:r w:rsidRPr="00CC11CC">
        <w:rPr>
          <w:vertAlign w:val="subscript"/>
        </w:rPr>
        <w:t>(1</w:t>
      </w:r>
      <w:r w:rsidRPr="00D7451E">
        <w:rPr>
          <w:sz w:val="24"/>
          <w:vertAlign w:val="subscript"/>
        </w:rPr>
        <w:t>)</w:t>
      </w:r>
      <w:r w:rsidRPr="009F6657">
        <w:t>–</w:t>
      </w:r>
      <w:r>
        <w:sym w:font="Symbol" w:char="F061"/>
      </w:r>
      <w:r>
        <w:sym w:font="Symbol" w:char="F073"/>
      </w:r>
      <w:r w:rsidRPr="00140215">
        <w:rPr>
          <w:vertAlign w:val="subscript"/>
        </w:rPr>
        <w:t>bp</w:t>
      </w:r>
      <w:r w:rsidRPr="0067258E">
        <w:t xml:space="preserve"> </w:t>
      </w:r>
      <w:r>
        <w:t>(</w:t>
      </w:r>
      <w:r w:rsidRPr="00140215">
        <w:rPr>
          <w:i/>
        </w:rPr>
        <w:t>состояние 2</w:t>
      </w:r>
      <w:r>
        <w:t xml:space="preserve"> – см. рис.)</w:t>
      </w:r>
    </w:p>
    <w:p w:rsidR="004105F8" w:rsidRDefault="004105F8" w:rsidP="004105F8">
      <w:pPr>
        <w:spacing w:line="240" w:lineRule="auto"/>
        <w:ind w:firstLine="0"/>
        <w:jc w:val="center"/>
        <w:rPr>
          <w:sz w:val="24"/>
        </w:rPr>
      </w:pPr>
      <w:r w:rsidRPr="00B841AC">
        <w:rPr>
          <w:noProof/>
          <w:sz w:val="24"/>
        </w:rPr>
        <w:drawing>
          <wp:inline distT="0" distB="0" distL="0" distR="0">
            <wp:extent cx="2689787" cy="878541"/>
            <wp:effectExtent l="19050" t="0" r="0" b="0"/>
            <wp:docPr id="134" name="Рисунок 3" descr="Растянут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тянутый.jpg"/>
                    <pic:cNvPicPr/>
                  </pic:nvPicPr>
                  <pic:blipFill>
                    <a:blip r:embed="rId45" cstate="print">
                      <a:clrChange>
                        <a:clrFrom>
                          <a:srgbClr val="FDD831"/>
                        </a:clrFrom>
                        <a:clrTo>
                          <a:srgbClr val="FDD831">
                            <a:alpha val="0"/>
                          </a:srgbClr>
                        </a:clrTo>
                      </a:clrChange>
                      <a:lum bright="10000" contrast="20000"/>
                    </a:blip>
                    <a:srcRect l="17655" t="18727" r="14300" b="65978"/>
                    <a:stretch>
                      <a:fillRect/>
                    </a:stretch>
                  </pic:blipFill>
                  <pic:spPr>
                    <a:xfrm>
                      <a:off x="0" y="0"/>
                      <a:ext cx="2689787" cy="878541"/>
                    </a:xfrm>
                    <a:prstGeom prst="rect">
                      <a:avLst/>
                    </a:prstGeom>
                  </pic:spPr>
                </pic:pic>
              </a:graphicData>
            </a:graphic>
          </wp:inline>
        </w:drawing>
      </w:r>
    </w:p>
    <w:p w:rsidR="004105F8" w:rsidRDefault="004105F8" w:rsidP="004105F8">
      <w:pPr>
        <w:spacing w:line="240" w:lineRule="auto"/>
        <w:ind w:firstLine="0"/>
        <w:jc w:val="center"/>
        <w:rPr>
          <w:sz w:val="24"/>
        </w:rPr>
      </w:pPr>
      <w:r>
        <w:rPr>
          <w:sz w:val="24"/>
        </w:rPr>
        <w:t>Рис.1.6. НДС в центрально растянутом элементе.</w:t>
      </w:r>
      <w:r w:rsidRPr="004151E7">
        <w:rPr>
          <w:sz w:val="24"/>
        </w:rPr>
        <w:t xml:space="preserve"> </w:t>
      </w:r>
      <w:r>
        <w:rPr>
          <w:sz w:val="24"/>
        </w:rPr>
        <w:t xml:space="preserve">Состояние 2.       </w:t>
      </w:r>
      <w:r w:rsidRPr="000574B8">
        <w:rPr>
          <w:color w:val="7F7F7F" w:themeColor="text1" w:themeTint="80"/>
          <w:lang w:val="en-US"/>
        </w:rPr>
        <w:sym w:font="Symbol" w:char="F073"/>
      </w:r>
      <w:r w:rsidRPr="000574B8">
        <w:rPr>
          <w:color w:val="7F7F7F" w:themeColor="text1" w:themeTint="80"/>
          <w:vertAlign w:val="subscript"/>
          <w:lang w:val="en-US"/>
        </w:rPr>
        <w:t>sp</w:t>
      </w:r>
      <w:r w:rsidRPr="000574B8">
        <w:rPr>
          <w:color w:val="7F7F7F" w:themeColor="text1" w:themeTint="80"/>
        </w:rPr>
        <w:t>–</w:t>
      </w:r>
      <w:r w:rsidRPr="000574B8">
        <w:rPr>
          <w:color w:val="7F7F7F" w:themeColor="text1" w:themeTint="80"/>
        </w:rPr>
        <w:sym w:font="Symbol" w:char="F044"/>
      </w:r>
      <w:r w:rsidRPr="000574B8">
        <w:rPr>
          <w:color w:val="7F7F7F" w:themeColor="text1" w:themeTint="80"/>
        </w:rPr>
        <w:sym w:font="Symbol" w:char="F073"/>
      </w:r>
      <w:r w:rsidRPr="000574B8">
        <w:rPr>
          <w:i/>
          <w:iCs/>
          <w:color w:val="7F7F7F" w:themeColor="text1" w:themeTint="80"/>
          <w:vertAlign w:val="subscript"/>
          <w:lang w:val="en-US"/>
        </w:rPr>
        <w:t>sp</w:t>
      </w:r>
      <w:r w:rsidRPr="000574B8">
        <w:rPr>
          <w:color w:val="7F7F7F" w:themeColor="text1" w:themeTint="80"/>
          <w:vertAlign w:val="subscript"/>
        </w:rPr>
        <w:t>(1</w:t>
      </w:r>
      <w:r w:rsidRPr="000574B8">
        <w:rPr>
          <w:color w:val="7F7F7F" w:themeColor="text1" w:themeTint="80"/>
          <w:sz w:val="24"/>
          <w:vertAlign w:val="subscript"/>
        </w:rPr>
        <w:t>)</w:t>
      </w:r>
      <w:r w:rsidRPr="000574B8">
        <w:rPr>
          <w:color w:val="7F7F7F" w:themeColor="text1" w:themeTint="80"/>
        </w:rPr>
        <w:t>–</w:t>
      </w:r>
      <w:r w:rsidRPr="000574B8">
        <w:rPr>
          <w:color w:val="7F7F7F" w:themeColor="text1" w:themeTint="80"/>
        </w:rPr>
        <w:sym w:font="Symbol" w:char="F061"/>
      </w:r>
      <w:r w:rsidRPr="000574B8">
        <w:rPr>
          <w:color w:val="7F7F7F" w:themeColor="text1" w:themeTint="80"/>
        </w:rPr>
        <w:sym w:font="Symbol" w:char="F073"/>
      </w:r>
      <w:r w:rsidRPr="000574B8">
        <w:rPr>
          <w:color w:val="7F7F7F" w:themeColor="text1" w:themeTint="80"/>
          <w:vertAlign w:val="subscript"/>
        </w:rPr>
        <w:t>bp</w:t>
      </w:r>
    </w:p>
    <w:p w:rsidR="004105F8" w:rsidRDefault="004105F8" w:rsidP="004105F8">
      <w:r>
        <w:t xml:space="preserve">С течением времени происходят вторые потери предварительного напряжения в арматуре, </w:t>
      </w:r>
      <w:r w:rsidRPr="00D7451E">
        <w:rPr>
          <w:sz w:val="24"/>
        </w:rPr>
        <w:sym w:font="Symbol" w:char="F044"/>
      </w:r>
      <w:r w:rsidRPr="00D7451E">
        <w:rPr>
          <w:sz w:val="24"/>
        </w:rPr>
        <w:sym w:font="Symbol" w:char="F073"/>
      </w:r>
      <w:r w:rsidRPr="00D7451E">
        <w:rPr>
          <w:i/>
          <w:iCs/>
          <w:sz w:val="24"/>
          <w:vertAlign w:val="subscript"/>
          <w:lang w:val="en-US"/>
        </w:rPr>
        <w:t>sp</w:t>
      </w:r>
      <w:r>
        <w:rPr>
          <w:i/>
          <w:iCs/>
          <w:sz w:val="24"/>
          <w:vertAlign w:val="subscript"/>
        </w:rPr>
        <w:t xml:space="preserve">5 </w:t>
      </w:r>
      <w:r>
        <w:t xml:space="preserve">и </w:t>
      </w:r>
      <w:r w:rsidRPr="00D7451E">
        <w:rPr>
          <w:sz w:val="24"/>
        </w:rPr>
        <w:sym w:font="Symbol" w:char="F044"/>
      </w:r>
      <w:r w:rsidRPr="00D7451E">
        <w:rPr>
          <w:sz w:val="24"/>
        </w:rPr>
        <w:sym w:font="Symbol" w:char="F073"/>
      </w:r>
      <w:r w:rsidRPr="00D7451E">
        <w:rPr>
          <w:i/>
          <w:iCs/>
          <w:sz w:val="24"/>
          <w:vertAlign w:val="subscript"/>
          <w:lang w:val="en-US"/>
        </w:rPr>
        <w:t>sp</w:t>
      </w:r>
      <w:r>
        <w:rPr>
          <w:i/>
          <w:iCs/>
          <w:sz w:val="24"/>
          <w:vertAlign w:val="subscript"/>
        </w:rPr>
        <w:t>6</w:t>
      </w:r>
      <w:r>
        <w:t>, соответственно изменяются и упругие напряжения в бетоне (</w:t>
      </w:r>
      <w:r w:rsidRPr="00F81038">
        <w:rPr>
          <w:i/>
        </w:rPr>
        <w:t>состояние 3</w:t>
      </w:r>
      <w:r>
        <w:t xml:space="preserve">). Предварительное напряжение в арматуре с учетом полных потерь и упругого обжатия бетона в этом состоянии равно: </w:t>
      </w:r>
      <w:r>
        <w:rPr>
          <w:lang w:val="en-US"/>
        </w:rPr>
        <w:sym w:font="Symbol" w:char="F073"/>
      </w:r>
      <w:r w:rsidRPr="00CC11CC">
        <w:rPr>
          <w:vertAlign w:val="subscript"/>
          <w:lang w:val="en-US"/>
        </w:rPr>
        <w:t>sp</w:t>
      </w:r>
      <w:r w:rsidRPr="00140215">
        <w:t>–</w:t>
      </w:r>
      <w:r w:rsidRPr="00CC11CC">
        <w:sym w:font="Symbol" w:char="F044"/>
      </w:r>
      <w:r w:rsidRPr="00CC11CC">
        <w:sym w:font="Symbol" w:char="F073"/>
      </w:r>
      <w:r w:rsidRPr="00CC11CC">
        <w:rPr>
          <w:i/>
          <w:iCs/>
          <w:vertAlign w:val="subscript"/>
          <w:lang w:val="en-US"/>
        </w:rPr>
        <w:t>sp</w:t>
      </w:r>
      <w:r w:rsidRPr="00CC11CC">
        <w:rPr>
          <w:vertAlign w:val="subscript"/>
        </w:rPr>
        <w:t>(</w:t>
      </w:r>
      <w:r>
        <w:rPr>
          <w:vertAlign w:val="subscript"/>
        </w:rPr>
        <w:t>2)</w:t>
      </w:r>
      <w:r w:rsidRPr="009F6657">
        <w:t>–</w:t>
      </w:r>
      <w:r>
        <w:sym w:font="Symbol" w:char="F061"/>
      </w:r>
      <w:r>
        <w:sym w:font="Symbol" w:char="F073"/>
      </w:r>
      <w:r w:rsidRPr="00140215">
        <w:rPr>
          <w:vertAlign w:val="subscript"/>
        </w:rPr>
        <w:t>bp</w:t>
      </w:r>
      <w:r>
        <w:rPr>
          <w:vertAlign w:val="subscript"/>
        </w:rPr>
        <w:t>1</w:t>
      </w:r>
      <w:r w:rsidRPr="00CC6806">
        <w:t>.</w:t>
      </w:r>
    </w:p>
    <w:p w:rsidR="004105F8" w:rsidRDefault="004105F8" w:rsidP="004105F8">
      <w:pPr>
        <w:ind w:firstLine="0"/>
        <w:jc w:val="center"/>
      </w:pPr>
      <w:r w:rsidRPr="00B841AC">
        <w:rPr>
          <w:noProof/>
          <w:sz w:val="24"/>
        </w:rPr>
        <w:drawing>
          <wp:inline distT="0" distB="0" distL="0" distR="0">
            <wp:extent cx="2688292" cy="887507"/>
            <wp:effectExtent l="19050" t="0" r="0" b="0"/>
            <wp:docPr id="135" name="Рисунок 3" descr="Растянут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тянутый.jpg"/>
                    <pic:cNvPicPr/>
                  </pic:nvPicPr>
                  <pic:blipFill>
                    <a:blip r:embed="rId45" cstate="print">
                      <a:clrChange>
                        <a:clrFrom>
                          <a:srgbClr val="FDD831"/>
                        </a:clrFrom>
                        <a:clrTo>
                          <a:srgbClr val="FDD831">
                            <a:alpha val="0"/>
                          </a:srgbClr>
                        </a:clrTo>
                      </a:clrChange>
                      <a:lum bright="10000" contrast="20000"/>
                    </a:blip>
                    <a:srcRect l="17655" t="34807" r="14300" b="49738"/>
                    <a:stretch>
                      <a:fillRect/>
                    </a:stretch>
                  </pic:blipFill>
                  <pic:spPr>
                    <a:xfrm>
                      <a:off x="0" y="0"/>
                      <a:ext cx="2688292" cy="887507"/>
                    </a:xfrm>
                    <a:prstGeom prst="rect">
                      <a:avLst/>
                    </a:prstGeom>
                  </pic:spPr>
                </pic:pic>
              </a:graphicData>
            </a:graphic>
          </wp:inline>
        </w:drawing>
      </w:r>
    </w:p>
    <w:p w:rsidR="004105F8" w:rsidRDefault="004105F8" w:rsidP="004105F8">
      <w:pPr>
        <w:spacing w:line="240" w:lineRule="auto"/>
        <w:ind w:firstLine="0"/>
        <w:jc w:val="center"/>
        <w:rPr>
          <w:sz w:val="24"/>
        </w:rPr>
      </w:pPr>
      <w:r>
        <w:rPr>
          <w:sz w:val="24"/>
        </w:rPr>
        <w:lastRenderedPageBreak/>
        <w:t>Рис.1.7. НДС в центрально растянутом элементе.</w:t>
      </w:r>
      <w:r w:rsidRPr="004151E7">
        <w:rPr>
          <w:sz w:val="24"/>
        </w:rPr>
        <w:t xml:space="preserve"> </w:t>
      </w:r>
      <w:r>
        <w:rPr>
          <w:sz w:val="24"/>
        </w:rPr>
        <w:t xml:space="preserve">Состояние 3. </w:t>
      </w:r>
      <w:r>
        <w:rPr>
          <w:sz w:val="24"/>
        </w:rPr>
        <w:br/>
      </w:r>
      <w:r w:rsidRPr="000574B8">
        <w:rPr>
          <w:color w:val="7F7F7F" w:themeColor="text1" w:themeTint="80"/>
          <w:sz w:val="24"/>
        </w:rPr>
        <w:t>Напряжения:</w:t>
      </w:r>
      <w:r w:rsidRPr="000574B8">
        <w:rPr>
          <w:color w:val="7F7F7F" w:themeColor="text1" w:themeTint="80"/>
        </w:rPr>
        <w:t xml:space="preserve"> </w:t>
      </w:r>
      <w:r w:rsidRPr="000574B8">
        <w:rPr>
          <w:color w:val="7F7F7F" w:themeColor="text1" w:themeTint="80"/>
          <w:lang w:val="en-US"/>
        </w:rPr>
        <w:sym w:font="Symbol" w:char="F073"/>
      </w:r>
      <w:r w:rsidRPr="000574B8">
        <w:rPr>
          <w:color w:val="7F7F7F" w:themeColor="text1" w:themeTint="80"/>
          <w:vertAlign w:val="subscript"/>
          <w:lang w:val="en-US"/>
        </w:rPr>
        <w:t>sp</w:t>
      </w:r>
      <w:r w:rsidRPr="000574B8">
        <w:rPr>
          <w:color w:val="7F7F7F" w:themeColor="text1" w:themeTint="80"/>
        </w:rPr>
        <w:t>–</w:t>
      </w:r>
      <w:r w:rsidRPr="000574B8">
        <w:rPr>
          <w:color w:val="7F7F7F" w:themeColor="text1" w:themeTint="80"/>
        </w:rPr>
        <w:sym w:font="Symbol" w:char="F044"/>
      </w:r>
      <w:r w:rsidRPr="000574B8">
        <w:rPr>
          <w:color w:val="7F7F7F" w:themeColor="text1" w:themeTint="80"/>
        </w:rPr>
        <w:sym w:font="Symbol" w:char="F073"/>
      </w:r>
      <w:r w:rsidRPr="000574B8">
        <w:rPr>
          <w:i/>
          <w:iCs/>
          <w:color w:val="7F7F7F" w:themeColor="text1" w:themeTint="80"/>
          <w:vertAlign w:val="subscript"/>
          <w:lang w:val="en-US"/>
        </w:rPr>
        <w:t>sp</w:t>
      </w:r>
      <w:r w:rsidRPr="000574B8">
        <w:rPr>
          <w:color w:val="7F7F7F" w:themeColor="text1" w:themeTint="80"/>
          <w:vertAlign w:val="subscript"/>
        </w:rPr>
        <w:t>(2)</w:t>
      </w:r>
      <w:r w:rsidRPr="000574B8">
        <w:rPr>
          <w:color w:val="7F7F7F" w:themeColor="text1" w:themeTint="80"/>
        </w:rPr>
        <w:t>–</w:t>
      </w:r>
      <w:r w:rsidRPr="000574B8">
        <w:rPr>
          <w:color w:val="7F7F7F" w:themeColor="text1" w:themeTint="80"/>
        </w:rPr>
        <w:sym w:font="Symbol" w:char="F061"/>
      </w:r>
      <w:r w:rsidRPr="000574B8">
        <w:rPr>
          <w:color w:val="7F7F7F" w:themeColor="text1" w:themeTint="80"/>
        </w:rPr>
        <w:sym w:font="Symbol" w:char="F073"/>
      </w:r>
      <w:r w:rsidRPr="000574B8">
        <w:rPr>
          <w:color w:val="7F7F7F" w:themeColor="text1" w:themeTint="80"/>
          <w:vertAlign w:val="subscript"/>
        </w:rPr>
        <w:t>bp1</w:t>
      </w:r>
      <w:r w:rsidRPr="000574B8">
        <w:rPr>
          <w:color w:val="7F7F7F" w:themeColor="text1" w:themeTint="80"/>
        </w:rPr>
        <w:t>.</w:t>
      </w:r>
    </w:p>
    <w:p w:rsidR="004105F8" w:rsidRPr="00254AC7" w:rsidRDefault="004105F8" w:rsidP="004105F8">
      <w:pPr>
        <w:ind w:firstLine="0"/>
        <w:jc w:val="center"/>
        <w:rPr>
          <w:sz w:val="16"/>
          <w:szCs w:val="16"/>
        </w:rPr>
      </w:pPr>
    </w:p>
    <w:p w:rsidR="004105F8" w:rsidRDefault="004105F8" w:rsidP="004105F8">
      <w:r>
        <w:t xml:space="preserve"> После загружения элемента при постепенном увеличении внешней нагрузки </w:t>
      </w:r>
      <w:r>
        <w:rPr>
          <w:lang w:val="en-US"/>
        </w:rPr>
        <w:t>N</w:t>
      </w:r>
      <w:r w:rsidRPr="007176B6">
        <w:t xml:space="preserve"> </w:t>
      </w:r>
      <w:r>
        <w:t>напряжения в бетоне от предварительного обжатия погашаются (</w:t>
      </w:r>
      <w:r w:rsidRPr="00E57D54">
        <w:rPr>
          <w:i/>
        </w:rPr>
        <w:t>состояние 4</w:t>
      </w:r>
      <w:r>
        <w:t xml:space="preserve">). Предварительное напряжение в арматуре с учетом потерь на уровне нулевого напряжения в бетоне равно: </w:t>
      </w:r>
      <w:r w:rsidRPr="009D4148">
        <w:rPr>
          <w:szCs w:val="22"/>
        </w:rPr>
        <w:sym w:font="Symbol" w:char="F073"/>
      </w:r>
      <w:r w:rsidRPr="009D4148">
        <w:rPr>
          <w:i/>
          <w:iCs/>
          <w:szCs w:val="22"/>
          <w:vertAlign w:val="subscript"/>
          <w:lang w:val="en-US"/>
        </w:rPr>
        <w:t>sp</w:t>
      </w:r>
      <w:r>
        <w:rPr>
          <w:szCs w:val="22"/>
          <w:vertAlign w:val="subscript"/>
        </w:rPr>
        <w:t>2</w:t>
      </w:r>
      <w:r w:rsidRPr="005657B2">
        <w:rPr>
          <w:szCs w:val="22"/>
        </w:rPr>
        <w:t xml:space="preserve"> = </w:t>
      </w:r>
      <w:r w:rsidRPr="009D4148">
        <w:rPr>
          <w:szCs w:val="22"/>
        </w:rPr>
        <w:sym w:font="Symbol" w:char="F073"/>
      </w:r>
      <w:r w:rsidRPr="009D4148">
        <w:rPr>
          <w:i/>
          <w:iCs/>
          <w:szCs w:val="22"/>
          <w:vertAlign w:val="subscript"/>
          <w:lang w:val="en-US"/>
        </w:rPr>
        <w:t>sp</w:t>
      </w:r>
      <w:r w:rsidRPr="005657B2">
        <w:rPr>
          <w:szCs w:val="22"/>
        </w:rPr>
        <w:t xml:space="preserve"> - </w:t>
      </w:r>
      <w:r w:rsidRPr="009D4148">
        <w:rPr>
          <w:szCs w:val="22"/>
          <w:lang w:val="en-US"/>
        </w:rPr>
        <w:sym w:font="Symbol" w:char="F044"/>
      </w:r>
      <w:r w:rsidRPr="009D4148">
        <w:rPr>
          <w:szCs w:val="22"/>
        </w:rPr>
        <w:sym w:font="Symbol" w:char="F073"/>
      </w:r>
      <w:r w:rsidRPr="009D4148">
        <w:rPr>
          <w:i/>
          <w:iCs/>
          <w:szCs w:val="22"/>
          <w:vertAlign w:val="subscript"/>
          <w:lang w:val="en-US"/>
        </w:rPr>
        <w:t>sp</w:t>
      </w:r>
      <w:r>
        <w:rPr>
          <w:i/>
          <w:iCs/>
          <w:szCs w:val="22"/>
          <w:vertAlign w:val="subscript"/>
        </w:rPr>
        <w:t>(</w:t>
      </w:r>
      <w:r>
        <w:rPr>
          <w:szCs w:val="22"/>
          <w:vertAlign w:val="subscript"/>
        </w:rPr>
        <w:t>2)</w:t>
      </w:r>
      <w:r w:rsidRPr="00CC6806">
        <w:t>.</w:t>
      </w:r>
    </w:p>
    <w:p w:rsidR="004105F8" w:rsidRDefault="004105F8" w:rsidP="004105F8">
      <w:pPr>
        <w:ind w:firstLine="0"/>
        <w:jc w:val="center"/>
      </w:pPr>
      <w:r w:rsidRPr="00B841AC">
        <w:rPr>
          <w:noProof/>
          <w:sz w:val="24"/>
        </w:rPr>
        <w:drawing>
          <wp:inline distT="0" distB="0" distL="0" distR="0">
            <wp:extent cx="3208244" cy="896471"/>
            <wp:effectExtent l="19050" t="0" r="0" b="0"/>
            <wp:docPr id="136" name="Рисунок 3" descr="Растянут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тянутый.jpg"/>
                    <pic:cNvPicPr/>
                  </pic:nvPicPr>
                  <pic:blipFill>
                    <a:blip r:embed="rId45" cstate="print">
                      <a:clrChange>
                        <a:clrFrom>
                          <a:srgbClr val="FDD831"/>
                        </a:clrFrom>
                        <a:clrTo>
                          <a:srgbClr val="FDD831">
                            <a:alpha val="0"/>
                          </a:srgbClr>
                        </a:clrTo>
                      </a:clrChange>
                      <a:lum bright="10000" contrast="20000"/>
                    </a:blip>
                    <a:srcRect l="11445" t="50574" r="7261" b="33811"/>
                    <a:stretch>
                      <a:fillRect/>
                    </a:stretch>
                  </pic:blipFill>
                  <pic:spPr>
                    <a:xfrm>
                      <a:off x="0" y="0"/>
                      <a:ext cx="3208244" cy="896471"/>
                    </a:xfrm>
                    <a:prstGeom prst="rect">
                      <a:avLst/>
                    </a:prstGeom>
                  </pic:spPr>
                </pic:pic>
              </a:graphicData>
            </a:graphic>
          </wp:inline>
        </w:drawing>
      </w:r>
    </w:p>
    <w:p w:rsidR="004105F8" w:rsidRDefault="004105F8" w:rsidP="004105F8">
      <w:pPr>
        <w:spacing w:line="240" w:lineRule="auto"/>
        <w:ind w:firstLine="0"/>
        <w:jc w:val="center"/>
        <w:rPr>
          <w:sz w:val="24"/>
        </w:rPr>
      </w:pPr>
      <w:r>
        <w:rPr>
          <w:sz w:val="24"/>
        </w:rPr>
        <w:t>Рис.1.8. НДС в центрально растянутом элементе.</w:t>
      </w:r>
      <w:r w:rsidRPr="004151E7">
        <w:rPr>
          <w:sz w:val="24"/>
        </w:rPr>
        <w:t xml:space="preserve"> </w:t>
      </w:r>
      <w:r>
        <w:rPr>
          <w:sz w:val="24"/>
        </w:rPr>
        <w:t xml:space="preserve">Состояние 4. </w:t>
      </w:r>
      <w:r>
        <w:rPr>
          <w:sz w:val="24"/>
        </w:rPr>
        <w:br/>
      </w:r>
      <w:r w:rsidRPr="000574B8">
        <w:rPr>
          <w:color w:val="7F7F7F" w:themeColor="text1" w:themeTint="80"/>
          <w:sz w:val="24"/>
        </w:rPr>
        <w:t>Напряжения:</w:t>
      </w:r>
      <w:r w:rsidRPr="000574B8">
        <w:rPr>
          <w:color w:val="7F7F7F" w:themeColor="text1" w:themeTint="80"/>
          <w:szCs w:val="22"/>
        </w:rPr>
        <w:t xml:space="preserve"> </w:t>
      </w:r>
      <w:r w:rsidRPr="000574B8">
        <w:rPr>
          <w:color w:val="7F7F7F" w:themeColor="text1" w:themeTint="80"/>
          <w:szCs w:val="22"/>
        </w:rPr>
        <w:sym w:font="Symbol" w:char="F073"/>
      </w:r>
      <w:r w:rsidRPr="000574B8">
        <w:rPr>
          <w:i/>
          <w:iCs/>
          <w:color w:val="7F7F7F" w:themeColor="text1" w:themeTint="80"/>
          <w:szCs w:val="22"/>
          <w:vertAlign w:val="subscript"/>
          <w:lang w:val="en-US"/>
        </w:rPr>
        <w:t>sp</w:t>
      </w:r>
      <w:r w:rsidRPr="000574B8">
        <w:rPr>
          <w:color w:val="7F7F7F" w:themeColor="text1" w:themeTint="80"/>
          <w:szCs w:val="22"/>
          <w:vertAlign w:val="subscript"/>
        </w:rPr>
        <w:t>2</w:t>
      </w:r>
      <w:r w:rsidRPr="000574B8">
        <w:rPr>
          <w:color w:val="7F7F7F" w:themeColor="text1" w:themeTint="80"/>
          <w:szCs w:val="22"/>
        </w:rPr>
        <w:t xml:space="preserve"> = </w:t>
      </w:r>
      <w:r w:rsidRPr="000574B8">
        <w:rPr>
          <w:color w:val="7F7F7F" w:themeColor="text1" w:themeTint="80"/>
          <w:szCs w:val="22"/>
        </w:rPr>
        <w:sym w:font="Symbol" w:char="F073"/>
      </w:r>
      <w:r w:rsidRPr="000574B8">
        <w:rPr>
          <w:i/>
          <w:iCs/>
          <w:color w:val="7F7F7F" w:themeColor="text1" w:themeTint="80"/>
          <w:szCs w:val="22"/>
          <w:vertAlign w:val="subscript"/>
          <w:lang w:val="en-US"/>
        </w:rPr>
        <w:t>sp</w:t>
      </w:r>
      <w:r w:rsidRPr="000574B8">
        <w:rPr>
          <w:color w:val="7F7F7F" w:themeColor="text1" w:themeTint="80"/>
          <w:szCs w:val="22"/>
        </w:rPr>
        <w:t xml:space="preserve"> - </w:t>
      </w:r>
      <w:r w:rsidRPr="000574B8">
        <w:rPr>
          <w:color w:val="7F7F7F" w:themeColor="text1" w:themeTint="80"/>
          <w:szCs w:val="22"/>
          <w:lang w:val="en-US"/>
        </w:rPr>
        <w:sym w:font="Symbol" w:char="F044"/>
      </w:r>
      <w:r w:rsidRPr="000574B8">
        <w:rPr>
          <w:color w:val="7F7F7F" w:themeColor="text1" w:themeTint="80"/>
          <w:szCs w:val="22"/>
        </w:rPr>
        <w:sym w:font="Symbol" w:char="F073"/>
      </w:r>
      <w:r w:rsidRPr="000574B8">
        <w:rPr>
          <w:i/>
          <w:iCs/>
          <w:color w:val="7F7F7F" w:themeColor="text1" w:themeTint="80"/>
          <w:szCs w:val="22"/>
          <w:vertAlign w:val="subscript"/>
          <w:lang w:val="en-US"/>
        </w:rPr>
        <w:t>sp</w:t>
      </w:r>
      <w:r w:rsidRPr="000574B8">
        <w:rPr>
          <w:i/>
          <w:iCs/>
          <w:color w:val="7F7F7F" w:themeColor="text1" w:themeTint="80"/>
          <w:szCs w:val="22"/>
          <w:vertAlign w:val="subscript"/>
        </w:rPr>
        <w:t>(</w:t>
      </w:r>
      <w:r w:rsidRPr="000574B8">
        <w:rPr>
          <w:color w:val="7F7F7F" w:themeColor="text1" w:themeTint="80"/>
          <w:szCs w:val="22"/>
          <w:vertAlign w:val="subscript"/>
        </w:rPr>
        <w:t>2)</w:t>
      </w:r>
      <w:r w:rsidRPr="000574B8">
        <w:rPr>
          <w:color w:val="7F7F7F" w:themeColor="text1" w:themeTint="80"/>
        </w:rPr>
        <w:t>.</w:t>
      </w:r>
    </w:p>
    <w:p w:rsidR="004105F8" w:rsidRDefault="004105F8" w:rsidP="004105F8">
      <w:pPr>
        <w:ind w:firstLine="0"/>
        <w:jc w:val="center"/>
        <w:rPr>
          <w:sz w:val="16"/>
          <w:szCs w:val="16"/>
        </w:rPr>
      </w:pPr>
    </w:p>
    <w:p w:rsidR="004105F8" w:rsidRDefault="004105F8" w:rsidP="004105F8">
      <w:r>
        <w:t xml:space="preserve">При дальнейшем увеличении нагрузки вплоть до усилия трещинообразования </w:t>
      </w:r>
      <w:r>
        <w:rPr>
          <w:lang w:val="en-US"/>
        </w:rPr>
        <w:t>N</w:t>
      </w:r>
      <w:r w:rsidRPr="00F719D3">
        <w:t>=</w:t>
      </w:r>
      <w:r>
        <w:rPr>
          <w:lang w:val="en-US"/>
        </w:rPr>
        <w:t>N</w:t>
      </w:r>
      <w:r w:rsidRPr="00F719D3">
        <w:rPr>
          <w:vertAlign w:val="subscript"/>
          <w:lang w:val="en-US"/>
        </w:rPr>
        <w:t>crc</w:t>
      </w:r>
      <w:r>
        <w:t xml:space="preserve"> относительные деформации растяжения в бетоне достигают своих предельных значений – </w:t>
      </w:r>
      <w:r>
        <w:sym w:font="Symbol" w:char="F065"/>
      </w:r>
      <w:r w:rsidRPr="002B388F">
        <w:rPr>
          <w:vertAlign w:val="subscript"/>
          <w:lang w:val="en-US"/>
        </w:rPr>
        <w:t>bt</w:t>
      </w:r>
      <w:r w:rsidRPr="002B388F">
        <w:rPr>
          <w:vertAlign w:val="subscript"/>
        </w:rPr>
        <w:t>0</w:t>
      </w:r>
      <w:r>
        <w:t>=0</w:t>
      </w:r>
      <w:r w:rsidRPr="002B388F">
        <w:t>,0001</w:t>
      </w:r>
      <w:r>
        <w:t xml:space="preserve">, а напряжения – </w:t>
      </w:r>
      <w:r>
        <w:rPr>
          <w:lang w:val="en-US"/>
        </w:rPr>
        <w:t>R</w:t>
      </w:r>
      <w:r w:rsidRPr="006A6B35">
        <w:rPr>
          <w:vertAlign w:val="subscript"/>
          <w:lang w:val="en-US"/>
        </w:rPr>
        <w:t>btn</w:t>
      </w:r>
      <w:r>
        <w:t xml:space="preserve"> (</w:t>
      </w:r>
      <w:r w:rsidRPr="00E57D54">
        <w:rPr>
          <w:i/>
        </w:rPr>
        <w:t xml:space="preserve">состояние </w:t>
      </w:r>
      <w:r>
        <w:rPr>
          <w:i/>
        </w:rPr>
        <w:t>5</w:t>
      </w:r>
      <w:r>
        <w:t>)</w:t>
      </w:r>
      <w:r w:rsidRPr="009A0BB8">
        <w:t>.</w:t>
      </w:r>
      <w:r>
        <w:t xml:space="preserve"> Учитывая условие совместности деформаций бетона и арматуры </w:t>
      </w:r>
      <w:r>
        <w:sym w:font="Symbol" w:char="F065"/>
      </w:r>
      <w:r w:rsidRPr="006E5813">
        <w:rPr>
          <w:vertAlign w:val="subscript"/>
          <w:lang w:val="en-US"/>
        </w:rPr>
        <w:t>s</w:t>
      </w:r>
      <w:r w:rsidRPr="006E5813">
        <w:t>=</w:t>
      </w:r>
      <w:r>
        <w:sym w:font="Symbol" w:char="F065"/>
      </w:r>
      <w:r w:rsidRPr="006E5813">
        <w:rPr>
          <w:vertAlign w:val="subscript"/>
          <w:lang w:val="en-US"/>
        </w:rPr>
        <w:t>b</w:t>
      </w:r>
      <w:r>
        <w:t>=</w:t>
      </w:r>
      <w:r>
        <w:rPr>
          <w:rFonts w:ascii="Symbol" w:hAnsi="Symbol"/>
        </w:rPr>
        <w:t></w:t>
      </w:r>
      <w:r w:rsidRPr="00F84549">
        <w:rPr>
          <w:vertAlign w:val="subscript"/>
          <w:lang w:val="en-US"/>
        </w:rPr>
        <w:t>bt</w:t>
      </w:r>
      <w:r w:rsidRPr="00F84549">
        <w:rPr>
          <w:vertAlign w:val="subscript"/>
        </w:rPr>
        <w:t>0</w:t>
      </w:r>
      <w:r>
        <w:t>,</w:t>
      </w:r>
      <w:r w:rsidRPr="006E5813">
        <w:t xml:space="preserve"> </w:t>
      </w:r>
      <w:r>
        <w:t>получим приращение напряжений в арматуре</w:t>
      </w:r>
      <w:r w:rsidRPr="00051FC3">
        <w:t xml:space="preserve"> </w:t>
      </w:r>
      <w:r>
        <w:t xml:space="preserve">в момент образования трещины: </w:t>
      </w:r>
      <w:r>
        <w:sym w:font="Symbol" w:char="F044"/>
      </w:r>
      <w:r>
        <w:rPr>
          <w:lang w:val="en-US"/>
        </w:rPr>
        <w:sym w:font="Symbol" w:char="F073"/>
      </w:r>
      <w:r w:rsidRPr="00C24C05">
        <w:rPr>
          <w:vertAlign w:val="subscript"/>
          <w:lang w:val="en-US"/>
        </w:rPr>
        <w:t>s</w:t>
      </w:r>
      <w:r w:rsidRPr="00C24C05">
        <w:t>=</w:t>
      </w:r>
      <w:r>
        <w:rPr>
          <w:lang w:val="en-US"/>
        </w:rPr>
        <w:t>E</w:t>
      </w:r>
      <w:r w:rsidRPr="00C24C05">
        <w:rPr>
          <w:vertAlign w:val="subscript"/>
          <w:lang w:val="en-US"/>
        </w:rPr>
        <w:t>s</w:t>
      </w:r>
      <w:r w:rsidRPr="00745140">
        <w:rPr>
          <w:lang w:val="en-US"/>
        </w:rPr>
        <w:sym w:font="Symbol" w:char="F0D7"/>
      </w:r>
      <w:r>
        <w:rPr>
          <w:rFonts w:ascii="Symbol" w:hAnsi="Symbol"/>
          <w:lang w:val="en-US"/>
        </w:rPr>
        <w:t></w:t>
      </w:r>
      <w:r w:rsidRPr="00F05E86">
        <w:rPr>
          <w:vertAlign w:val="subscript"/>
          <w:lang w:val="en-US"/>
        </w:rPr>
        <w:t>bt</w:t>
      </w:r>
      <w:r w:rsidRPr="00F05E86">
        <w:rPr>
          <w:vertAlign w:val="subscript"/>
        </w:rPr>
        <w:t>0</w:t>
      </w:r>
      <w:r>
        <w:t>=0</w:t>
      </w:r>
      <w:r w:rsidRPr="00F05E86">
        <w:t>,0001</w:t>
      </w:r>
      <w:r>
        <w:sym w:font="Symbol" w:char="F0D7"/>
      </w:r>
      <w:r>
        <w:rPr>
          <w:lang w:val="en-US"/>
        </w:rPr>
        <w:t>E</w:t>
      </w:r>
      <w:r w:rsidRPr="00CE5693">
        <w:rPr>
          <w:vertAlign w:val="subscript"/>
          <w:lang w:val="en-US"/>
        </w:rPr>
        <w:t>s</w:t>
      </w:r>
      <w:r>
        <w:t>.</w:t>
      </w:r>
      <w:r w:rsidRPr="00F719D3">
        <w:t xml:space="preserve"> </w:t>
      </w:r>
      <w:r>
        <w:t xml:space="preserve">Для стержневой и проволочной арматуры </w:t>
      </w:r>
      <w:r>
        <w:rPr>
          <w:lang w:val="en-US"/>
        </w:rPr>
        <w:t>E</w:t>
      </w:r>
      <w:r w:rsidRPr="00B243C8">
        <w:rPr>
          <w:vertAlign w:val="subscript"/>
          <w:lang w:val="en-US"/>
        </w:rPr>
        <w:t>s</w:t>
      </w:r>
      <w:r w:rsidRPr="00DD5641">
        <w:t>=2</w:t>
      </w:r>
      <w:r>
        <w:rPr>
          <w:lang w:val="en-US"/>
        </w:rPr>
        <w:sym w:font="Symbol" w:char="F0D7"/>
      </w:r>
      <w:r w:rsidRPr="00DD5641">
        <w:t>10</w:t>
      </w:r>
      <w:r w:rsidRPr="00DD5641">
        <w:rPr>
          <w:vertAlign w:val="superscript"/>
        </w:rPr>
        <w:t>5</w:t>
      </w:r>
      <w:r>
        <w:rPr>
          <w:vertAlign w:val="superscript"/>
        </w:rPr>
        <w:t> </w:t>
      </w:r>
      <w:r>
        <w:t xml:space="preserve">МПа, соответственно </w:t>
      </w:r>
      <w:r>
        <w:sym w:font="Symbol" w:char="F044"/>
      </w:r>
      <w:r>
        <w:rPr>
          <w:lang w:val="en-US"/>
        </w:rPr>
        <w:sym w:font="Symbol" w:char="F073"/>
      </w:r>
      <w:r w:rsidRPr="00C24C05">
        <w:rPr>
          <w:vertAlign w:val="subscript"/>
          <w:lang w:val="en-US"/>
        </w:rPr>
        <w:t>s</w:t>
      </w:r>
      <w:r w:rsidRPr="00C24C05">
        <w:t>=</w:t>
      </w:r>
      <w:r>
        <w:t>20 МПа.</w:t>
      </w:r>
      <w:r w:rsidRPr="00445770">
        <w:t xml:space="preserve"> </w:t>
      </w:r>
      <w:r>
        <w:t xml:space="preserve">Полные напряжения в предварительно напряженной арматуре с учетом потерь перед образованием трещины в бетоне, т.е. при </w:t>
      </w:r>
      <w:r>
        <w:rPr>
          <w:lang w:val="en-US"/>
        </w:rPr>
        <w:t>N</w:t>
      </w:r>
      <w:r w:rsidRPr="002B0AE5">
        <w:t>=</w:t>
      </w:r>
      <w:r>
        <w:rPr>
          <w:lang w:val="en-US"/>
        </w:rPr>
        <w:t>N</w:t>
      </w:r>
      <w:r w:rsidRPr="002B0AE5">
        <w:rPr>
          <w:vertAlign w:val="subscript"/>
          <w:lang w:val="en-US"/>
        </w:rPr>
        <w:t>crc</w:t>
      </w:r>
      <w:r>
        <w:t xml:space="preserve">, равно: </w:t>
      </w:r>
      <w:r w:rsidRPr="009D4148">
        <w:rPr>
          <w:szCs w:val="22"/>
        </w:rPr>
        <w:sym w:font="Symbol" w:char="F073"/>
      </w:r>
      <w:r w:rsidRPr="009D4148">
        <w:rPr>
          <w:i/>
          <w:iCs/>
          <w:szCs w:val="22"/>
          <w:vertAlign w:val="subscript"/>
          <w:lang w:val="en-US"/>
        </w:rPr>
        <w:t>sp</w:t>
      </w:r>
      <w:r>
        <w:rPr>
          <w:i/>
          <w:iCs/>
          <w:szCs w:val="22"/>
          <w:vertAlign w:val="subscript"/>
        </w:rPr>
        <w:t>2</w:t>
      </w:r>
      <w:r>
        <w:rPr>
          <w:szCs w:val="22"/>
        </w:rPr>
        <w:t xml:space="preserve"> + 20 МПа</w:t>
      </w:r>
      <w:r w:rsidRPr="00CC6806">
        <w:t>.</w:t>
      </w:r>
      <w:r w:rsidRPr="00B7333C">
        <w:t xml:space="preserve"> </w:t>
      </w:r>
      <w:r>
        <w:t xml:space="preserve">Оно превышает соответствующее напряжение в элементах без предварительного напряжения на </w:t>
      </w:r>
      <w:r w:rsidRPr="009D4148">
        <w:rPr>
          <w:szCs w:val="22"/>
        </w:rPr>
        <w:sym w:font="Symbol" w:char="F073"/>
      </w:r>
      <w:r w:rsidRPr="009D4148">
        <w:rPr>
          <w:i/>
          <w:iCs/>
          <w:szCs w:val="22"/>
          <w:vertAlign w:val="subscript"/>
          <w:lang w:val="en-US"/>
        </w:rPr>
        <w:t>sp</w:t>
      </w:r>
      <w:r>
        <w:rPr>
          <w:i/>
          <w:iCs/>
          <w:szCs w:val="22"/>
          <w:vertAlign w:val="subscript"/>
        </w:rPr>
        <w:t>2</w:t>
      </w:r>
      <w:r>
        <w:t>, что повышает сопротивление образованию трещин.</w:t>
      </w:r>
    </w:p>
    <w:p w:rsidR="004105F8" w:rsidRDefault="004105F8" w:rsidP="004105F8">
      <w:pPr>
        <w:ind w:firstLine="0"/>
        <w:jc w:val="center"/>
      </w:pPr>
      <w:r w:rsidRPr="00B841AC">
        <w:rPr>
          <w:noProof/>
          <w:sz w:val="24"/>
        </w:rPr>
        <w:drawing>
          <wp:inline distT="0" distB="0" distL="0" distR="0">
            <wp:extent cx="3208244" cy="806825"/>
            <wp:effectExtent l="19050" t="0" r="0" b="0"/>
            <wp:docPr id="137" name="Рисунок 3" descr="Растянут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тянутый.jpg"/>
                    <pic:cNvPicPr/>
                  </pic:nvPicPr>
                  <pic:blipFill>
                    <a:blip r:embed="rId45" cstate="print">
                      <a:clrChange>
                        <a:clrFrom>
                          <a:srgbClr val="FDD831"/>
                        </a:clrFrom>
                        <a:clrTo>
                          <a:srgbClr val="FDD831">
                            <a:alpha val="0"/>
                          </a:srgbClr>
                        </a:clrTo>
                      </a:clrChange>
                      <a:lum bright="10000" contrast="20000"/>
                    </a:blip>
                    <a:srcRect l="11445" t="66970" r="7261" b="18977"/>
                    <a:stretch>
                      <a:fillRect/>
                    </a:stretch>
                  </pic:blipFill>
                  <pic:spPr>
                    <a:xfrm>
                      <a:off x="0" y="0"/>
                      <a:ext cx="3208244" cy="806825"/>
                    </a:xfrm>
                    <a:prstGeom prst="rect">
                      <a:avLst/>
                    </a:prstGeom>
                  </pic:spPr>
                </pic:pic>
              </a:graphicData>
            </a:graphic>
          </wp:inline>
        </w:drawing>
      </w:r>
    </w:p>
    <w:p w:rsidR="004105F8" w:rsidRDefault="004105F8" w:rsidP="004105F8">
      <w:pPr>
        <w:spacing w:line="240" w:lineRule="auto"/>
        <w:ind w:firstLine="0"/>
        <w:jc w:val="center"/>
        <w:rPr>
          <w:color w:val="7F7F7F" w:themeColor="text1" w:themeTint="80"/>
          <w:szCs w:val="22"/>
        </w:rPr>
      </w:pPr>
      <w:r>
        <w:rPr>
          <w:sz w:val="24"/>
        </w:rPr>
        <w:t>Рис.1.9. НДС в центрально растянутом элементе.</w:t>
      </w:r>
      <w:r w:rsidRPr="004151E7">
        <w:rPr>
          <w:sz w:val="24"/>
        </w:rPr>
        <w:t xml:space="preserve"> </w:t>
      </w:r>
      <w:r>
        <w:rPr>
          <w:sz w:val="24"/>
        </w:rPr>
        <w:t xml:space="preserve">Состояние 5. </w:t>
      </w:r>
      <w:r w:rsidRPr="000574B8">
        <w:rPr>
          <w:color w:val="7F7F7F" w:themeColor="text1" w:themeTint="80"/>
          <w:szCs w:val="22"/>
        </w:rPr>
        <w:t xml:space="preserve"> </w:t>
      </w:r>
      <w:r>
        <w:rPr>
          <w:color w:val="7F7F7F" w:themeColor="text1" w:themeTint="80"/>
          <w:szCs w:val="22"/>
        </w:rPr>
        <w:t xml:space="preserve">     </w:t>
      </w:r>
      <w:r w:rsidRPr="000574B8">
        <w:rPr>
          <w:color w:val="7F7F7F" w:themeColor="text1" w:themeTint="80"/>
          <w:szCs w:val="22"/>
        </w:rPr>
        <w:sym w:font="Symbol" w:char="F073"/>
      </w:r>
      <w:r w:rsidRPr="000574B8">
        <w:rPr>
          <w:i/>
          <w:iCs/>
          <w:color w:val="7F7F7F" w:themeColor="text1" w:themeTint="80"/>
          <w:szCs w:val="22"/>
          <w:vertAlign w:val="subscript"/>
          <w:lang w:val="en-US"/>
        </w:rPr>
        <w:t>sp</w:t>
      </w:r>
      <w:r w:rsidRPr="000574B8">
        <w:rPr>
          <w:i/>
          <w:iCs/>
          <w:color w:val="7F7F7F" w:themeColor="text1" w:themeTint="80"/>
          <w:szCs w:val="22"/>
          <w:vertAlign w:val="subscript"/>
        </w:rPr>
        <w:t>2</w:t>
      </w:r>
      <w:r w:rsidRPr="000574B8">
        <w:rPr>
          <w:color w:val="7F7F7F" w:themeColor="text1" w:themeTint="80"/>
          <w:szCs w:val="22"/>
        </w:rPr>
        <w:t xml:space="preserve"> + 20 МПа</w:t>
      </w:r>
    </w:p>
    <w:p w:rsidR="004105F8" w:rsidRDefault="004105F8" w:rsidP="004105F8">
      <w:pPr>
        <w:spacing w:line="240" w:lineRule="auto"/>
        <w:ind w:firstLine="0"/>
        <w:jc w:val="center"/>
        <w:rPr>
          <w:sz w:val="24"/>
        </w:rPr>
      </w:pPr>
    </w:p>
    <w:p w:rsidR="004105F8" w:rsidRDefault="004105F8" w:rsidP="004105F8">
      <w:r>
        <w:t>После образования трещин все растягивающее усилие воспринимается только арматурой (</w:t>
      </w:r>
      <w:r w:rsidRPr="00E57D54">
        <w:rPr>
          <w:i/>
        </w:rPr>
        <w:t xml:space="preserve">состояние </w:t>
      </w:r>
      <w:r>
        <w:rPr>
          <w:i/>
        </w:rPr>
        <w:t>6</w:t>
      </w:r>
      <w:r>
        <w:t xml:space="preserve">). По мере увеличения нагрузки трещины раскрываются. При увеличении нагрузки до предельного значения </w:t>
      </w:r>
      <w:r>
        <w:rPr>
          <w:lang w:val="en-US"/>
        </w:rPr>
        <w:t>N</w:t>
      </w:r>
      <w:r w:rsidRPr="00764540">
        <w:t>=</w:t>
      </w:r>
      <w:r>
        <w:rPr>
          <w:lang w:val="en-US"/>
        </w:rPr>
        <w:t>N</w:t>
      </w:r>
      <w:r w:rsidRPr="00764540">
        <w:rPr>
          <w:vertAlign w:val="subscript"/>
          <w:lang w:val="en-US"/>
        </w:rPr>
        <w:t>u</w:t>
      </w:r>
      <w:r>
        <w:t xml:space="preserve"> напря</w:t>
      </w:r>
      <w:r>
        <w:lastRenderedPageBreak/>
        <w:t xml:space="preserve">жения в арматуре достигают предельных значений </w:t>
      </w:r>
      <w:r>
        <w:rPr>
          <w:lang w:val="en-US"/>
        </w:rPr>
        <w:t>R</w:t>
      </w:r>
      <w:r w:rsidRPr="00ED44F9">
        <w:rPr>
          <w:vertAlign w:val="subscript"/>
          <w:lang w:val="en-US"/>
        </w:rPr>
        <w:t>sn</w:t>
      </w:r>
      <w:r>
        <w:t xml:space="preserve"> и происходит разрушение элемента (</w:t>
      </w:r>
      <w:r w:rsidRPr="00E57D54">
        <w:rPr>
          <w:i/>
        </w:rPr>
        <w:t xml:space="preserve">состояние </w:t>
      </w:r>
      <w:r>
        <w:rPr>
          <w:i/>
        </w:rPr>
        <w:t>7</w:t>
      </w:r>
      <w:r>
        <w:t>).</w:t>
      </w:r>
    </w:p>
    <w:p w:rsidR="004105F8" w:rsidRDefault="004105F8" w:rsidP="004105F8">
      <w:pPr>
        <w:ind w:firstLine="0"/>
        <w:jc w:val="center"/>
      </w:pPr>
      <w:r w:rsidRPr="00B841AC">
        <w:rPr>
          <w:noProof/>
          <w:sz w:val="24"/>
        </w:rPr>
        <w:drawing>
          <wp:inline distT="0" distB="0" distL="0" distR="0">
            <wp:extent cx="3352800" cy="968188"/>
            <wp:effectExtent l="19050" t="0" r="0" b="0"/>
            <wp:docPr id="138" name="Рисунок 3" descr="Растянут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тянутый.jpg"/>
                    <pic:cNvPicPr/>
                  </pic:nvPicPr>
                  <pic:blipFill>
                    <a:blip r:embed="rId45" cstate="print">
                      <a:clrChange>
                        <a:clrFrom>
                          <a:srgbClr val="FDD831"/>
                        </a:clrFrom>
                        <a:clrTo>
                          <a:srgbClr val="FDD831">
                            <a:alpha val="0"/>
                          </a:srgbClr>
                        </a:clrTo>
                      </a:clrChange>
                      <a:lum bright="10000" contrast="20000"/>
                    </a:blip>
                    <a:srcRect l="10054" t="82428" r="4989" b="708"/>
                    <a:stretch>
                      <a:fillRect/>
                    </a:stretch>
                  </pic:blipFill>
                  <pic:spPr>
                    <a:xfrm>
                      <a:off x="0" y="0"/>
                      <a:ext cx="3352800" cy="968188"/>
                    </a:xfrm>
                    <a:prstGeom prst="rect">
                      <a:avLst/>
                    </a:prstGeom>
                  </pic:spPr>
                </pic:pic>
              </a:graphicData>
            </a:graphic>
          </wp:inline>
        </w:drawing>
      </w:r>
    </w:p>
    <w:p w:rsidR="004105F8" w:rsidRPr="002E7C0B" w:rsidRDefault="004105F8" w:rsidP="004105F8">
      <w:pPr>
        <w:ind w:firstLine="0"/>
        <w:jc w:val="center"/>
        <w:rPr>
          <w:sz w:val="24"/>
        </w:rPr>
      </w:pPr>
      <w:r>
        <w:rPr>
          <w:sz w:val="24"/>
        </w:rPr>
        <w:t>Рис.1.10. НДС в центрально растянутом элементе.</w:t>
      </w:r>
      <w:r w:rsidRPr="004151E7">
        <w:rPr>
          <w:sz w:val="24"/>
        </w:rPr>
        <w:t xml:space="preserve"> </w:t>
      </w:r>
      <w:r>
        <w:rPr>
          <w:sz w:val="24"/>
        </w:rPr>
        <w:t xml:space="preserve">Состояние 6 и 7. </w:t>
      </w:r>
      <w:r w:rsidRPr="000574B8">
        <w:rPr>
          <w:color w:val="7F7F7F" w:themeColor="text1" w:themeTint="80"/>
          <w:sz w:val="24"/>
        </w:rPr>
        <w:t xml:space="preserve">Напряжения: </w:t>
      </w:r>
      <w:r w:rsidRPr="000574B8">
        <w:rPr>
          <w:color w:val="7F7F7F" w:themeColor="text1" w:themeTint="80"/>
          <w:sz w:val="24"/>
          <w:lang w:val="en-US"/>
        </w:rPr>
        <w:t>R</w:t>
      </w:r>
      <w:r w:rsidRPr="000574B8">
        <w:rPr>
          <w:color w:val="7F7F7F" w:themeColor="text1" w:themeTint="80"/>
          <w:sz w:val="24"/>
          <w:vertAlign w:val="subscript"/>
          <w:lang w:val="en-US"/>
        </w:rPr>
        <w:t>s</w:t>
      </w:r>
      <w:r>
        <w:rPr>
          <w:color w:val="7F7F7F" w:themeColor="text1" w:themeTint="80"/>
          <w:sz w:val="24"/>
          <w:vertAlign w:val="subscript"/>
          <w:lang w:val="en-US"/>
        </w:rPr>
        <w:t>n</w:t>
      </w:r>
      <w:r w:rsidRPr="002E7C0B">
        <w:rPr>
          <w:color w:val="7F7F7F" w:themeColor="text1" w:themeTint="80"/>
          <w:sz w:val="24"/>
        </w:rPr>
        <w:t>.</w:t>
      </w:r>
    </w:p>
    <w:p w:rsidR="004105F8" w:rsidRDefault="004105F8" w:rsidP="004105F8">
      <w:pPr>
        <w:ind w:firstLine="0"/>
        <w:jc w:val="center"/>
        <w:rPr>
          <w:sz w:val="24"/>
        </w:rPr>
      </w:pPr>
    </w:p>
    <w:p w:rsidR="00395BA7" w:rsidRDefault="00395BA7">
      <w:pPr>
        <w:spacing w:line="240" w:lineRule="auto"/>
        <w:ind w:firstLine="0"/>
        <w:jc w:val="left"/>
        <w:rPr>
          <w:rFonts w:cs="Arial"/>
          <w:b/>
          <w:bCs/>
          <w:i/>
          <w:iCs/>
          <w:szCs w:val="28"/>
        </w:rPr>
      </w:pPr>
      <w:r>
        <w:br w:type="page"/>
      </w:r>
    </w:p>
    <w:p w:rsidR="00395BA7" w:rsidRPr="00DE013B" w:rsidRDefault="00395BA7" w:rsidP="00395BA7">
      <w:pPr>
        <w:pStyle w:val="2"/>
      </w:pPr>
      <w:r>
        <w:lastRenderedPageBreak/>
        <w:t xml:space="preserve">Лекция </w:t>
      </w:r>
      <w:r w:rsidR="008B734B">
        <w:t>6</w:t>
      </w:r>
      <w:r>
        <w:t>.</w:t>
      </w:r>
      <w:r w:rsidRPr="00DE013B">
        <w:t xml:space="preserve"> Последовательность изменения </w:t>
      </w:r>
      <w:r w:rsidRPr="00DE013B">
        <w:br/>
        <w:t xml:space="preserve">предварительных напряжений в </w:t>
      </w:r>
      <w:r>
        <w:t>и</w:t>
      </w:r>
      <w:r w:rsidRPr="004775AD">
        <w:t>згибаемы</w:t>
      </w:r>
      <w:r>
        <w:t>х</w:t>
      </w:r>
      <w:r w:rsidRPr="00C021B5">
        <w:t xml:space="preserve"> </w:t>
      </w:r>
      <w:r w:rsidRPr="00DE013B">
        <w:t>элементах</w:t>
      </w:r>
    </w:p>
    <w:p w:rsidR="004105F8" w:rsidRDefault="004105F8" w:rsidP="004105F8">
      <w:r>
        <w:t xml:space="preserve">При натяжении на упоры верхнюю и нижнюю арматуру натягивают на величину </w:t>
      </w:r>
      <w:r>
        <w:sym w:font="Symbol" w:char="F073"/>
      </w:r>
      <w:r w:rsidRPr="004C1344">
        <w:rPr>
          <w:vertAlign w:val="subscript"/>
          <w:lang w:val="en-US"/>
        </w:rPr>
        <w:t>sp</w:t>
      </w:r>
      <w:r w:rsidRPr="004C1344">
        <w:t xml:space="preserve"> </w:t>
      </w:r>
      <w:r>
        <w:t xml:space="preserve">и </w:t>
      </w:r>
      <w:r>
        <w:rPr>
          <w:lang w:val="en-US"/>
        </w:rPr>
        <w:sym w:font="Symbol" w:char="F073"/>
      </w:r>
      <w:r w:rsidRPr="004C1344">
        <w:t>’</w:t>
      </w:r>
      <w:r w:rsidRPr="004C1344">
        <w:rPr>
          <w:vertAlign w:val="subscript"/>
          <w:lang w:val="en-US"/>
        </w:rPr>
        <w:t>sp</w:t>
      </w:r>
      <w:r>
        <w:t>. После бетонирования и твердения в процессе тепловой обработки происходят первые потери предварительных напряжений в арматуре (</w:t>
      </w:r>
      <w:r w:rsidRPr="00F7320A">
        <w:rPr>
          <w:i/>
        </w:rPr>
        <w:t>состояние 1</w:t>
      </w:r>
      <w:r>
        <w:t xml:space="preserve">). </w:t>
      </w:r>
    </w:p>
    <w:p w:rsidR="004105F8" w:rsidRPr="00F8694B" w:rsidRDefault="004105F8" w:rsidP="004105F8">
      <w:pPr>
        <w:rPr>
          <w:sz w:val="16"/>
          <w:szCs w:val="16"/>
        </w:rPr>
      </w:pPr>
    </w:p>
    <w:p w:rsidR="004105F8" w:rsidRDefault="004105F8" w:rsidP="004105F8">
      <w:pPr>
        <w:ind w:firstLine="0"/>
        <w:jc w:val="center"/>
        <w:rPr>
          <w:sz w:val="24"/>
          <w:lang w:val="en-US"/>
        </w:rPr>
      </w:pPr>
      <w:r w:rsidRPr="00F75482">
        <w:rPr>
          <w:noProof/>
          <w:sz w:val="24"/>
        </w:rPr>
        <w:drawing>
          <wp:inline distT="0" distB="0" distL="0" distR="0">
            <wp:extent cx="3091703" cy="1021977"/>
            <wp:effectExtent l="19050" t="0" r="0" b="0"/>
            <wp:docPr id="139" name="Рисунок 4" descr="Изгибаем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гибаемый.jpg"/>
                    <pic:cNvPicPr/>
                  </pic:nvPicPr>
                  <pic:blipFill>
                    <a:blip r:embed="rId46" cstate="print"/>
                    <a:srcRect b="81403"/>
                    <a:stretch>
                      <a:fillRect/>
                    </a:stretch>
                  </pic:blipFill>
                  <pic:spPr>
                    <a:xfrm>
                      <a:off x="0" y="0"/>
                      <a:ext cx="3091703" cy="1021977"/>
                    </a:xfrm>
                    <a:prstGeom prst="rect">
                      <a:avLst/>
                    </a:prstGeom>
                  </pic:spPr>
                </pic:pic>
              </a:graphicData>
            </a:graphic>
          </wp:inline>
        </w:drawing>
      </w:r>
    </w:p>
    <w:p w:rsidR="004105F8" w:rsidRDefault="004105F8" w:rsidP="004105F8">
      <w:pPr>
        <w:spacing w:line="240" w:lineRule="auto"/>
        <w:ind w:firstLine="0"/>
        <w:jc w:val="center"/>
        <w:rPr>
          <w:color w:val="7F7F7F" w:themeColor="text1" w:themeTint="80"/>
          <w:sz w:val="24"/>
        </w:rPr>
      </w:pPr>
      <w:r>
        <w:rPr>
          <w:sz w:val="24"/>
        </w:rPr>
        <w:t>Рис.1.</w:t>
      </w:r>
      <w:r w:rsidRPr="002E7C0B">
        <w:rPr>
          <w:sz w:val="24"/>
        </w:rPr>
        <w:t>11</w:t>
      </w:r>
      <w:r>
        <w:rPr>
          <w:sz w:val="24"/>
        </w:rPr>
        <w:t xml:space="preserve">. НДС в изгибаемом элементе. Состояние 1. </w:t>
      </w:r>
      <w:r w:rsidRPr="00735FE7">
        <w:rPr>
          <w:color w:val="7F7F7F" w:themeColor="text1" w:themeTint="80"/>
          <w:sz w:val="24"/>
        </w:rPr>
        <w:t xml:space="preserve">Напряжения: </w:t>
      </w:r>
      <w:r w:rsidRPr="00735FE7">
        <w:rPr>
          <w:color w:val="7F7F7F" w:themeColor="text1" w:themeTint="80"/>
          <w:lang w:val="en-US"/>
        </w:rPr>
        <w:sym w:font="Symbol" w:char="F073"/>
      </w:r>
      <w:r w:rsidRPr="00735FE7">
        <w:rPr>
          <w:color w:val="7F7F7F" w:themeColor="text1" w:themeTint="80"/>
          <w:vertAlign w:val="subscript"/>
          <w:lang w:val="en-US"/>
        </w:rPr>
        <w:t>sp</w:t>
      </w:r>
      <w:r w:rsidRPr="00735FE7">
        <w:rPr>
          <w:color w:val="7F7F7F" w:themeColor="text1" w:themeTint="80"/>
        </w:rPr>
        <w:t>-</w:t>
      </w:r>
      <w:r w:rsidRPr="00735FE7">
        <w:rPr>
          <w:color w:val="7F7F7F" w:themeColor="text1" w:themeTint="80"/>
        </w:rPr>
        <w:sym w:font="Symbol" w:char="F044"/>
      </w:r>
      <w:r w:rsidRPr="00735FE7">
        <w:rPr>
          <w:color w:val="7F7F7F" w:themeColor="text1" w:themeTint="80"/>
        </w:rPr>
        <w:sym w:font="Symbol" w:char="F073"/>
      </w:r>
      <w:r w:rsidRPr="00735FE7">
        <w:rPr>
          <w:i/>
          <w:iCs/>
          <w:color w:val="7F7F7F" w:themeColor="text1" w:themeTint="80"/>
          <w:vertAlign w:val="subscript"/>
          <w:lang w:val="en-US"/>
        </w:rPr>
        <w:t>sp</w:t>
      </w:r>
      <w:r w:rsidRPr="00735FE7">
        <w:rPr>
          <w:color w:val="7F7F7F" w:themeColor="text1" w:themeTint="80"/>
          <w:vertAlign w:val="subscript"/>
        </w:rPr>
        <w:t>(1</w:t>
      </w:r>
      <w:r w:rsidRPr="00735FE7">
        <w:rPr>
          <w:color w:val="7F7F7F" w:themeColor="text1" w:themeTint="80"/>
          <w:sz w:val="24"/>
          <w:vertAlign w:val="subscript"/>
        </w:rPr>
        <w:t>)</w:t>
      </w:r>
      <w:r w:rsidRPr="00735FE7">
        <w:rPr>
          <w:color w:val="7F7F7F" w:themeColor="text1" w:themeTint="80"/>
          <w:sz w:val="24"/>
        </w:rPr>
        <w:t>.</w:t>
      </w:r>
    </w:p>
    <w:p w:rsidR="004105F8" w:rsidRDefault="004105F8" w:rsidP="004105F8">
      <w:pPr>
        <w:spacing w:line="240" w:lineRule="auto"/>
        <w:ind w:firstLine="0"/>
        <w:jc w:val="center"/>
        <w:rPr>
          <w:color w:val="7F7F7F" w:themeColor="text1" w:themeTint="80"/>
          <w:sz w:val="24"/>
        </w:rPr>
      </w:pPr>
    </w:p>
    <w:p w:rsidR="004105F8" w:rsidRDefault="004105F8" w:rsidP="004105F8">
      <w:r>
        <w:t>После приобретения бетоном передаточной прочности арматура освобождается с упоров и обжимает бетон; предварительные напряжения в арматуре в результате упругого обжатия бетона уменьшаются (</w:t>
      </w:r>
      <w:r w:rsidRPr="00B57DD6">
        <w:rPr>
          <w:i/>
        </w:rPr>
        <w:t>состояние 2</w:t>
      </w:r>
      <w:r>
        <w:t>). При этом вследствие несимметричного армирования A</w:t>
      </w:r>
      <w:r w:rsidRPr="00CB464B">
        <w:rPr>
          <w:vertAlign w:val="subscript"/>
        </w:rPr>
        <w:t>sp</w:t>
      </w:r>
      <w:r>
        <w:t>&gt;A</w:t>
      </w:r>
      <w:r w:rsidRPr="00CB464B">
        <w:t>’</w:t>
      </w:r>
      <w:r w:rsidRPr="00CB464B">
        <w:rPr>
          <w:vertAlign w:val="subscript"/>
        </w:rPr>
        <w:t>sp</w:t>
      </w:r>
      <w:r>
        <w:t xml:space="preserve"> и внецентренного обжатия элемент получает выгиб.</w:t>
      </w:r>
    </w:p>
    <w:p w:rsidR="004105F8" w:rsidRDefault="004105F8" w:rsidP="004105F8">
      <w:pPr>
        <w:spacing w:line="240" w:lineRule="auto"/>
        <w:ind w:firstLine="0"/>
        <w:jc w:val="center"/>
        <w:rPr>
          <w:sz w:val="24"/>
          <w:lang w:val="en-US"/>
        </w:rPr>
      </w:pPr>
      <w:r w:rsidRPr="00F75482">
        <w:rPr>
          <w:noProof/>
          <w:sz w:val="24"/>
        </w:rPr>
        <w:drawing>
          <wp:inline distT="0" distB="0" distL="0" distR="0">
            <wp:extent cx="2159375" cy="878541"/>
            <wp:effectExtent l="19050" t="0" r="0" b="0"/>
            <wp:docPr id="140" name="Рисунок 4" descr="Изгибаем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гибаемый.jpg"/>
                    <pic:cNvPicPr/>
                  </pic:nvPicPr>
                  <pic:blipFill>
                    <a:blip r:embed="rId46" cstate="print"/>
                    <a:srcRect l="15368" t="18434" r="14788" b="65579"/>
                    <a:stretch>
                      <a:fillRect/>
                    </a:stretch>
                  </pic:blipFill>
                  <pic:spPr>
                    <a:xfrm>
                      <a:off x="0" y="0"/>
                      <a:ext cx="2159375" cy="878541"/>
                    </a:xfrm>
                    <a:prstGeom prst="rect">
                      <a:avLst/>
                    </a:prstGeom>
                  </pic:spPr>
                </pic:pic>
              </a:graphicData>
            </a:graphic>
          </wp:inline>
        </w:drawing>
      </w:r>
    </w:p>
    <w:p w:rsidR="004105F8" w:rsidRDefault="004105F8" w:rsidP="004105F8">
      <w:pPr>
        <w:spacing w:line="240" w:lineRule="auto"/>
        <w:ind w:firstLine="0"/>
        <w:jc w:val="center"/>
        <w:rPr>
          <w:color w:val="7F7F7F" w:themeColor="text1" w:themeTint="80"/>
          <w:vertAlign w:val="subscript"/>
        </w:rPr>
      </w:pPr>
      <w:r>
        <w:rPr>
          <w:sz w:val="24"/>
        </w:rPr>
        <w:t>Рис.1.</w:t>
      </w:r>
      <w:r w:rsidRPr="002E7C0B">
        <w:rPr>
          <w:sz w:val="24"/>
        </w:rPr>
        <w:t>12</w:t>
      </w:r>
      <w:r>
        <w:rPr>
          <w:sz w:val="24"/>
        </w:rPr>
        <w:t>. НДС в изгибаемом элементе.</w:t>
      </w:r>
      <w:r w:rsidRPr="004151E7">
        <w:rPr>
          <w:sz w:val="24"/>
        </w:rPr>
        <w:t xml:space="preserve"> </w:t>
      </w:r>
      <w:r>
        <w:rPr>
          <w:sz w:val="24"/>
        </w:rPr>
        <w:t xml:space="preserve">Состояние 2. </w:t>
      </w:r>
      <w:r>
        <w:rPr>
          <w:sz w:val="24"/>
        </w:rPr>
        <w:br/>
      </w:r>
      <w:r w:rsidRPr="00735FE7">
        <w:rPr>
          <w:color w:val="7F7F7F" w:themeColor="text1" w:themeTint="80"/>
          <w:sz w:val="24"/>
        </w:rPr>
        <w:t>Напряжения:</w:t>
      </w:r>
      <w:r w:rsidRPr="00735FE7">
        <w:rPr>
          <w:color w:val="7F7F7F" w:themeColor="text1" w:themeTint="80"/>
        </w:rPr>
        <w:t xml:space="preserve"> </w:t>
      </w:r>
      <w:r w:rsidRPr="00735FE7">
        <w:rPr>
          <w:color w:val="7F7F7F" w:themeColor="text1" w:themeTint="80"/>
          <w:lang w:val="en-US"/>
        </w:rPr>
        <w:sym w:font="Symbol" w:char="F073"/>
      </w:r>
      <w:r w:rsidRPr="00735FE7">
        <w:rPr>
          <w:color w:val="7F7F7F" w:themeColor="text1" w:themeTint="80"/>
          <w:vertAlign w:val="subscript"/>
          <w:lang w:val="en-US"/>
        </w:rPr>
        <w:t>sp</w:t>
      </w:r>
      <w:r w:rsidRPr="00735FE7">
        <w:rPr>
          <w:color w:val="7F7F7F" w:themeColor="text1" w:themeTint="80"/>
        </w:rPr>
        <w:t>–</w:t>
      </w:r>
      <w:r w:rsidRPr="00735FE7">
        <w:rPr>
          <w:color w:val="7F7F7F" w:themeColor="text1" w:themeTint="80"/>
        </w:rPr>
        <w:sym w:font="Symbol" w:char="F044"/>
      </w:r>
      <w:r w:rsidRPr="00735FE7">
        <w:rPr>
          <w:color w:val="7F7F7F" w:themeColor="text1" w:themeTint="80"/>
        </w:rPr>
        <w:sym w:font="Symbol" w:char="F073"/>
      </w:r>
      <w:r w:rsidRPr="00735FE7">
        <w:rPr>
          <w:i/>
          <w:iCs/>
          <w:color w:val="7F7F7F" w:themeColor="text1" w:themeTint="80"/>
          <w:vertAlign w:val="subscript"/>
          <w:lang w:val="en-US"/>
        </w:rPr>
        <w:t>sp</w:t>
      </w:r>
      <w:r w:rsidRPr="00735FE7">
        <w:rPr>
          <w:color w:val="7F7F7F" w:themeColor="text1" w:themeTint="80"/>
          <w:vertAlign w:val="subscript"/>
        </w:rPr>
        <w:t>(1</w:t>
      </w:r>
      <w:r w:rsidRPr="00735FE7">
        <w:rPr>
          <w:color w:val="7F7F7F" w:themeColor="text1" w:themeTint="80"/>
          <w:sz w:val="24"/>
          <w:vertAlign w:val="subscript"/>
        </w:rPr>
        <w:t>)</w:t>
      </w:r>
      <w:r w:rsidRPr="00735FE7">
        <w:rPr>
          <w:color w:val="7F7F7F" w:themeColor="text1" w:themeTint="80"/>
        </w:rPr>
        <w:t>–</w:t>
      </w:r>
      <w:r w:rsidRPr="00735FE7">
        <w:rPr>
          <w:color w:val="7F7F7F" w:themeColor="text1" w:themeTint="80"/>
        </w:rPr>
        <w:sym w:font="Symbol" w:char="F061"/>
      </w:r>
      <w:r w:rsidRPr="00735FE7">
        <w:rPr>
          <w:color w:val="7F7F7F" w:themeColor="text1" w:themeTint="80"/>
        </w:rPr>
        <w:sym w:font="Symbol" w:char="F073"/>
      </w:r>
      <w:r w:rsidRPr="00735FE7">
        <w:rPr>
          <w:color w:val="7F7F7F" w:themeColor="text1" w:themeTint="80"/>
          <w:vertAlign w:val="subscript"/>
        </w:rPr>
        <w:t>bp</w:t>
      </w:r>
    </w:p>
    <w:p w:rsidR="004105F8" w:rsidRPr="00E43167" w:rsidRDefault="004105F8" w:rsidP="004105F8">
      <w:pPr>
        <w:rPr>
          <w:sz w:val="16"/>
          <w:szCs w:val="16"/>
        </w:rPr>
      </w:pPr>
    </w:p>
    <w:p w:rsidR="004105F8" w:rsidRDefault="004105F8" w:rsidP="004105F8">
      <w:r>
        <w:t xml:space="preserve">С течением времени происходят вторые потери напряжений арматуры </w:t>
      </w:r>
      <w:r w:rsidRPr="00D7451E">
        <w:rPr>
          <w:sz w:val="24"/>
        </w:rPr>
        <w:sym w:font="Symbol" w:char="F044"/>
      </w:r>
      <w:r w:rsidRPr="00D7451E">
        <w:rPr>
          <w:sz w:val="24"/>
        </w:rPr>
        <w:sym w:font="Symbol" w:char="F073"/>
      </w:r>
      <w:r w:rsidRPr="00D7451E">
        <w:rPr>
          <w:i/>
          <w:iCs/>
          <w:sz w:val="24"/>
          <w:vertAlign w:val="subscript"/>
          <w:lang w:val="en-US"/>
        </w:rPr>
        <w:t>sp</w:t>
      </w:r>
      <w:r>
        <w:rPr>
          <w:i/>
          <w:iCs/>
          <w:sz w:val="24"/>
          <w:vertAlign w:val="subscript"/>
        </w:rPr>
        <w:t xml:space="preserve">5 </w:t>
      </w:r>
      <w:r>
        <w:t xml:space="preserve">и </w:t>
      </w:r>
      <w:r w:rsidRPr="00D7451E">
        <w:rPr>
          <w:sz w:val="24"/>
        </w:rPr>
        <w:sym w:font="Symbol" w:char="F044"/>
      </w:r>
      <w:r w:rsidRPr="00D7451E">
        <w:rPr>
          <w:sz w:val="24"/>
        </w:rPr>
        <w:sym w:font="Symbol" w:char="F073"/>
      </w:r>
      <w:r w:rsidRPr="00D7451E">
        <w:rPr>
          <w:i/>
          <w:iCs/>
          <w:sz w:val="24"/>
          <w:vertAlign w:val="subscript"/>
          <w:lang w:val="en-US"/>
        </w:rPr>
        <w:t>sp</w:t>
      </w:r>
      <w:r>
        <w:rPr>
          <w:i/>
          <w:iCs/>
          <w:sz w:val="24"/>
          <w:vertAlign w:val="subscript"/>
        </w:rPr>
        <w:t>6</w:t>
      </w:r>
      <w:r>
        <w:t xml:space="preserve"> (</w:t>
      </w:r>
      <w:r w:rsidRPr="00811E07">
        <w:rPr>
          <w:i/>
        </w:rPr>
        <w:t>состояние 3</w:t>
      </w:r>
      <w:r>
        <w:t xml:space="preserve">). </w:t>
      </w:r>
    </w:p>
    <w:p w:rsidR="004105F8" w:rsidRDefault="004105F8" w:rsidP="004105F8">
      <w:pPr>
        <w:spacing w:line="240" w:lineRule="auto"/>
        <w:ind w:firstLine="0"/>
        <w:jc w:val="center"/>
        <w:rPr>
          <w:sz w:val="24"/>
          <w:lang w:val="en-US"/>
        </w:rPr>
      </w:pPr>
      <w:r w:rsidRPr="00F75482">
        <w:rPr>
          <w:noProof/>
          <w:sz w:val="24"/>
        </w:rPr>
        <w:drawing>
          <wp:inline distT="0" distB="0" distL="0" distR="0">
            <wp:extent cx="2140660" cy="887506"/>
            <wp:effectExtent l="19050" t="0" r="0" b="0"/>
            <wp:docPr id="141" name="Рисунок 4" descr="Изгибаем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гибаемый.jpg"/>
                    <pic:cNvPicPr/>
                  </pic:nvPicPr>
                  <pic:blipFill>
                    <a:blip r:embed="rId47" cstate="print"/>
                    <a:srcRect l="15053" t="33931" r="15658" b="49919"/>
                    <a:stretch>
                      <a:fillRect/>
                    </a:stretch>
                  </pic:blipFill>
                  <pic:spPr>
                    <a:xfrm>
                      <a:off x="0" y="0"/>
                      <a:ext cx="2140660" cy="887506"/>
                    </a:xfrm>
                    <a:prstGeom prst="rect">
                      <a:avLst/>
                    </a:prstGeom>
                  </pic:spPr>
                </pic:pic>
              </a:graphicData>
            </a:graphic>
          </wp:inline>
        </w:drawing>
      </w:r>
    </w:p>
    <w:p w:rsidR="004105F8" w:rsidRDefault="004105F8" w:rsidP="004105F8">
      <w:pPr>
        <w:spacing w:line="240" w:lineRule="auto"/>
        <w:ind w:firstLine="0"/>
        <w:jc w:val="center"/>
        <w:rPr>
          <w:sz w:val="24"/>
        </w:rPr>
      </w:pPr>
      <w:r>
        <w:rPr>
          <w:sz w:val="24"/>
        </w:rPr>
        <w:t>Рис.1.</w:t>
      </w:r>
      <w:r w:rsidRPr="002E7C0B">
        <w:rPr>
          <w:sz w:val="24"/>
        </w:rPr>
        <w:t>13</w:t>
      </w:r>
      <w:r>
        <w:rPr>
          <w:sz w:val="24"/>
        </w:rPr>
        <w:t>. НДС в изгибаемом элементе.</w:t>
      </w:r>
      <w:r w:rsidRPr="004151E7">
        <w:rPr>
          <w:sz w:val="24"/>
        </w:rPr>
        <w:t xml:space="preserve"> </w:t>
      </w:r>
      <w:r>
        <w:rPr>
          <w:sz w:val="24"/>
        </w:rPr>
        <w:t xml:space="preserve">Состояние 3. </w:t>
      </w:r>
      <w:r>
        <w:rPr>
          <w:sz w:val="24"/>
        </w:rPr>
        <w:br/>
      </w:r>
      <w:r w:rsidRPr="00735FE7">
        <w:rPr>
          <w:color w:val="7F7F7F" w:themeColor="text1" w:themeTint="80"/>
          <w:sz w:val="24"/>
        </w:rPr>
        <w:t>Напряжения:</w:t>
      </w:r>
      <w:r w:rsidRPr="00735FE7">
        <w:rPr>
          <w:color w:val="7F7F7F" w:themeColor="text1" w:themeTint="80"/>
        </w:rPr>
        <w:t xml:space="preserve"> </w:t>
      </w:r>
      <w:r w:rsidRPr="00735FE7">
        <w:rPr>
          <w:color w:val="7F7F7F" w:themeColor="text1" w:themeTint="80"/>
          <w:lang w:val="en-US"/>
        </w:rPr>
        <w:sym w:font="Symbol" w:char="F073"/>
      </w:r>
      <w:r w:rsidRPr="00735FE7">
        <w:rPr>
          <w:color w:val="7F7F7F" w:themeColor="text1" w:themeTint="80"/>
          <w:vertAlign w:val="subscript"/>
          <w:lang w:val="en-US"/>
        </w:rPr>
        <w:t>sp</w:t>
      </w:r>
      <w:r w:rsidRPr="00735FE7">
        <w:rPr>
          <w:color w:val="7F7F7F" w:themeColor="text1" w:themeTint="80"/>
        </w:rPr>
        <w:t>–</w:t>
      </w:r>
      <w:r w:rsidRPr="00735FE7">
        <w:rPr>
          <w:color w:val="7F7F7F" w:themeColor="text1" w:themeTint="80"/>
        </w:rPr>
        <w:sym w:font="Symbol" w:char="F044"/>
      </w:r>
      <w:r w:rsidRPr="00735FE7">
        <w:rPr>
          <w:color w:val="7F7F7F" w:themeColor="text1" w:themeTint="80"/>
        </w:rPr>
        <w:sym w:font="Symbol" w:char="F073"/>
      </w:r>
      <w:r w:rsidRPr="00735FE7">
        <w:rPr>
          <w:i/>
          <w:iCs/>
          <w:color w:val="7F7F7F" w:themeColor="text1" w:themeTint="80"/>
          <w:vertAlign w:val="subscript"/>
          <w:lang w:val="en-US"/>
        </w:rPr>
        <w:t>sp</w:t>
      </w:r>
      <w:r w:rsidRPr="00735FE7">
        <w:rPr>
          <w:color w:val="7F7F7F" w:themeColor="text1" w:themeTint="80"/>
          <w:vertAlign w:val="subscript"/>
        </w:rPr>
        <w:t>(2)</w:t>
      </w:r>
      <w:r w:rsidRPr="00735FE7">
        <w:rPr>
          <w:color w:val="7F7F7F" w:themeColor="text1" w:themeTint="80"/>
        </w:rPr>
        <w:t>–</w:t>
      </w:r>
      <w:r w:rsidRPr="00735FE7">
        <w:rPr>
          <w:color w:val="7F7F7F" w:themeColor="text1" w:themeTint="80"/>
        </w:rPr>
        <w:sym w:font="Symbol" w:char="F061"/>
      </w:r>
      <w:r w:rsidRPr="00735FE7">
        <w:rPr>
          <w:color w:val="7F7F7F" w:themeColor="text1" w:themeTint="80"/>
        </w:rPr>
        <w:sym w:font="Symbol" w:char="F073"/>
      </w:r>
      <w:r w:rsidRPr="00735FE7">
        <w:rPr>
          <w:color w:val="7F7F7F" w:themeColor="text1" w:themeTint="80"/>
          <w:vertAlign w:val="subscript"/>
        </w:rPr>
        <w:t>bp1</w:t>
      </w:r>
      <w:r w:rsidRPr="00735FE7">
        <w:rPr>
          <w:color w:val="7F7F7F" w:themeColor="text1" w:themeTint="80"/>
        </w:rPr>
        <w:t>.</w:t>
      </w:r>
    </w:p>
    <w:p w:rsidR="004105F8" w:rsidRPr="002E7C0B" w:rsidRDefault="004105F8" w:rsidP="004105F8">
      <w:pPr>
        <w:spacing w:line="240" w:lineRule="auto"/>
        <w:ind w:firstLine="0"/>
        <w:jc w:val="center"/>
        <w:rPr>
          <w:sz w:val="24"/>
        </w:rPr>
      </w:pPr>
    </w:p>
    <w:p w:rsidR="004105F8" w:rsidRPr="00E43167" w:rsidRDefault="004105F8" w:rsidP="004105F8">
      <w:pPr>
        <w:rPr>
          <w:sz w:val="24"/>
        </w:rPr>
      </w:pPr>
      <w:r>
        <w:lastRenderedPageBreak/>
        <w:t>После загружения внешней нагрузкой погашаются напряжения обжатия в бетоне (</w:t>
      </w:r>
      <w:r w:rsidRPr="005A183D">
        <w:rPr>
          <w:i/>
        </w:rPr>
        <w:t>состояние 4</w:t>
      </w:r>
      <w:r>
        <w:t>). Предварительное напряжение в арматуре</w:t>
      </w:r>
      <w:r w:rsidRPr="00F16587">
        <w:t xml:space="preserve"> </w:t>
      </w:r>
      <w:r>
        <w:t xml:space="preserve">в зоне, растянутой от действия внешней нагрузки, на уровне нулевого напряжения в бетоне равно: </w:t>
      </w:r>
      <w:r w:rsidRPr="009D4148">
        <w:rPr>
          <w:szCs w:val="22"/>
        </w:rPr>
        <w:sym w:font="Symbol" w:char="F073"/>
      </w:r>
      <w:r w:rsidRPr="009D4148">
        <w:rPr>
          <w:i/>
          <w:iCs/>
          <w:szCs w:val="22"/>
          <w:vertAlign w:val="subscript"/>
          <w:lang w:val="en-US"/>
        </w:rPr>
        <w:t>sp</w:t>
      </w:r>
      <w:r>
        <w:rPr>
          <w:szCs w:val="22"/>
          <w:vertAlign w:val="subscript"/>
        </w:rPr>
        <w:t>2</w:t>
      </w:r>
      <w:r w:rsidRPr="005657B2">
        <w:rPr>
          <w:szCs w:val="22"/>
        </w:rPr>
        <w:t xml:space="preserve"> = </w:t>
      </w:r>
      <w:r w:rsidRPr="009D4148">
        <w:rPr>
          <w:szCs w:val="22"/>
        </w:rPr>
        <w:sym w:font="Symbol" w:char="F073"/>
      </w:r>
      <w:r w:rsidRPr="009D4148">
        <w:rPr>
          <w:i/>
          <w:iCs/>
          <w:szCs w:val="22"/>
          <w:vertAlign w:val="subscript"/>
          <w:lang w:val="en-US"/>
        </w:rPr>
        <w:t>sp</w:t>
      </w:r>
      <w:r w:rsidRPr="005657B2">
        <w:rPr>
          <w:szCs w:val="22"/>
        </w:rPr>
        <w:t xml:space="preserve"> - </w:t>
      </w:r>
      <w:r w:rsidRPr="009D4148">
        <w:rPr>
          <w:szCs w:val="22"/>
          <w:lang w:val="en-US"/>
        </w:rPr>
        <w:sym w:font="Symbol" w:char="F044"/>
      </w:r>
      <w:r w:rsidRPr="009D4148">
        <w:rPr>
          <w:szCs w:val="22"/>
        </w:rPr>
        <w:sym w:font="Symbol" w:char="F073"/>
      </w:r>
      <w:r w:rsidRPr="009D4148">
        <w:rPr>
          <w:i/>
          <w:iCs/>
          <w:szCs w:val="22"/>
          <w:vertAlign w:val="subscript"/>
          <w:lang w:val="en-US"/>
        </w:rPr>
        <w:t>sp</w:t>
      </w:r>
      <w:r>
        <w:rPr>
          <w:i/>
          <w:iCs/>
          <w:szCs w:val="22"/>
          <w:vertAlign w:val="subscript"/>
        </w:rPr>
        <w:t>(</w:t>
      </w:r>
      <w:r>
        <w:rPr>
          <w:szCs w:val="22"/>
          <w:vertAlign w:val="subscript"/>
        </w:rPr>
        <w:t>2)</w:t>
      </w:r>
      <w:r w:rsidRPr="00CC6806">
        <w:t>.</w:t>
      </w:r>
    </w:p>
    <w:p w:rsidR="004105F8" w:rsidRDefault="004105F8" w:rsidP="004105F8">
      <w:pPr>
        <w:spacing w:line="240" w:lineRule="auto"/>
        <w:ind w:firstLine="0"/>
        <w:jc w:val="center"/>
        <w:rPr>
          <w:sz w:val="24"/>
          <w:lang w:val="en-US"/>
        </w:rPr>
      </w:pPr>
      <w:r w:rsidRPr="00F75482">
        <w:rPr>
          <w:noProof/>
          <w:sz w:val="24"/>
        </w:rPr>
        <w:drawing>
          <wp:inline distT="0" distB="0" distL="0" distR="0">
            <wp:extent cx="2195234" cy="986117"/>
            <wp:effectExtent l="19050" t="0" r="0" b="0"/>
            <wp:docPr id="142" name="Рисунок 4" descr="Изгибаем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гибаемый.jpg"/>
                    <pic:cNvPicPr/>
                  </pic:nvPicPr>
                  <pic:blipFill>
                    <a:blip r:embed="rId46" cstate="print"/>
                    <a:srcRect l="15368" t="47961" r="13628" b="34095"/>
                    <a:stretch>
                      <a:fillRect/>
                    </a:stretch>
                  </pic:blipFill>
                  <pic:spPr>
                    <a:xfrm>
                      <a:off x="0" y="0"/>
                      <a:ext cx="2195234" cy="986117"/>
                    </a:xfrm>
                    <a:prstGeom prst="rect">
                      <a:avLst/>
                    </a:prstGeom>
                  </pic:spPr>
                </pic:pic>
              </a:graphicData>
            </a:graphic>
          </wp:inline>
        </w:drawing>
      </w:r>
    </w:p>
    <w:p w:rsidR="004105F8" w:rsidRDefault="004105F8" w:rsidP="004105F8">
      <w:pPr>
        <w:spacing w:line="240" w:lineRule="auto"/>
        <w:ind w:firstLine="0"/>
        <w:jc w:val="center"/>
        <w:rPr>
          <w:sz w:val="24"/>
        </w:rPr>
      </w:pPr>
      <w:r>
        <w:rPr>
          <w:sz w:val="24"/>
        </w:rPr>
        <w:t>Рис.1.</w:t>
      </w:r>
      <w:r w:rsidRPr="002E7C0B">
        <w:rPr>
          <w:sz w:val="24"/>
        </w:rPr>
        <w:t>14</w:t>
      </w:r>
      <w:r>
        <w:rPr>
          <w:sz w:val="24"/>
        </w:rPr>
        <w:t>. НДС в изгибаемом элементе.</w:t>
      </w:r>
      <w:r w:rsidRPr="004151E7">
        <w:rPr>
          <w:sz w:val="24"/>
        </w:rPr>
        <w:t xml:space="preserve"> </w:t>
      </w:r>
      <w:r>
        <w:rPr>
          <w:sz w:val="24"/>
        </w:rPr>
        <w:t xml:space="preserve">Состояние 4. </w:t>
      </w:r>
      <w:r>
        <w:rPr>
          <w:sz w:val="24"/>
        </w:rPr>
        <w:br/>
      </w:r>
      <w:r w:rsidRPr="00F65C91">
        <w:rPr>
          <w:color w:val="7F7F7F" w:themeColor="text1" w:themeTint="80"/>
          <w:sz w:val="24"/>
        </w:rPr>
        <w:t>Напряжения:</w:t>
      </w:r>
      <w:r w:rsidRPr="00F65C91">
        <w:rPr>
          <w:color w:val="7F7F7F" w:themeColor="text1" w:themeTint="80"/>
          <w:szCs w:val="22"/>
        </w:rPr>
        <w:t xml:space="preserve"> </w:t>
      </w:r>
      <w:r w:rsidRPr="00F65C91">
        <w:rPr>
          <w:color w:val="7F7F7F" w:themeColor="text1" w:themeTint="80"/>
          <w:szCs w:val="22"/>
        </w:rPr>
        <w:sym w:font="Symbol" w:char="F073"/>
      </w:r>
      <w:r w:rsidRPr="00F65C91">
        <w:rPr>
          <w:i/>
          <w:iCs/>
          <w:color w:val="7F7F7F" w:themeColor="text1" w:themeTint="80"/>
          <w:szCs w:val="22"/>
          <w:vertAlign w:val="subscript"/>
          <w:lang w:val="en-US"/>
        </w:rPr>
        <w:t>sp</w:t>
      </w:r>
      <w:r w:rsidRPr="00F65C91">
        <w:rPr>
          <w:color w:val="7F7F7F" w:themeColor="text1" w:themeTint="80"/>
          <w:szCs w:val="22"/>
          <w:vertAlign w:val="subscript"/>
        </w:rPr>
        <w:t>2</w:t>
      </w:r>
      <w:r w:rsidRPr="00F65C91">
        <w:rPr>
          <w:color w:val="7F7F7F" w:themeColor="text1" w:themeTint="80"/>
          <w:szCs w:val="22"/>
        </w:rPr>
        <w:t xml:space="preserve"> = </w:t>
      </w:r>
      <w:r w:rsidRPr="00F65C91">
        <w:rPr>
          <w:color w:val="7F7F7F" w:themeColor="text1" w:themeTint="80"/>
          <w:szCs w:val="22"/>
        </w:rPr>
        <w:sym w:font="Symbol" w:char="F073"/>
      </w:r>
      <w:r w:rsidRPr="00F65C91">
        <w:rPr>
          <w:i/>
          <w:iCs/>
          <w:color w:val="7F7F7F" w:themeColor="text1" w:themeTint="80"/>
          <w:szCs w:val="22"/>
          <w:vertAlign w:val="subscript"/>
          <w:lang w:val="en-US"/>
        </w:rPr>
        <w:t>sp</w:t>
      </w:r>
      <w:r w:rsidRPr="00F65C91">
        <w:rPr>
          <w:color w:val="7F7F7F" w:themeColor="text1" w:themeTint="80"/>
          <w:szCs w:val="22"/>
        </w:rPr>
        <w:t xml:space="preserve"> - </w:t>
      </w:r>
      <w:r w:rsidRPr="00F65C91">
        <w:rPr>
          <w:color w:val="7F7F7F" w:themeColor="text1" w:themeTint="80"/>
          <w:szCs w:val="22"/>
          <w:lang w:val="en-US"/>
        </w:rPr>
        <w:sym w:font="Symbol" w:char="F044"/>
      </w:r>
      <w:r w:rsidRPr="00F65C91">
        <w:rPr>
          <w:color w:val="7F7F7F" w:themeColor="text1" w:themeTint="80"/>
          <w:szCs w:val="22"/>
        </w:rPr>
        <w:sym w:font="Symbol" w:char="F073"/>
      </w:r>
      <w:r w:rsidRPr="00F65C91">
        <w:rPr>
          <w:i/>
          <w:iCs/>
          <w:color w:val="7F7F7F" w:themeColor="text1" w:themeTint="80"/>
          <w:szCs w:val="22"/>
          <w:vertAlign w:val="subscript"/>
          <w:lang w:val="en-US"/>
        </w:rPr>
        <w:t>sp</w:t>
      </w:r>
      <w:r w:rsidRPr="00F65C91">
        <w:rPr>
          <w:i/>
          <w:iCs/>
          <w:color w:val="7F7F7F" w:themeColor="text1" w:themeTint="80"/>
          <w:szCs w:val="22"/>
          <w:vertAlign w:val="subscript"/>
        </w:rPr>
        <w:t>(</w:t>
      </w:r>
      <w:r w:rsidRPr="00F65C91">
        <w:rPr>
          <w:color w:val="7F7F7F" w:themeColor="text1" w:themeTint="80"/>
          <w:szCs w:val="22"/>
          <w:vertAlign w:val="subscript"/>
        </w:rPr>
        <w:t>2)</w:t>
      </w:r>
      <w:r w:rsidRPr="00F65C91">
        <w:rPr>
          <w:color w:val="7F7F7F" w:themeColor="text1" w:themeTint="80"/>
        </w:rPr>
        <w:t>.</w:t>
      </w:r>
    </w:p>
    <w:p w:rsidR="004105F8" w:rsidRPr="0031466B" w:rsidRDefault="004105F8" w:rsidP="004105F8">
      <w:pPr>
        <w:rPr>
          <w:sz w:val="16"/>
          <w:szCs w:val="16"/>
        </w:rPr>
      </w:pPr>
    </w:p>
    <w:p w:rsidR="004105F8" w:rsidRDefault="004105F8" w:rsidP="004105F8">
      <w:r>
        <w:t>При дальнейшем увеличении нагрузки напряжения в бетоне растянутой зоны достигают предельного значения R</w:t>
      </w:r>
      <w:r w:rsidRPr="000F5579">
        <w:rPr>
          <w:vertAlign w:val="subscript"/>
        </w:rPr>
        <w:t>btn</w:t>
      </w:r>
      <w:r>
        <w:t xml:space="preserve">, а относительные деформации крайнего растянутого волокна – </w:t>
      </w:r>
      <w:r>
        <w:sym w:font="Symbol" w:char="F065"/>
      </w:r>
      <w:r w:rsidRPr="000F5579">
        <w:rPr>
          <w:vertAlign w:val="subscript"/>
          <w:lang w:val="en-US"/>
        </w:rPr>
        <w:t>bt</w:t>
      </w:r>
      <w:r w:rsidRPr="000F5579">
        <w:rPr>
          <w:vertAlign w:val="subscript"/>
        </w:rPr>
        <w:t>0</w:t>
      </w:r>
      <w:r w:rsidRPr="000F5579">
        <w:t xml:space="preserve"> </w:t>
      </w:r>
      <w:r>
        <w:t>(</w:t>
      </w:r>
      <w:r w:rsidRPr="000F5579">
        <w:rPr>
          <w:i/>
        </w:rPr>
        <w:t>состояние 5</w:t>
      </w:r>
      <w:r>
        <w:t xml:space="preserve">). В этой стадии напряжение в нижней </w:t>
      </w:r>
      <w:r w:rsidRPr="004272E6">
        <w:t xml:space="preserve">арматуре равно </w:t>
      </w:r>
      <w:r w:rsidRPr="004272E6">
        <w:rPr>
          <w:szCs w:val="22"/>
        </w:rPr>
        <w:sym w:font="Symbol" w:char="F073"/>
      </w:r>
      <w:r w:rsidRPr="004272E6">
        <w:rPr>
          <w:i/>
          <w:iCs/>
          <w:szCs w:val="22"/>
          <w:vertAlign w:val="subscript"/>
          <w:lang w:val="en-US"/>
        </w:rPr>
        <w:t>sp</w:t>
      </w:r>
      <w:r w:rsidRPr="004272E6">
        <w:rPr>
          <w:i/>
          <w:iCs/>
          <w:szCs w:val="22"/>
          <w:vertAlign w:val="subscript"/>
        </w:rPr>
        <w:t>2</w:t>
      </w:r>
      <w:r w:rsidRPr="004272E6">
        <w:rPr>
          <w:szCs w:val="22"/>
        </w:rPr>
        <w:t xml:space="preserve"> + </w:t>
      </w:r>
      <w:r>
        <w:rPr>
          <w:lang w:val="en-US"/>
        </w:rPr>
        <w:t>E</w:t>
      </w:r>
      <w:r w:rsidRPr="00C24C05">
        <w:rPr>
          <w:vertAlign w:val="subscript"/>
          <w:lang w:val="en-US"/>
        </w:rPr>
        <w:t>s</w:t>
      </w:r>
      <w:r w:rsidRPr="00745140">
        <w:rPr>
          <w:lang w:val="en-US"/>
        </w:rPr>
        <w:sym w:font="Symbol" w:char="F0D7"/>
      </w:r>
      <w:r>
        <w:rPr>
          <w:rFonts w:ascii="Symbol" w:hAnsi="Symbol"/>
          <w:lang w:val="en-US"/>
        </w:rPr>
        <w:t></w:t>
      </w:r>
      <w:r w:rsidRPr="00F05E86">
        <w:rPr>
          <w:vertAlign w:val="subscript"/>
          <w:lang w:val="en-US"/>
        </w:rPr>
        <w:t>bt</w:t>
      </w:r>
      <w:r w:rsidRPr="00F05E86">
        <w:rPr>
          <w:vertAlign w:val="subscript"/>
        </w:rPr>
        <w:t>0</w:t>
      </w:r>
      <w:r>
        <w:rPr>
          <w:vertAlign w:val="subscript"/>
        </w:rPr>
        <w:t xml:space="preserve"> </w:t>
      </w:r>
      <w:r w:rsidRPr="004272E6">
        <w:rPr>
          <w:szCs w:val="22"/>
        </w:rPr>
        <w:t xml:space="preserve">или </w:t>
      </w:r>
      <w:r w:rsidRPr="004272E6">
        <w:rPr>
          <w:szCs w:val="22"/>
        </w:rPr>
        <w:sym w:font="Symbol" w:char="F073"/>
      </w:r>
      <w:r w:rsidRPr="004272E6">
        <w:rPr>
          <w:i/>
          <w:iCs/>
          <w:szCs w:val="22"/>
          <w:vertAlign w:val="subscript"/>
          <w:lang w:val="en-US"/>
        </w:rPr>
        <w:t>sp</w:t>
      </w:r>
      <w:r w:rsidRPr="004272E6">
        <w:rPr>
          <w:i/>
          <w:iCs/>
          <w:szCs w:val="22"/>
          <w:vertAlign w:val="subscript"/>
        </w:rPr>
        <w:t>2</w:t>
      </w:r>
      <w:r w:rsidRPr="004272E6">
        <w:rPr>
          <w:szCs w:val="22"/>
        </w:rPr>
        <w:t xml:space="preserve"> + 20 МПа</w:t>
      </w:r>
      <w:r>
        <w:rPr>
          <w:szCs w:val="22"/>
        </w:rPr>
        <w:t xml:space="preserve"> для стержневой и проволочной арматуры</w:t>
      </w:r>
      <w:r>
        <w:t xml:space="preserve">. При изгибе, как и при растяжении, перед образованием трещин напряжение в растянутой арматуре превышает соответствующее напряжение в арматуре элементов без предварительного напряжения на </w:t>
      </w:r>
      <w:r w:rsidRPr="004272E6">
        <w:rPr>
          <w:szCs w:val="22"/>
        </w:rPr>
        <w:sym w:font="Symbol" w:char="F073"/>
      </w:r>
      <w:r w:rsidRPr="004272E6">
        <w:rPr>
          <w:i/>
          <w:iCs/>
          <w:szCs w:val="22"/>
          <w:vertAlign w:val="subscript"/>
          <w:lang w:val="en-US"/>
        </w:rPr>
        <w:t>sp</w:t>
      </w:r>
      <w:r w:rsidRPr="004272E6">
        <w:rPr>
          <w:i/>
          <w:iCs/>
          <w:szCs w:val="22"/>
          <w:vertAlign w:val="subscript"/>
        </w:rPr>
        <w:t>2</w:t>
      </w:r>
      <w:r>
        <w:t xml:space="preserve">. Этим и определяется значительно более высокое сопротивление образованию трещин при изгибе предварительно напряженных элементов. </w:t>
      </w:r>
    </w:p>
    <w:p w:rsidR="004105F8" w:rsidRDefault="004105F8" w:rsidP="004105F8">
      <w:pPr>
        <w:spacing w:line="240" w:lineRule="auto"/>
        <w:ind w:firstLine="0"/>
        <w:jc w:val="center"/>
        <w:rPr>
          <w:sz w:val="24"/>
          <w:lang w:val="en-US"/>
        </w:rPr>
      </w:pPr>
      <w:r w:rsidRPr="00F75482">
        <w:rPr>
          <w:noProof/>
          <w:sz w:val="24"/>
        </w:rPr>
        <w:drawing>
          <wp:inline distT="0" distB="0" distL="0" distR="0">
            <wp:extent cx="2226011" cy="905436"/>
            <wp:effectExtent l="19050" t="0" r="2839" b="0"/>
            <wp:docPr id="143" name="Рисунок 4" descr="Изгибаем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гибаемый.jpg"/>
                    <pic:cNvPicPr/>
                  </pic:nvPicPr>
                  <pic:blipFill>
                    <a:blip r:embed="rId48" cstate="print"/>
                    <a:srcRect l="15622" t="66395" r="12468" b="17129"/>
                    <a:stretch>
                      <a:fillRect/>
                    </a:stretch>
                  </pic:blipFill>
                  <pic:spPr>
                    <a:xfrm>
                      <a:off x="0" y="0"/>
                      <a:ext cx="2226011" cy="905436"/>
                    </a:xfrm>
                    <a:prstGeom prst="rect">
                      <a:avLst/>
                    </a:prstGeom>
                  </pic:spPr>
                </pic:pic>
              </a:graphicData>
            </a:graphic>
          </wp:inline>
        </w:drawing>
      </w:r>
    </w:p>
    <w:p w:rsidR="004105F8" w:rsidRDefault="004105F8" w:rsidP="004105F8">
      <w:pPr>
        <w:spacing w:line="240" w:lineRule="auto"/>
        <w:ind w:firstLine="0"/>
        <w:jc w:val="center"/>
        <w:rPr>
          <w:color w:val="7F7F7F" w:themeColor="text1" w:themeTint="80"/>
          <w:szCs w:val="22"/>
        </w:rPr>
      </w:pPr>
      <w:r>
        <w:rPr>
          <w:sz w:val="24"/>
        </w:rPr>
        <w:t>Рис.1.</w:t>
      </w:r>
      <w:r w:rsidRPr="002E7C0B">
        <w:rPr>
          <w:sz w:val="24"/>
        </w:rPr>
        <w:t>15</w:t>
      </w:r>
      <w:r>
        <w:rPr>
          <w:sz w:val="24"/>
        </w:rPr>
        <w:t>. НДС в изгибаемом элементе.</w:t>
      </w:r>
      <w:r w:rsidRPr="004151E7">
        <w:rPr>
          <w:sz w:val="24"/>
        </w:rPr>
        <w:t xml:space="preserve"> </w:t>
      </w:r>
      <w:r>
        <w:rPr>
          <w:sz w:val="24"/>
        </w:rPr>
        <w:t xml:space="preserve">Состояние 5. </w:t>
      </w:r>
      <w:r>
        <w:rPr>
          <w:sz w:val="24"/>
        </w:rPr>
        <w:br/>
      </w:r>
      <w:r w:rsidRPr="00F65C91">
        <w:rPr>
          <w:color w:val="7F7F7F" w:themeColor="text1" w:themeTint="80"/>
          <w:sz w:val="24"/>
        </w:rPr>
        <w:t>Напряжения:</w:t>
      </w:r>
      <w:r w:rsidRPr="00F65C91">
        <w:rPr>
          <w:color w:val="7F7F7F" w:themeColor="text1" w:themeTint="80"/>
          <w:szCs w:val="22"/>
        </w:rPr>
        <w:t xml:space="preserve"> </w:t>
      </w:r>
      <w:r w:rsidRPr="00F65C91">
        <w:rPr>
          <w:color w:val="7F7F7F" w:themeColor="text1" w:themeTint="80"/>
          <w:szCs w:val="22"/>
        </w:rPr>
        <w:sym w:font="Symbol" w:char="F073"/>
      </w:r>
      <w:r w:rsidRPr="00F65C91">
        <w:rPr>
          <w:i/>
          <w:iCs/>
          <w:color w:val="7F7F7F" w:themeColor="text1" w:themeTint="80"/>
          <w:szCs w:val="22"/>
          <w:vertAlign w:val="subscript"/>
          <w:lang w:val="en-US"/>
        </w:rPr>
        <w:t>sp</w:t>
      </w:r>
      <w:r w:rsidRPr="00F65C91">
        <w:rPr>
          <w:i/>
          <w:iCs/>
          <w:color w:val="7F7F7F" w:themeColor="text1" w:themeTint="80"/>
          <w:szCs w:val="22"/>
          <w:vertAlign w:val="subscript"/>
        </w:rPr>
        <w:t>2</w:t>
      </w:r>
      <w:r w:rsidRPr="00F65C91">
        <w:rPr>
          <w:color w:val="7F7F7F" w:themeColor="text1" w:themeTint="80"/>
          <w:szCs w:val="22"/>
        </w:rPr>
        <w:t xml:space="preserve"> + 20 МПа</w:t>
      </w:r>
    </w:p>
    <w:p w:rsidR="004105F8" w:rsidRPr="001B32EE" w:rsidRDefault="004105F8" w:rsidP="004105F8">
      <w:pPr>
        <w:rPr>
          <w:sz w:val="16"/>
          <w:szCs w:val="16"/>
        </w:rPr>
      </w:pPr>
    </w:p>
    <w:p w:rsidR="004105F8" w:rsidRPr="002E7C0B" w:rsidRDefault="004105F8" w:rsidP="004105F8">
      <w:r>
        <w:t>При увеличении нагрузки в растянутой зоне появляются трещины (</w:t>
      </w:r>
      <w:r w:rsidRPr="00E57D54">
        <w:rPr>
          <w:i/>
        </w:rPr>
        <w:t xml:space="preserve">состояние </w:t>
      </w:r>
      <w:r>
        <w:rPr>
          <w:i/>
        </w:rPr>
        <w:t>6</w:t>
      </w:r>
      <w:r>
        <w:t>). С дальнейшим увеличением нагрузки растягивающие напряжения в арматуре достигают предельных значений</w:t>
      </w:r>
      <w:r w:rsidRPr="00CD6112">
        <w:t xml:space="preserve"> </w:t>
      </w:r>
      <w:r>
        <w:rPr>
          <w:lang w:val="en-US"/>
        </w:rPr>
        <w:t>R</w:t>
      </w:r>
      <w:r w:rsidRPr="00CD6112">
        <w:rPr>
          <w:vertAlign w:val="subscript"/>
          <w:lang w:val="en-US"/>
        </w:rPr>
        <w:t>sn</w:t>
      </w:r>
      <w:r>
        <w:t xml:space="preserve"> (</w:t>
      </w:r>
      <w:r w:rsidRPr="00E57D54">
        <w:rPr>
          <w:i/>
        </w:rPr>
        <w:t xml:space="preserve">состояние </w:t>
      </w:r>
      <w:r>
        <w:rPr>
          <w:i/>
        </w:rPr>
        <w:t>7</w:t>
      </w:r>
      <w:r>
        <w:t xml:space="preserve">), происходит разрушение. </w:t>
      </w:r>
    </w:p>
    <w:p w:rsidR="004105F8" w:rsidRDefault="004105F8" w:rsidP="004105F8">
      <w:pPr>
        <w:ind w:firstLine="0"/>
        <w:jc w:val="center"/>
        <w:rPr>
          <w:sz w:val="24"/>
          <w:lang w:val="en-US"/>
        </w:rPr>
      </w:pPr>
      <w:r w:rsidRPr="00F75482">
        <w:rPr>
          <w:noProof/>
          <w:sz w:val="24"/>
        </w:rPr>
        <w:lastRenderedPageBreak/>
        <w:drawing>
          <wp:inline distT="0" distB="0" distL="0" distR="0">
            <wp:extent cx="2312483" cy="1048870"/>
            <wp:effectExtent l="19050" t="0" r="0" b="0"/>
            <wp:docPr id="144" name="Рисунок 4" descr="Изгибаем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гибаемый.jpg"/>
                    <pic:cNvPicPr/>
                  </pic:nvPicPr>
                  <pic:blipFill>
                    <a:blip r:embed="rId46" cstate="print"/>
                    <a:srcRect l="13918" t="80914" r="11292"/>
                    <a:stretch>
                      <a:fillRect/>
                    </a:stretch>
                  </pic:blipFill>
                  <pic:spPr>
                    <a:xfrm>
                      <a:off x="0" y="0"/>
                      <a:ext cx="2312483" cy="1048870"/>
                    </a:xfrm>
                    <a:prstGeom prst="rect">
                      <a:avLst/>
                    </a:prstGeom>
                  </pic:spPr>
                </pic:pic>
              </a:graphicData>
            </a:graphic>
          </wp:inline>
        </w:drawing>
      </w:r>
    </w:p>
    <w:p w:rsidR="004105F8" w:rsidRPr="00CC66E4" w:rsidRDefault="004105F8" w:rsidP="004105F8">
      <w:pPr>
        <w:ind w:firstLine="0"/>
        <w:jc w:val="center"/>
        <w:rPr>
          <w:sz w:val="24"/>
        </w:rPr>
      </w:pPr>
      <w:r>
        <w:rPr>
          <w:sz w:val="24"/>
        </w:rPr>
        <w:t>Рис.1.1</w:t>
      </w:r>
      <w:r w:rsidRPr="002E7C0B">
        <w:rPr>
          <w:sz w:val="24"/>
        </w:rPr>
        <w:t>6</w:t>
      </w:r>
      <w:r>
        <w:rPr>
          <w:sz w:val="24"/>
        </w:rPr>
        <w:t>. НДС в изгибаемом элементе.</w:t>
      </w:r>
      <w:r w:rsidRPr="004151E7">
        <w:rPr>
          <w:sz w:val="24"/>
        </w:rPr>
        <w:t xml:space="preserve"> </w:t>
      </w:r>
      <w:r>
        <w:rPr>
          <w:sz w:val="24"/>
        </w:rPr>
        <w:t xml:space="preserve">Состояние 6 и 7. </w:t>
      </w:r>
      <w:r w:rsidRPr="00F65C91">
        <w:rPr>
          <w:color w:val="7F7F7F" w:themeColor="text1" w:themeTint="80"/>
          <w:sz w:val="24"/>
        </w:rPr>
        <w:t xml:space="preserve">Напряжения: </w:t>
      </w:r>
      <w:r w:rsidRPr="00F65C91">
        <w:rPr>
          <w:color w:val="7F7F7F" w:themeColor="text1" w:themeTint="80"/>
          <w:sz w:val="24"/>
          <w:lang w:val="en-US"/>
        </w:rPr>
        <w:t>R</w:t>
      </w:r>
      <w:r w:rsidRPr="00F65C91">
        <w:rPr>
          <w:color w:val="7F7F7F" w:themeColor="text1" w:themeTint="80"/>
          <w:sz w:val="24"/>
          <w:vertAlign w:val="subscript"/>
          <w:lang w:val="en-US"/>
        </w:rPr>
        <w:t>s</w:t>
      </w:r>
      <w:r>
        <w:rPr>
          <w:color w:val="7F7F7F" w:themeColor="text1" w:themeTint="80"/>
          <w:sz w:val="24"/>
          <w:vertAlign w:val="subscript"/>
          <w:lang w:val="en-US"/>
        </w:rPr>
        <w:t>n</w:t>
      </w:r>
      <w:r w:rsidRPr="00C17346">
        <w:rPr>
          <w:sz w:val="24"/>
        </w:rPr>
        <w:t>.</w:t>
      </w:r>
    </w:p>
    <w:p w:rsidR="004105F8" w:rsidRPr="00CC66E4" w:rsidRDefault="004105F8" w:rsidP="004105F8">
      <w:pPr>
        <w:rPr>
          <w:sz w:val="16"/>
          <w:szCs w:val="16"/>
        </w:rPr>
      </w:pPr>
    </w:p>
    <w:p w:rsidR="004105F8" w:rsidRPr="00391BCC" w:rsidRDefault="004105F8" w:rsidP="004105F8">
      <w:r>
        <w:t>Напрягаемая арматура площадью сечения A</w:t>
      </w:r>
      <w:r w:rsidRPr="0004087A">
        <w:t>’</w:t>
      </w:r>
      <w:r w:rsidRPr="0004087A">
        <w:rPr>
          <w:vertAlign w:val="subscript"/>
        </w:rPr>
        <w:t>sp</w:t>
      </w:r>
      <w:r>
        <w:t xml:space="preserve">, расположенная в зоне, сжатой от действия внешней нагрузки, деформируется совместно с бетоном сжатой зоны, при этом предварительные растягивающие напряжения в ней уменьшаются. При достижении в бетоне предельных сжимающих напряжений (призменной прочности, </w:t>
      </w:r>
      <w:r>
        <w:rPr>
          <w:lang w:val="en-US"/>
        </w:rPr>
        <w:t>R</w:t>
      </w:r>
      <w:r w:rsidRPr="00540D45">
        <w:rPr>
          <w:vertAlign w:val="subscript"/>
          <w:lang w:val="en-US"/>
        </w:rPr>
        <w:t>b</w:t>
      </w:r>
      <w:r>
        <w:rPr>
          <w:vertAlign w:val="subscript"/>
          <w:lang w:val="en-US"/>
        </w:rPr>
        <w:t>n</w:t>
      </w:r>
      <w:r>
        <w:t xml:space="preserve">) относительные деформации </w:t>
      </w:r>
      <w:r>
        <w:rPr>
          <w:rFonts w:ascii="Symbol" w:hAnsi="Symbol"/>
        </w:rPr>
        <w:t></w:t>
      </w:r>
      <w:r w:rsidRPr="005C79A6">
        <w:rPr>
          <w:vertAlign w:val="subscript"/>
          <w:lang w:val="en-US"/>
        </w:rPr>
        <w:t>b</w:t>
      </w:r>
      <w:r>
        <w:t xml:space="preserve"> также принимают свои предельные значения: </w:t>
      </w:r>
      <w:r>
        <w:rPr>
          <w:rFonts w:ascii="Symbol" w:hAnsi="Symbol"/>
        </w:rPr>
        <w:t></w:t>
      </w:r>
      <w:r w:rsidRPr="005C79A6">
        <w:rPr>
          <w:vertAlign w:val="subscript"/>
          <w:lang w:val="en-US"/>
        </w:rPr>
        <w:t>b</w:t>
      </w:r>
      <w:r w:rsidRPr="005C79A6">
        <w:rPr>
          <w:vertAlign w:val="subscript"/>
        </w:rPr>
        <w:t>0</w:t>
      </w:r>
      <w:r>
        <w:t>=0</w:t>
      </w:r>
      <w:r w:rsidRPr="00F4749F">
        <w:t>,</w:t>
      </w:r>
      <w:r w:rsidRPr="00FC4964">
        <w:t>002</w:t>
      </w:r>
      <w:r>
        <w:t xml:space="preserve">. Из условия совместности деформаций </w:t>
      </w:r>
      <w:r>
        <w:rPr>
          <w:rFonts w:ascii="Symbol" w:hAnsi="Symbol"/>
          <w:lang w:val="en-US"/>
        </w:rPr>
        <w:t></w:t>
      </w:r>
      <w:r w:rsidRPr="00BF189B">
        <w:rPr>
          <w:vertAlign w:val="subscript"/>
          <w:lang w:val="en-US"/>
        </w:rPr>
        <w:t>s</w:t>
      </w:r>
      <w:r w:rsidRPr="00BF189B">
        <w:t>=</w:t>
      </w:r>
      <w:r>
        <w:rPr>
          <w:rFonts w:ascii="Symbol" w:hAnsi="Symbol"/>
          <w:lang w:val="en-US"/>
        </w:rPr>
        <w:t></w:t>
      </w:r>
      <w:r w:rsidRPr="00BF189B">
        <w:rPr>
          <w:vertAlign w:val="subscript"/>
          <w:lang w:val="en-US"/>
        </w:rPr>
        <w:t>b</w:t>
      </w:r>
      <w:r w:rsidRPr="00BF189B">
        <w:t xml:space="preserve"> </w:t>
      </w:r>
      <w:r>
        <w:t xml:space="preserve">следует, что приращение напряжений в арматуре </w:t>
      </w:r>
      <w:r>
        <w:rPr>
          <w:lang w:val="en-US"/>
        </w:rPr>
        <w:t>A</w:t>
      </w:r>
      <w:r w:rsidRPr="00BF189B">
        <w:t>’</w:t>
      </w:r>
      <w:r w:rsidRPr="00BF189B">
        <w:rPr>
          <w:vertAlign w:val="subscript"/>
          <w:lang w:val="en-US"/>
        </w:rPr>
        <w:t>sp</w:t>
      </w:r>
      <w:r>
        <w:t xml:space="preserve"> равно: </w:t>
      </w:r>
      <w:r>
        <w:sym w:font="Symbol" w:char="F044"/>
      </w:r>
      <w:r>
        <w:sym w:font="Symbol" w:char="F073"/>
      </w:r>
      <w:r w:rsidRPr="00AC4A32">
        <w:t>’</w:t>
      </w:r>
      <w:r w:rsidRPr="007961DD">
        <w:rPr>
          <w:vertAlign w:val="subscript"/>
          <w:lang w:val="en-US"/>
        </w:rPr>
        <w:t>sp</w:t>
      </w:r>
      <w:r w:rsidRPr="00AC4A32">
        <w:t>=</w:t>
      </w:r>
      <w:r>
        <w:rPr>
          <w:lang w:val="en-US"/>
        </w:rPr>
        <w:t>E</w:t>
      </w:r>
      <w:r w:rsidRPr="00AC4A32">
        <w:rPr>
          <w:vertAlign w:val="subscript"/>
          <w:lang w:val="en-US"/>
        </w:rPr>
        <w:t>s</w:t>
      </w:r>
      <w:r>
        <w:rPr>
          <w:lang w:val="en-US"/>
        </w:rPr>
        <w:sym w:font="Symbol" w:char="F0D7"/>
      </w:r>
      <w:r>
        <w:rPr>
          <w:rFonts w:ascii="Symbol" w:hAnsi="Symbol"/>
          <w:lang w:val="en-US"/>
        </w:rPr>
        <w:t></w:t>
      </w:r>
      <w:r w:rsidRPr="00AC4A32">
        <w:rPr>
          <w:vertAlign w:val="subscript"/>
          <w:lang w:val="en-US"/>
        </w:rPr>
        <w:t>b</w:t>
      </w:r>
      <w:r w:rsidRPr="00AC4A32">
        <w:rPr>
          <w:vertAlign w:val="subscript"/>
        </w:rPr>
        <w:t>0</w:t>
      </w:r>
      <w:r w:rsidRPr="00AC4A32">
        <w:t>=</w:t>
      </w:r>
      <w:r>
        <w:t>0</w:t>
      </w:r>
      <w:r w:rsidRPr="00AC4A32">
        <w:t>,002</w:t>
      </w:r>
      <w:r>
        <w:sym w:font="Symbol" w:char="F0D7"/>
      </w:r>
      <w:r>
        <w:rPr>
          <w:lang w:val="en-US"/>
        </w:rPr>
        <w:t>E</w:t>
      </w:r>
      <w:r w:rsidRPr="00AC4A32">
        <w:rPr>
          <w:vertAlign w:val="subscript"/>
          <w:lang w:val="en-US"/>
        </w:rPr>
        <w:t>s</w:t>
      </w:r>
      <w:r w:rsidRPr="00AC4A32">
        <w:t xml:space="preserve">. </w:t>
      </w:r>
      <w:r>
        <w:t xml:space="preserve">Учитывая модуль упругости стержневой арматуры </w:t>
      </w:r>
      <w:r>
        <w:rPr>
          <w:lang w:val="en-US"/>
        </w:rPr>
        <w:t>E</w:t>
      </w:r>
      <w:r w:rsidRPr="00B243C8">
        <w:rPr>
          <w:vertAlign w:val="subscript"/>
          <w:lang w:val="en-US"/>
        </w:rPr>
        <w:t>s</w:t>
      </w:r>
      <w:r w:rsidRPr="00391BCC">
        <w:t>=2</w:t>
      </w:r>
      <w:r w:rsidRPr="00391BCC">
        <w:rPr>
          <w:lang w:val="en-US"/>
        </w:rPr>
        <w:sym w:font="Symbol" w:char="F0D7"/>
      </w:r>
      <w:r w:rsidRPr="00391BCC">
        <w:t>10</w:t>
      </w:r>
      <w:r w:rsidRPr="00391BCC">
        <w:rPr>
          <w:vertAlign w:val="superscript"/>
        </w:rPr>
        <w:t>5 </w:t>
      </w:r>
      <w:r w:rsidRPr="00391BCC">
        <w:t xml:space="preserve">МПа, получим </w:t>
      </w:r>
      <w:r w:rsidRPr="00391BCC">
        <w:sym w:font="Symbol" w:char="F044"/>
      </w:r>
      <w:r w:rsidRPr="00391BCC">
        <w:rPr>
          <w:lang w:val="en-US"/>
        </w:rPr>
        <w:sym w:font="Symbol" w:char="F073"/>
      </w:r>
      <w:r w:rsidRPr="006712EA">
        <w:t>’</w:t>
      </w:r>
      <w:r w:rsidRPr="00391BCC">
        <w:rPr>
          <w:vertAlign w:val="subscript"/>
          <w:lang w:val="en-US"/>
        </w:rPr>
        <w:t>s</w:t>
      </w:r>
      <w:r w:rsidRPr="00391BCC">
        <w:t xml:space="preserve">=400 МПа.  Напряжения в напрягаемой арматуре сжатой зоны равны: </w:t>
      </w:r>
      <w:r w:rsidRPr="00391BCC">
        <w:sym w:font="Symbol" w:char="F073"/>
      </w:r>
      <w:r w:rsidRPr="00391BCC">
        <w:rPr>
          <w:vertAlign w:val="subscript"/>
          <w:lang w:val="en-US"/>
        </w:rPr>
        <w:t>sc</w:t>
      </w:r>
      <w:r w:rsidRPr="00391BCC">
        <w:t>=400-</w:t>
      </w:r>
      <w:r w:rsidRPr="00391BCC">
        <w:rPr>
          <w:lang w:val="en-US"/>
        </w:rPr>
        <w:sym w:font="Symbol" w:char="F073"/>
      </w:r>
      <w:r w:rsidRPr="00391BCC">
        <w:t>’</w:t>
      </w:r>
      <w:r w:rsidRPr="00391BCC">
        <w:rPr>
          <w:vertAlign w:val="subscript"/>
          <w:lang w:val="en-US"/>
        </w:rPr>
        <w:t>sp</w:t>
      </w:r>
      <w:r>
        <w:rPr>
          <w:vertAlign w:val="subscript"/>
        </w:rPr>
        <w:t>2</w:t>
      </w:r>
      <w:r w:rsidRPr="00391BCC">
        <w:t xml:space="preserve">. Здесь напряжение </w:t>
      </w:r>
      <w:r w:rsidRPr="00391BCC">
        <w:sym w:font="Symbol" w:char="F073"/>
      </w:r>
      <w:r w:rsidRPr="00391BCC">
        <w:t>’</w:t>
      </w:r>
      <w:r w:rsidRPr="00391BCC">
        <w:rPr>
          <w:vertAlign w:val="subscript"/>
          <w:lang w:val="en-US"/>
        </w:rPr>
        <w:t>sp</w:t>
      </w:r>
      <w:r>
        <w:rPr>
          <w:vertAlign w:val="subscript"/>
        </w:rPr>
        <w:t>2</w:t>
      </w:r>
      <w:r w:rsidRPr="00391BCC">
        <w:t xml:space="preserve"> определяют с коэффициентом точности натяжения </w:t>
      </w:r>
      <w:r w:rsidRPr="00391BCC">
        <w:sym w:font="Symbol" w:char="F067"/>
      </w:r>
      <w:r w:rsidRPr="00391BCC">
        <w:rPr>
          <w:vertAlign w:val="subscript"/>
        </w:rPr>
        <w:t>sp</w:t>
      </w:r>
      <w:r w:rsidRPr="00391BCC">
        <w:t>=1,1 и с учетом потерь.</w:t>
      </w:r>
    </w:p>
    <w:p w:rsidR="004105F8" w:rsidRDefault="004105F8" w:rsidP="004105F8">
      <w:r>
        <w:t xml:space="preserve">При использовании в расчете коэффициента условий работы бетона </w:t>
      </w:r>
      <w:r>
        <w:sym w:font="Symbol" w:char="F067"/>
      </w:r>
      <w:r w:rsidRPr="000B7158">
        <w:rPr>
          <w:vertAlign w:val="subscript"/>
          <w:lang w:val="en-US"/>
        </w:rPr>
        <w:t>b</w:t>
      </w:r>
      <w:r w:rsidRPr="000B7158">
        <w:rPr>
          <w:vertAlign w:val="subscript"/>
        </w:rPr>
        <w:t>1</w:t>
      </w:r>
      <w:r w:rsidRPr="000B7158">
        <w:t>=0,9</w:t>
      </w:r>
      <w:r>
        <w:t xml:space="preserve"> принимается </w:t>
      </w:r>
      <w:r>
        <w:sym w:font="Symbol" w:char="F044"/>
      </w:r>
      <w:r>
        <w:rPr>
          <w:lang w:val="en-US"/>
        </w:rPr>
        <w:sym w:font="Symbol" w:char="F073"/>
      </w:r>
      <w:r w:rsidRPr="006712EA">
        <w:t>’</w:t>
      </w:r>
      <w:r w:rsidRPr="00C24C05">
        <w:rPr>
          <w:vertAlign w:val="subscript"/>
          <w:lang w:val="en-US"/>
        </w:rPr>
        <w:t>s</w:t>
      </w:r>
      <w:r w:rsidRPr="00C24C05">
        <w:t>=</w:t>
      </w:r>
      <w:r>
        <w:t xml:space="preserve">500 МПа, соответственно </w:t>
      </w:r>
      <w:r>
        <w:sym w:font="Symbol" w:char="F073"/>
      </w:r>
      <w:r w:rsidRPr="00F4749F">
        <w:rPr>
          <w:vertAlign w:val="subscript"/>
          <w:lang w:val="en-US"/>
        </w:rPr>
        <w:t>sc</w:t>
      </w:r>
      <w:r w:rsidRPr="003E5406">
        <w:t>=</w:t>
      </w:r>
      <w:r>
        <w:t>500</w:t>
      </w:r>
      <w:r w:rsidRPr="003E5406">
        <w:t>-</w:t>
      </w:r>
      <w:r>
        <w:rPr>
          <w:lang w:val="en-US"/>
        </w:rPr>
        <w:sym w:font="Symbol" w:char="F073"/>
      </w:r>
      <w:r w:rsidRPr="003E5406">
        <w:t>’</w:t>
      </w:r>
      <w:r w:rsidRPr="00F4749F">
        <w:rPr>
          <w:vertAlign w:val="subscript"/>
          <w:lang w:val="en-US"/>
        </w:rPr>
        <w:t>sp</w:t>
      </w:r>
      <w:r w:rsidRPr="003E5406">
        <w:t>.</w:t>
      </w:r>
    </w:p>
    <w:p w:rsidR="004105F8" w:rsidRPr="00914112" w:rsidRDefault="004105F8" w:rsidP="004105F8">
      <w:r>
        <w:t xml:space="preserve">Во всех случаях принимается </w:t>
      </w:r>
      <w:r>
        <w:sym w:font="Symbol" w:char="F073"/>
      </w:r>
      <w:r w:rsidRPr="00B8452E">
        <w:rPr>
          <w:vertAlign w:val="subscript"/>
          <w:lang w:val="en-US"/>
        </w:rPr>
        <w:t>sc</w:t>
      </w:r>
      <w:r w:rsidRPr="00914112">
        <w:t xml:space="preserve"> </w:t>
      </w:r>
      <w:r>
        <w:t>не более</w:t>
      </w:r>
      <w:r w:rsidRPr="00914112">
        <w:t xml:space="preserve"> </w:t>
      </w:r>
      <w:r>
        <w:rPr>
          <w:lang w:val="en-US"/>
        </w:rPr>
        <w:t>R</w:t>
      </w:r>
      <w:r w:rsidRPr="00914112">
        <w:rPr>
          <w:vertAlign w:val="subscript"/>
          <w:lang w:val="en-US"/>
        </w:rPr>
        <w:t>sc</w:t>
      </w:r>
      <w:r w:rsidRPr="00914112">
        <w:t>.</w:t>
      </w:r>
    </w:p>
    <w:p w:rsidR="004105F8" w:rsidRDefault="004105F8" w:rsidP="004105F8"/>
    <w:p w:rsidR="004105F8" w:rsidRPr="004105F8" w:rsidRDefault="004105F8" w:rsidP="004105F8"/>
    <w:p w:rsidR="00395BA7" w:rsidRDefault="00395BA7">
      <w:pPr>
        <w:spacing w:line="240" w:lineRule="auto"/>
        <w:ind w:firstLine="0"/>
        <w:jc w:val="left"/>
        <w:rPr>
          <w:rFonts w:cs="Arial"/>
          <w:b/>
          <w:bCs/>
          <w:i/>
          <w:iCs/>
          <w:szCs w:val="28"/>
        </w:rPr>
      </w:pPr>
      <w:r>
        <w:br w:type="page"/>
      </w:r>
    </w:p>
    <w:p w:rsidR="00395BA7" w:rsidRDefault="00F307F2" w:rsidP="00395BA7">
      <w:pPr>
        <w:pStyle w:val="2"/>
      </w:pPr>
      <w:r>
        <w:lastRenderedPageBreak/>
        <w:t>Лекци</w:t>
      </w:r>
      <w:r w:rsidR="008B734B">
        <w:t>и</w:t>
      </w:r>
      <w:r>
        <w:t xml:space="preserve"> </w:t>
      </w:r>
      <w:r w:rsidR="008B734B">
        <w:t xml:space="preserve">7-8. </w:t>
      </w:r>
      <w:r w:rsidR="00395BA7" w:rsidRPr="00DE013B">
        <w:t xml:space="preserve"> </w:t>
      </w:r>
      <w:r w:rsidR="00395BA7">
        <w:t>Констру</w:t>
      </w:r>
      <w:r w:rsidR="008B734B">
        <w:t>ирование предварительно напряженных ЖБК.</w:t>
      </w:r>
    </w:p>
    <w:p w:rsidR="00395BA7" w:rsidRDefault="00395BA7" w:rsidP="00395BA7">
      <w:r>
        <w:t>Арматура, расположенная внутри сечения конструкции, должна иметь защитный слой бетона (расстояние от поверхности арматуры до ближайшей грани конструкции), чтобы обеспечивать:</w:t>
      </w:r>
    </w:p>
    <w:p w:rsidR="00395BA7" w:rsidRDefault="00395BA7" w:rsidP="00395BA7">
      <w:pPr>
        <w:shd w:val="clear" w:color="auto" w:fill="FFFFFF"/>
        <w:ind w:firstLine="283"/>
      </w:pPr>
      <w:r>
        <w:rPr>
          <w:szCs w:val="21"/>
        </w:rPr>
        <w:t>- совместную работу с бетоном;</w:t>
      </w:r>
    </w:p>
    <w:p w:rsidR="00395BA7" w:rsidRDefault="00395BA7" w:rsidP="00395BA7">
      <w:pPr>
        <w:shd w:val="clear" w:color="auto" w:fill="FFFFFF"/>
        <w:ind w:firstLine="283"/>
      </w:pPr>
      <w:r>
        <w:rPr>
          <w:szCs w:val="21"/>
        </w:rPr>
        <w:t>- анкеровку арматуры в бетоне;</w:t>
      </w:r>
    </w:p>
    <w:p w:rsidR="00395BA7" w:rsidRDefault="00395BA7" w:rsidP="00395BA7">
      <w:pPr>
        <w:shd w:val="clear" w:color="auto" w:fill="FFFFFF"/>
        <w:ind w:firstLine="283"/>
      </w:pPr>
      <w:r>
        <w:rPr>
          <w:szCs w:val="21"/>
        </w:rPr>
        <w:t>- сохранность арматуры от воздействия окружающей среды (в том числе при наличии агрессивных воздействий);</w:t>
      </w:r>
    </w:p>
    <w:p w:rsidR="00395BA7" w:rsidRDefault="00395BA7" w:rsidP="00395BA7">
      <w:pPr>
        <w:shd w:val="clear" w:color="auto" w:fill="FFFFFF"/>
        <w:ind w:firstLine="283"/>
      </w:pPr>
      <w:r>
        <w:rPr>
          <w:szCs w:val="21"/>
        </w:rPr>
        <w:t>- огнестойкость и огнесохранность.</w:t>
      </w:r>
    </w:p>
    <w:p w:rsidR="00395BA7" w:rsidRDefault="00395BA7" w:rsidP="00395BA7">
      <w:r>
        <w:t>Для продольной напрягаемой и ненапрягаемой арматуры толщина защитного слоя должна быть не менее диаметра стержня или каната и не менее:</w:t>
      </w:r>
    </w:p>
    <w:p w:rsidR="00395BA7" w:rsidRDefault="00395BA7" w:rsidP="00395BA7">
      <w:pPr>
        <w:shd w:val="clear" w:color="auto" w:fill="FFFFFF"/>
        <w:ind w:firstLine="283"/>
      </w:pPr>
      <w:r>
        <w:rPr>
          <w:szCs w:val="21"/>
        </w:rPr>
        <w:t xml:space="preserve">- для конструкций в закрытых помещениях при нормальной и пониженной влажности - </w:t>
      </w:r>
      <w:smartTag w:uri="urn:schemas-microsoft-com:office:smarttags" w:element="metricconverter">
        <w:smartTagPr>
          <w:attr w:name="ProductID" w:val="20 мм"/>
        </w:smartTagPr>
        <w:r>
          <w:rPr>
            <w:szCs w:val="21"/>
          </w:rPr>
          <w:t>20 мм</w:t>
        </w:r>
      </w:smartTag>
      <w:r>
        <w:rPr>
          <w:szCs w:val="21"/>
        </w:rPr>
        <w:t>;</w:t>
      </w:r>
    </w:p>
    <w:p w:rsidR="00395BA7" w:rsidRDefault="00395BA7" w:rsidP="00395BA7">
      <w:pPr>
        <w:shd w:val="clear" w:color="auto" w:fill="FFFFFF"/>
        <w:ind w:firstLine="283"/>
      </w:pPr>
      <w:r>
        <w:rPr>
          <w:szCs w:val="21"/>
        </w:rPr>
        <w:t xml:space="preserve">- то же, при повышенной влажности и отсутствии дополнительных защитных мероприятий - </w:t>
      </w:r>
      <w:smartTag w:uri="urn:schemas-microsoft-com:office:smarttags" w:element="metricconverter">
        <w:smartTagPr>
          <w:attr w:name="ProductID" w:val="25 мм"/>
        </w:smartTagPr>
        <w:r>
          <w:rPr>
            <w:szCs w:val="21"/>
          </w:rPr>
          <w:t>25 мм</w:t>
        </w:r>
      </w:smartTag>
      <w:r>
        <w:rPr>
          <w:szCs w:val="21"/>
        </w:rPr>
        <w:t>;</w:t>
      </w:r>
    </w:p>
    <w:p w:rsidR="00395BA7" w:rsidRDefault="00395BA7" w:rsidP="00395BA7">
      <w:pPr>
        <w:shd w:val="clear" w:color="auto" w:fill="FFFFFF"/>
        <w:ind w:firstLine="283"/>
      </w:pPr>
      <w:r>
        <w:rPr>
          <w:szCs w:val="21"/>
        </w:rPr>
        <w:t xml:space="preserve">- для конструкций на открытом воздухе и отсутствии дополнительных защитных мероприятий - </w:t>
      </w:r>
      <w:smartTag w:uri="urn:schemas-microsoft-com:office:smarttags" w:element="metricconverter">
        <w:smartTagPr>
          <w:attr w:name="ProductID" w:val="30 мм"/>
        </w:smartTagPr>
        <w:r>
          <w:rPr>
            <w:szCs w:val="21"/>
          </w:rPr>
          <w:t>30 мм</w:t>
        </w:r>
      </w:smartTag>
      <w:r>
        <w:rPr>
          <w:szCs w:val="21"/>
        </w:rPr>
        <w:t>.</w:t>
      </w:r>
    </w:p>
    <w:p w:rsidR="00395BA7" w:rsidRDefault="00395BA7" w:rsidP="00395BA7"/>
    <w:p w:rsidR="00395BA7" w:rsidRDefault="00395BA7" w:rsidP="00395BA7">
      <w:r>
        <w:t>Для передачи усилия предварительного напряжения на бетон, а также для обеспечения совместной работы арматуры и бетона необходимо обеспечить надежную анкеровку напрягаемой арматуры. Анкеровку осуществляют одним из следующих способов:</w:t>
      </w:r>
    </w:p>
    <w:p w:rsidR="00395BA7" w:rsidRDefault="00395BA7" w:rsidP="00395BA7">
      <w:pPr>
        <w:shd w:val="clear" w:color="auto" w:fill="FFFFFF"/>
        <w:ind w:firstLine="284"/>
      </w:pPr>
      <w:r>
        <w:rPr>
          <w:color w:val="000000"/>
          <w:szCs w:val="22"/>
        </w:rPr>
        <w:t>- в виде прямого окончания стержня (прямая анкеровка);</w:t>
      </w:r>
    </w:p>
    <w:p w:rsidR="00395BA7" w:rsidRDefault="00395BA7" w:rsidP="00395BA7">
      <w:pPr>
        <w:shd w:val="clear" w:color="auto" w:fill="FFFFFF"/>
        <w:ind w:firstLine="284"/>
        <w:rPr>
          <w:color w:val="000000"/>
          <w:szCs w:val="22"/>
        </w:rPr>
      </w:pPr>
      <w:r>
        <w:rPr>
          <w:color w:val="000000"/>
          <w:szCs w:val="22"/>
        </w:rPr>
        <w:t>- с применением специальных анкерных устройств на конце стержня (рис.)</w:t>
      </w:r>
    </w:p>
    <w:p w:rsidR="00395BA7" w:rsidRDefault="00395BA7" w:rsidP="00395BA7">
      <w:pPr>
        <w:ind w:firstLine="283"/>
        <w:jc w:val="center"/>
      </w:pPr>
      <w:r>
        <w:rPr>
          <w:noProof/>
        </w:rPr>
        <w:lastRenderedPageBreak/>
        <w:drawing>
          <wp:inline distT="0" distB="0" distL="0" distR="0">
            <wp:extent cx="3770112" cy="1963271"/>
            <wp:effectExtent l="19050" t="0" r="1788" b="0"/>
            <wp:docPr id="14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srcRect/>
                    <a:stretch>
                      <a:fillRect/>
                    </a:stretch>
                  </pic:blipFill>
                  <pic:spPr bwMode="auto">
                    <a:xfrm>
                      <a:off x="0" y="0"/>
                      <a:ext cx="3771693" cy="1964094"/>
                    </a:xfrm>
                    <a:prstGeom prst="rect">
                      <a:avLst/>
                    </a:prstGeom>
                    <a:noFill/>
                    <a:ln w="9525">
                      <a:noFill/>
                      <a:miter lim="800000"/>
                      <a:headEnd/>
                      <a:tailEnd/>
                    </a:ln>
                  </pic:spPr>
                </pic:pic>
              </a:graphicData>
            </a:graphic>
          </wp:inline>
        </w:drawing>
      </w:r>
    </w:p>
    <w:p w:rsidR="00395BA7" w:rsidRPr="004C23A3" w:rsidRDefault="00395BA7" w:rsidP="00395BA7">
      <w:pPr>
        <w:pStyle w:val="af0"/>
      </w:pPr>
      <w:r>
        <w:t>Рис.1.17. А</w:t>
      </w:r>
      <w:r w:rsidRPr="004C23A3">
        <w:t xml:space="preserve">нкеры на напрягаемой стержневой арматуре </w:t>
      </w:r>
    </w:p>
    <w:p w:rsidR="00395BA7" w:rsidRPr="004C23A3" w:rsidRDefault="00395BA7" w:rsidP="00395BA7">
      <w:pPr>
        <w:spacing w:line="240" w:lineRule="auto"/>
        <w:ind w:firstLine="0"/>
        <w:jc w:val="center"/>
        <w:rPr>
          <w:sz w:val="24"/>
        </w:rPr>
      </w:pPr>
      <w:r w:rsidRPr="004C23A3">
        <w:rPr>
          <w:sz w:val="24"/>
        </w:rPr>
        <w:t>а - высаженная головка; б - обжатая шайба; в - приваренные коротыши</w:t>
      </w:r>
    </w:p>
    <w:p w:rsidR="00395BA7" w:rsidRDefault="00395BA7" w:rsidP="00395BA7">
      <w:pPr>
        <w:ind w:firstLine="283"/>
        <w:jc w:val="center"/>
      </w:pPr>
    </w:p>
    <w:p w:rsidR="00395BA7" w:rsidRDefault="00395BA7" w:rsidP="00395BA7">
      <w:r>
        <w:t>Базовую (основную) длину анкеровки напрягаемой арматуры, необходимую для передачи усилия в арматуре на бетон, определяют по формуле</w:t>
      </w:r>
    </w:p>
    <w:p w:rsidR="00395BA7" w:rsidRDefault="00395BA7" w:rsidP="00395BA7">
      <w:pPr>
        <w:shd w:val="clear" w:color="auto" w:fill="FFFFFF"/>
        <w:ind w:firstLine="284"/>
        <w:jc w:val="center"/>
      </w:pPr>
      <w:r w:rsidRPr="002039CF">
        <w:rPr>
          <w:color w:val="000000"/>
          <w:position w:val="-26"/>
          <w:szCs w:val="22"/>
          <w:lang w:val="en-US"/>
        </w:rPr>
        <w:object w:dxaOrig="1240" w:dyaOrig="580">
          <v:shape id="_x0000_i1042" type="#_x0000_t75" style="width:62.25pt;height:29.25pt" o:ole="">
            <v:imagedata r:id="rId50" o:title=""/>
          </v:shape>
          <o:OLEObject Type="Embed" ProgID="Equation.DSMT4" ShapeID="_x0000_i1042" DrawAspect="Content" ObjectID="_1573421363" r:id="rId51"/>
        </w:object>
      </w:r>
      <w:r>
        <w:rPr>
          <w:color w:val="000000"/>
          <w:szCs w:val="22"/>
        </w:rPr>
        <w:t>,</w:t>
      </w:r>
    </w:p>
    <w:p w:rsidR="00395BA7" w:rsidRPr="00132704" w:rsidRDefault="00395BA7" w:rsidP="00395BA7">
      <w:pPr>
        <w:shd w:val="clear" w:color="auto" w:fill="FFFFFF"/>
        <w:ind w:firstLine="0"/>
        <w:rPr>
          <w:color w:val="000000"/>
          <w:sz w:val="24"/>
          <w:szCs w:val="22"/>
        </w:rPr>
      </w:pPr>
      <w:r>
        <w:rPr>
          <w:color w:val="000000"/>
          <w:sz w:val="24"/>
        </w:rPr>
        <w:t>г</w:t>
      </w:r>
      <w:r w:rsidRPr="00EC2D60">
        <w:rPr>
          <w:color w:val="000000"/>
          <w:sz w:val="24"/>
        </w:rPr>
        <w:t>де</w:t>
      </w:r>
      <w:r>
        <w:rPr>
          <w:color w:val="000000"/>
          <w:sz w:val="24"/>
        </w:rPr>
        <w:t xml:space="preserve"> </w:t>
      </w:r>
      <w:r>
        <w:rPr>
          <w:color w:val="000000"/>
          <w:sz w:val="24"/>
        </w:rPr>
        <w:tab/>
      </w:r>
      <w:r w:rsidRPr="00132704">
        <w:rPr>
          <w:i/>
          <w:iCs/>
          <w:color w:val="000000"/>
          <w:sz w:val="24"/>
          <w:szCs w:val="22"/>
        </w:rPr>
        <w:t>А</w:t>
      </w:r>
      <w:r w:rsidRPr="00132704">
        <w:rPr>
          <w:i/>
          <w:iCs/>
          <w:color w:val="000000"/>
          <w:sz w:val="24"/>
          <w:szCs w:val="22"/>
          <w:vertAlign w:val="subscript"/>
          <w:lang w:val="en-US"/>
        </w:rPr>
        <w:t>s</w:t>
      </w:r>
      <w:r w:rsidRPr="00132704">
        <w:rPr>
          <w:color w:val="000000"/>
          <w:sz w:val="24"/>
          <w:szCs w:val="22"/>
        </w:rPr>
        <w:t xml:space="preserve">, </w:t>
      </w:r>
      <w:r w:rsidRPr="00132704">
        <w:rPr>
          <w:i/>
          <w:iCs/>
          <w:color w:val="000000"/>
          <w:sz w:val="24"/>
          <w:szCs w:val="22"/>
          <w:lang w:val="en-US"/>
        </w:rPr>
        <w:t>u</w:t>
      </w:r>
      <w:r w:rsidRPr="00132704">
        <w:rPr>
          <w:i/>
          <w:iCs/>
          <w:color w:val="000000"/>
          <w:sz w:val="24"/>
          <w:szCs w:val="22"/>
          <w:vertAlign w:val="subscript"/>
          <w:lang w:val="en-US"/>
        </w:rPr>
        <w:t>s</w:t>
      </w:r>
      <w:r w:rsidRPr="00132704">
        <w:rPr>
          <w:color w:val="000000"/>
          <w:sz w:val="24"/>
          <w:szCs w:val="22"/>
        </w:rPr>
        <w:t xml:space="preserve"> </w:t>
      </w:r>
      <w:r>
        <w:rPr>
          <w:color w:val="000000"/>
          <w:sz w:val="24"/>
          <w:szCs w:val="22"/>
        </w:rPr>
        <w:t>–</w:t>
      </w:r>
      <w:r w:rsidRPr="00132704">
        <w:rPr>
          <w:color w:val="000000"/>
          <w:sz w:val="24"/>
          <w:szCs w:val="22"/>
        </w:rPr>
        <w:t xml:space="preserve"> площ</w:t>
      </w:r>
      <w:r>
        <w:rPr>
          <w:color w:val="000000"/>
          <w:sz w:val="24"/>
          <w:szCs w:val="22"/>
        </w:rPr>
        <w:t>адь и периметр рассматриваемого стержня арматуры;</w:t>
      </w:r>
    </w:p>
    <w:p w:rsidR="00395BA7" w:rsidRPr="00C83976" w:rsidRDefault="00395BA7" w:rsidP="00395BA7">
      <w:pPr>
        <w:shd w:val="clear" w:color="auto" w:fill="FFFFFF"/>
        <w:ind w:firstLine="708"/>
        <w:rPr>
          <w:color w:val="000000"/>
          <w:sz w:val="24"/>
          <w:szCs w:val="22"/>
        </w:rPr>
      </w:pPr>
      <w:r w:rsidRPr="00132704">
        <w:rPr>
          <w:i/>
          <w:iCs/>
          <w:color w:val="000000"/>
          <w:sz w:val="24"/>
          <w:szCs w:val="22"/>
          <w:lang w:val="en-US"/>
        </w:rPr>
        <w:t>R</w:t>
      </w:r>
      <w:r w:rsidRPr="00132704">
        <w:rPr>
          <w:i/>
          <w:iCs/>
          <w:color w:val="000000"/>
          <w:sz w:val="24"/>
          <w:szCs w:val="22"/>
          <w:vertAlign w:val="subscript"/>
          <w:lang w:val="en-US"/>
        </w:rPr>
        <w:t>bond</w:t>
      </w:r>
      <w:r w:rsidRPr="00132704">
        <w:rPr>
          <w:i/>
          <w:iCs/>
          <w:color w:val="000000"/>
          <w:sz w:val="24"/>
          <w:szCs w:val="22"/>
        </w:rPr>
        <w:t xml:space="preserve"> </w:t>
      </w:r>
      <w:r w:rsidRPr="00132704">
        <w:rPr>
          <w:color w:val="000000"/>
          <w:sz w:val="24"/>
          <w:szCs w:val="22"/>
        </w:rPr>
        <w:t>– расчетное сопротивление сцепления напрягаемой арматуры с бетоном, отвечающее передаточной прочности бетона и определяемое по формуле R</w:t>
      </w:r>
      <w:r w:rsidRPr="00132704">
        <w:rPr>
          <w:color w:val="000000"/>
          <w:sz w:val="24"/>
          <w:szCs w:val="22"/>
          <w:vertAlign w:val="subscript"/>
        </w:rPr>
        <w:t>bond</w:t>
      </w:r>
      <w:r w:rsidRPr="00132704">
        <w:rPr>
          <w:color w:val="000000"/>
          <w:sz w:val="24"/>
          <w:szCs w:val="22"/>
        </w:rPr>
        <w:t xml:space="preserve"> = </w:t>
      </w:r>
      <w:r w:rsidRPr="00132704">
        <w:rPr>
          <w:color w:val="000000"/>
          <w:sz w:val="24"/>
          <w:szCs w:val="22"/>
        </w:rPr>
        <w:sym w:font="Symbol" w:char="F068"/>
      </w:r>
      <w:r w:rsidRPr="00132704">
        <w:rPr>
          <w:color w:val="000000"/>
          <w:sz w:val="24"/>
          <w:szCs w:val="22"/>
          <w:vertAlign w:val="subscript"/>
        </w:rPr>
        <w:t>1</w:t>
      </w:r>
      <w:r w:rsidRPr="00132704">
        <w:rPr>
          <w:color w:val="000000"/>
          <w:sz w:val="24"/>
          <w:szCs w:val="22"/>
        </w:rPr>
        <w:t xml:space="preserve"> </w:t>
      </w:r>
      <w:r w:rsidRPr="00132704">
        <w:rPr>
          <w:color w:val="000000"/>
          <w:sz w:val="24"/>
          <w:szCs w:val="22"/>
        </w:rPr>
        <w:sym w:font="Symbol" w:char="F068"/>
      </w:r>
      <w:r w:rsidRPr="00132704">
        <w:rPr>
          <w:color w:val="000000"/>
          <w:sz w:val="24"/>
          <w:szCs w:val="22"/>
          <w:vertAlign w:val="subscript"/>
        </w:rPr>
        <w:t>2</w:t>
      </w:r>
      <w:r w:rsidRPr="00132704">
        <w:rPr>
          <w:color w:val="000000"/>
          <w:sz w:val="24"/>
          <w:szCs w:val="22"/>
        </w:rPr>
        <w:t xml:space="preserve"> R</w:t>
      </w:r>
      <w:r w:rsidRPr="00132704">
        <w:rPr>
          <w:color w:val="000000"/>
          <w:sz w:val="24"/>
          <w:szCs w:val="22"/>
          <w:vertAlign w:val="subscript"/>
        </w:rPr>
        <w:t>bt</w:t>
      </w:r>
      <w:r w:rsidRPr="00132704">
        <w:rPr>
          <w:color w:val="000000"/>
          <w:sz w:val="24"/>
          <w:szCs w:val="22"/>
        </w:rPr>
        <w:t>.</w:t>
      </w:r>
      <w:r>
        <w:rPr>
          <w:color w:val="000000"/>
          <w:sz w:val="24"/>
          <w:szCs w:val="22"/>
        </w:rPr>
        <w:t xml:space="preserve"> З</w:t>
      </w:r>
      <w:r w:rsidRPr="00132704">
        <w:rPr>
          <w:sz w:val="24"/>
          <w:szCs w:val="21"/>
        </w:rPr>
        <w:t xml:space="preserve">десь </w:t>
      </w:r>
      <w:r w:rsidRPr="00132704">
        <w:rPr>
          <w:sz w:val="24"/>
          <w:szCs w:val="16"/>
          <w:lang w:val="en-US"/>
        </w:rPr>
        <w:sym w:font="Symbol" w:char="F068"/>
      </w:r>
      <w:r w:rsidRPr="00132704">
        <w:rPr>
          <w:sz w:val="24"/>
          <w:szCs w:val="16"/>
          <w:vertAlign w:val="subscript"/>
        </w:rPr>
        <w:t>1</w:t>
      </w:r>
      <w:r w:rsidRPr="00132704">
        <w:rPr>
          <w:sz w:val="24"/>
          <w:szCs w:val="16"/>
        </w:rPr>
        <w:t xml:space="preserve"> </w:t>
      </w:r>
      <w:r w:rsidRPr="00132704">
        <w:rPr>
          <w:sz w:val="24"/>
          <w:szCs w:val="21"/>
        </w:rPr>
        <w:t>- коэффициент, учитывающий влияние вида поверхности арматуры и принимаемый равным:</w:t>
      </w:r>
    </w:p>
    <w:p w:rsidR="00395BA7" w:rsidRPr="00132704" w:rsidRDefault="00395BA7" w:rsidP="00395BA7">
      <w:pPr>
        <w:shd w:val="clear" w:color="auto" w:fill="FFFFFF"/>
        <w:ind w:firstLine="283"/>
        <w:rPr>
          <w:sz w:val="24"/>
        </w:rPr>
      </w:pPr>
      <w:r w:rsidRPr="00132704">
        <w:rPr>
          <w:sz w:val="24"/>
          <w:szCs w:val="21"/>
        </w:rPr>
        <w:t>2,5 -для горячекатаной и термомеханически упрочненной арматуры периодического профиля класса А;</w:t>
      </w:r>
    </w:p>
    <w:p w:rsidR="00395BA7" w:rsidRPr="00132704" w:rsidRDefault="00395BA7" w:rsidP="00395BA7">
      <w:pPr>
        <w:shd w:val="clear" w:color="auto" w:fill="FFFFFF"/>
        <w:ind w:firstLine="283"/>
        <w:rPr>
          <w:sz w:val="24"/>
        </w:rPr>
      </w:pPr>
      <w:r w:rsidRPr="00132704">
        <w:rPr>
          <w:sz w:val="24"/>
          <w:szCs w:val="21"/>
        </w:rPr>
        <w:t xml:space="preserve">2,2 - для арматурных канатов класса А диаметром </w:t>
      </w:r>
      <w:smartTag w:uri="urn:schemas-microsoft-com:office:smarttags" w:element="metricconverter">
        <w:smartTagPr>
          <w:attr w:name="ProductID" w:val="9 мм"/>
        </w:smartTagPr>
        <w:r w:rsidRPr="00132704">
          <w:rPr>
            <w:sz w:val="24"/>
            <w:szCs w:val="21"/>
          </w:rPr>
          <w:t>9 мм</w:t>
        </w:r>
      </w:smartTag>
      <w:r w:rsidRPr="00132704">
        <w:rPr>
          <w:sz w:val="24"/>
          <w:szCs w:val="21"/>
        </w:rPr>
        <w:t xml:space="preserve"> и более;</w:t>
      </w:r>
    </w:p>
    <w:p w:rsidR="00395BA7" w:rsidRPr="00132704" w:rsidRDefault="00395BA7" w:rsidP="00395BA7">
      <w:pPr>
        <w:shd w:val="clear" w:color="auto" w:fill="FFFFFF"/>
        <w:ind w:firstLine="283"/>
        <w:rPr>
          <w:sz w:val="24"/>
          <w:szCs w:val="21"/>
        </w:rPr>
      </w:pPr>
      <w:r w:rsidRPr="00132704">
        <w:rPr>
          <w:sz w:val="24"/>
          <w:szCs w:val="21"/>
        </w:rPr>
        <w:t>2,0 - для холоднодеформированной арматуры класса В500;</w:t>
      </w:r>
    </w:p>
    <w:p w:rsidR="00395BA7" w:rsidRPr="00132704" w:rsidRDefault="00395BA7" w:rsidP="00395BA7">
      <w:pPr>
        <w:shd w:val="clear" w:color="auto" w:fill="FFFFFF"/>
        <w:ind w:firstLine="283"/>
        <w:rPr>
          <w:sz w:val="24"/>
          <w:szCs w:val="21"/>
        </w:rPr>
      </w:pPr>
      <w:r w:rsidRPr="00132704">
        <w:rPr>
          <w:sz w:val="24"/>
          <w:szCs w:val="21"/>
        </w:rPr>
        <w:t xml:space="preserve">1,8 - для холоднодеформированной арматуры класса Вр диаметром </w:t>
      </w:r>
      <w:smartTag w:uri="urn:schemas-microsoft-com:office:smarttags" w:element="metricconverter">
        <w:smartTagPr>
          <w:attr w:name="ProductID" w:val="4 мм"/>
        </w:smartTagPr>
        <w:r w:rsidRPr="00132704">
          <w:rPr>
            <w:sz w:val="24"/>
            <w:szCs w:val="21"/>
          </w:rPr>
          <w:t>4 мм</w:t>
        </w:r>
      </w:smartTag>
      <w:r w:rsidRPr="00132704">
        <w:rPr>
          <w:sz w:val="24"/>
          <w:szCs w:val="21"/>
        </w:rPr>
        <w:t xml:space="preserve"> и более;</w:t>
      </w:r>
    </w:p>
    <w:p w:rsidR="00395BA7" w:rsidRPr="00132704" w:rsidRDefault="00395BA7" w:rsidP="00395BA7">
      <w:pPr>
        <w:shd w:val="clear" w:color="auto" w:fill="FFFFFF"/>
        <w:ind w:firstLine="283"/>
        <w:rPr>
          <w:sz w:val="24"/>
        </w:rPr>
      </w:pPr>
      <w:r w:rsidRPr="00132704">
        <w:rPr>
          <w:sz w:val="24"/>
          <w:szCs w:val="21"/>
        </w:rPr>
        <w:t xml:space="preserve">1,7 - для холоднодеформированной арматуры класса Вр диаметром </w:t>
      </w:r>
      <w:smartTag w:uri="urn:schemas-microsoft-com:office:smarttags" w:element="metricconverter">
        <w:smartTagPr>
          <w:attr w:name="ProductID" w:val="3 мм"/>
        </w:smartTagPr>
        <w:r w:rsidRPr="00132704">
          <w:rPr>
            <w:sz w:val="24"/>
            <w:szCs w:val="21"/>
          </w:rPr>
          <w:t>3 мм</w:t>
        </w:r>
      </w:smartTag>
      <w:r w:rsidRPr="00132704">
        <w:rPr>
          <w:sz w:val="24"/>
          <w:szCs w:val="21"/>
        </w:rPr>
        <w:t xml:space="preserve"> и арматурных канатов класса К диаметром </w:t>
      </w:r>
      <w:smartTag w:uri="urn:schemas-microsoft-com:office:smarttags" w:element="metricconverter">
        <w:smartTagPr>
          <w:attr w:name="ProductID" w:val="6 мм"/>
        </w:smartTagPr>
        <w:r w:rsidRPr="00132704">
          <w:rPr>
            <w:sz w:val="24"/>
            <w:szCs w:val="21"/>
          </w:rPr>
          <w:t>6 мм</w:t>
        </w:r>
      </w:smartTag>
      <w:r w:rsidRPr="00132704">
        <w:rPr>
          <w:sz w:val="24"/>
          <w:szCs w:val="21"/>
        </w:rPr>
        <w:t>;</w:t>
      </w:r>
    </w:p>
    <w:p w:rsidR="00395BA7" w:rsidRPr="00132704" w:rsidRDefault="00395BA7" w:rsidP="00395BA7">
      <w:pPr>
        <w:shd w:val="clear" w:color="auto" w:fill="FFFFFF"/>
        <w:ind w:firstLine="283"/>
        <w:rPr>
          <w:sz w:val="24"/>
          <w:szCs w:val="21"/>
        </w:rPr>
      </w:pPr>
      <w:r w:rsidRPr="00132704">
        <w:rPr>
          <w:sz w:val="24"/>
          <w:szCs w:val="21"/>
        </w:rPr>
        <w:t>1,5 - для гладкой арматуры класса А240;</w:t>
      </w:r>
    </w:p>
    <w:p w:rsidR="00395BA7" w:rsidRDefault="00395BA7" w:rsidP="00395BA7">
      <w:pPr>
        <w:shd w:val="clear" w:color="auto" w:fill="FFFFFF"/>
        <w:ind w:firstLine="0"/>
        <w:rPr>
          <w:sz w:val="24"/>
          <w:szCs w:val="21"/>
        </w:rPr>
      </w:pPr>
      <w:r w:rsidRPr="00132704">
        <w:rPr>
          <w:sz w:val="24"/>
          <w:szCs w:val="16"/>
          <w:lang w:val="en-US"/>
        </w:rPr>
        <w:sym w:font="Symbol" w:char="F068"/>
      </w:r>
      <w:r w:rsidRPr="00132704">
        <w:rPr>
          <w:sz w:val="24"/>
          <w:szCs w:val="16"/>
          <w:vertAlign w:val="subscript"/>
        </w:rPr>
        <w:t>2</w:t>
      </w:r>
      <w:r w:rsidRPr="00132704">
        <w:rPr>
          <w:sz w:val="24"/>
          <w:szCs w:val="16"/>
        </w:rPr>
        <w:t xml:space="preserve"> </w:t>
      </w:r>
      <w:r w:rsidRPr="00132704">
        <w:rPr>
          <w:sz w:val="24"/>
          <w:szCs w:val="21"/>
        </w:rPr>
        <w:t xml:space="preserve"> - коэффициент, учитывающий влияние диаметра арматуры и принимаемый равным: </w:t>
      </w:r>
    </w:p>
    <w:p w:rsidR="00395BA7" w:rsidRPr="00132704" w:rsidRDefault="00395BA7" w:rsidP="00395BA7">
      <w:pPr>
        <w:shd w:val="clear" w:color="auto" w:fill="FFFFFF"/>
        <w:ind w:firstLine="284"/>
        <w:rPr>
          <w:sz w:val="24"/>
          <w:szCs w:val="21"/>
        </w:rPr>
      </w:pPr>
      <w:r w:rsidRPr="00132704">
        <w:rPr>
          <w:sz w:val="24"/>
          <w:szCs w:val="21"/>
        </w:rPr>
        <w:t xml:space="preserve">1,0 - для диаметра арматуры </w:t>
      </w:r>
      <w:r w:rsidRPr="00132704">
        <w:rPr>
          <w:i/>
          <w:iCs/>
          <w:sz w:val="24"/>
          <w:szCs w:val="21"/>
          <w:lang w:val="en-US"/>
        </w:rPr>
        <w:t>d</w:t>
      </w:r>
      <w:r w:rsidRPr="00132704">
        <w:rPr>
          <w:i/>
          <w:iCs/>
          <w:sz w:val="24"/>
          <w:szCs w:val="21"/>
          <w:vertAlign w:val="subscript"/>
          <w:lang w:val="en-US"/>
        </w:rPr>
        <w:t>s</w:t>
      </w:r>
      <w:r w:rsidRPr="00132704">
        <w:rPr>
          <w:sz w:val="24"/>
          <w:szCs w:val="21"/>
        </w:rPr>
        <w:t xml:space="preserve"> </w:t>
      </w:r>
      <w:r w:rsidRPr="00132704">
        <w:rPr>
          <w:sz w:val="24"/>
          <w:szCs w:val="21"/>
        </w:rPr>
        <w:sym w:font="Symbol" w:char="F0A3"/>
      </w:r>
      <w:r w:rsidRPr="00132704">
        <w:rPr>
          <w:sz w:val="24"/>
          <w:szCs w:val="21"/>
        </w:rPr>
        <w:t xml:space="preserve"> </w:t>
      </w:r>
      <w:smartTag w:uri="urn:schemas-microsoft-com:office:smarttags" w:element="metricconverter">
        <w:smartTagPr>
          <w:attr w:name="ProductID" w:val="32 мм"/>
        </w:smartTagPr>
        <w:r w:rsidRPr="00132704">
          <w:rPr>
            <w:sz w:val="24"/>
            <w:szCs w:val="21"/>
          </w:rPr>
          <w:t>32 мм</w:t>
        </w:r>
      </w:smartTag>
      <w:r w:rsidRPr="00132704">
        <w:rPr>
          <w:sz w:val="24"/>
          <w:szCs w:val="21"/>
        </w:rPr>
        <w:t>;</w:t>
      </w:r>
    </w:p>
    <w:p w:rsidR="00395BA7" w:rsidRPr="00132704" w:rsidRDefault="00395BA7" w:rsidP="00395BA7">
      <w:pPr>
        <w:shd w:val="clear" w:color="auto" w:fill="FFFFFF"/>
        <w:ind w:firstLine="283"/>
        <w:rPr>
          <w:sz w:val="24"/>
        </w:rPr>
      </w:pPr>
      <w:r w:rsidRPr="00132704">
        <w:rPr>
          <w:sz w:val="24"/>
          <w:szCs w:val="21"/>
        </w:rPr>
        <w:t xml:space="preserve">0,9 - для диаметра арматуры 36 и </w:t>
      </w:r>
      <w:smartTag w:uri="urn:schemas-microsoft-com:office:smarttags" w:element="metricconverter">
        <w:smartTagPr>
          <w:attr w:name="ProductID" w:val="40 мм"/>
        </w:smartTagPr>
        <w:r w:rsidRPr="00132704">
          <w:rPr>
            <w:sz w:val="24"/>
            <w:szCs w:val="21"/>
          </w:rPr>
          <w:t>40 мм</w:t>
        </w:r>
      </w:smartTag>
      <w:r w:rsidRPr="00132704">
        <w:rPr>
          <w:sz w:val="24"/>
          <w:szCs w:val="21"/>
        </w:rPr>
        <w:t>.</w:t>
      </w:r>
    </w:p>
    <w:p w:rsidR="00395BA7" w:rsidRDefault="00395BA7" w:rsidP="00395BA7">
      <w:pPr>
        <w:shd w:val="clear" w:color="auto" w:fill="FFFFFF"/>
        <w:ind w:firstLine="0"/>
        <w:rPr>
          <w:color w:val="000000"/>
          <w:sz w:val="24"/>
        </w:rPr>
      </w:pPr>
    </w:p>
    <w:p w:rsidR="00395BA7" w:rsidRDefault="00395BA7" w:rsidP="00395BA7">
      <w:r>
        <w:t xml:space="preserve">Требуемую расчетную длину </w:t>
      </w:r>
      <w:r w:rsidRPr="00DF3AC5">
        <w:rPr>
          <w:i/>
        </w:rPr>
        <w:t>прямой</w:t>
      </w:r>
      <w:r>
        <w:t xml:space="preserve"> анкеровки напрягаемой арматуры определяют по формуле:</w:t>
      </w:r>
    </w:p>
    <w:p w:rsidR="00395BA7" w:rsidRDefault="00395BA7" w:rsidP="00395BA7">
      <w:pPr>
        <w:shd w:val="clear" w:color="auto" w:fill="FFFFFF"/>
        <w:ind w:firstLine="284"/>
        <w:jc w:val="center"/>
      </w:pPr>
      <w:r w:rsidRPr="002039CF">
        <w:rPr>
          <w:color w:val="000000"/>
          <w:position w:val="-28"/>
          <w:szCs w:val="22"/>
          <w:lang w:val="en-US"/>
        </w:rPr>
        <w:object w:dxaOrig="1300" w:dyaOrig="639">
          <v:shape id="_x0000_i1043" type="#_x0000_t75" style="width:64.5pt;height:32.25pt" o:ole="">
            <v:imagedata r:id="rId52" o:title=""/>
          </v:shape>
          <o:OLEObject Type="Embed" ProgID="Equation.DSMT4" ShapeID="_x0000_i1043" DrawAspect="Content" ObjectID="_1573421364" r:id="rId53"/>
        </w:object>
      </w:r>
      <w:r>
        <w:rPr>
          <w:color w:val="000000"/>
          <w:szCs w:val="22"/>
        </w:rPr>
        <w:t>,</w:t>
      </w:r>
    </w:p>
    <w:p w:rsidR="00395BA7" w:rsidRPr="001E0DE8" w:rsidRDefault="00395BA7" w:rsidP="00395BA7">
      <w:pPr>
        <w:shd w:val="clear" w:color="auto" w:fill="FFFFFF"/>
        <w:ind w:firstLine="0"/>
        <w:rPr>
          <w:color w:val="000000"/>
          <w:sz w:val="24"/>
          <w:szCs w:val="22"/>
        </w:rPr>
      </w:pPr>
      <w:r w:rsidRPr="001E0DE8">
        <w:rPr>
          <w:color w:val="000000"/>
          <w:sz w:val="24"/>
          <w:szCs w:val="22"/>
        </w:rPr>
        <w:t xml:space="preserve">где </w:t>
      </w:r>
      <w:r w:rsidRPr="001E0DE8">
        <w:rPr>
          <w:i/>
          <w:iCs/>
          <w:color w:val="000000"/>
          <w:sz w:val="24"/>
          <w:szCs w:val="22"/>
          <w:lang w:val="en-US"/>
        </w:rPr>
        <w:t>A</w:t>
      </w:r>
      <w:r w:rsidRPr="001E0DE8">
        <w:rPr>
          <w:i/>
          <w:iCs/>
          <w:color w:val="000000"/>
          <w:sz w:val="24"/>
          <w:szCs w:val="22"/>
          <w:vertAlign w:val="subscript"/>
          <w:lang w:val="en-US"/>
        </w:rPr>
        <w:t>s</w:t>
      </w:r>
      <w:r w:rsidRPr="001E0DE8">
        <w:rPr>
          <w:i/>
          <w:iCs/>
          <w:color w:val="000000"/>
          <w:sz w:val="24"/>
          <w:szCs w:val="22"/>
          <w:vertAlign w:val="subscript"/>
        </w:rPr>
        <w:t>,</w:t>
      </w:r>
      <w:r w:rsidRPr="001E0DE8">
        <w:rPr>
          <w:i/>
          <w:iCs/>
          <w:color w:val="000000"/>
          <w:sz w:val="24"/>
          <w:szCs w:val="22"/>
          <w:vertAlign w:val="subscript"/>
          <w:lang w:val="en-US"/>
        </w:rPr>
        <w:t>cal</w:t>
      </w:r>
      <w:r w:rsidRPr="001E0DE8">
        <w:rPr>
          <w:color w:val="000000"/>
          <w:sz w:val="24"/>
          <w:szCs w:val="22"/>
        </w:rPr>
        <w:t xml:space="preserve">, </w:t>
      </w:r>
      <w:r w:rsidRPr="001E0DE8">
        <w:rPr>
          <w:i/>
          <w:iCs/>
          <w:color w:val="000000"/>
          <w:sz w:val="24"/>
          <w:szCs w:val="22"/>
          <w:lang w:val="en-US"/>
        </w:rPr>
        <w:t>A</w:t>
      </w:r>
      <w:r w:rsidRPr="001E0DE8">
        <w:rPr>
          <w:i/>
          <w:iCs/>
          <w:color w:val="000000"/>
          <w:sz w:val="24"/>
          <w:szCs w:val="22"/>
          <w:vertAlign w:val="subscript"/>
          <w:lang w:val="en-US"/>
        </w:rPr>
        <w:t>s</w:t>
      </w:r>
      <w:r w:rsidRPr="001E0DE8">
        <w:rPr>
          <w:i/>
          <w:iCs/>
          <w:color w:val="000000"/>
          <w:sz w:val="24"/>
          <w:szCs w:val="22"/>
          <w:vertAlign w:val="subscript"/>
        </w:rPr>
        <w:t>,</w:t>
      </w:r>
      <w:r w:rsidRPr="001E0DE8">
        <w:rPr>
          <w:i/>
          <w:iCs/>
          <w:color w:val="000000"/>
          <w:sz w:val="24"/>
          <w:szCs w:val="22"/>
          <w:vertAlign w:val="subscript"/>
          <w:lang w:val="en-US"/>
        </w:rPr>
        <w:t>ef</w:t>
      </w:r>
      <w:r w:rsidRPr="001E0DE8">
        <w:rPr>
          <w:color w:val="000000"/>
          <w:sz w:val="24"/>
          <w:szCs w:val="22"/>
        </w:rPr>
        <w:t xml:space="preserve"> – площадь поперечного сечения арматуры соответственно требуемая по расчету и фактически установленная.</w:t>
      </w:r>
    </w:p>
    <w:p w:rsidR="00395BA7" w:rsidRPr="004C23A3" w:rsidRDefault="00395BA7" w:rsidP="00395BA7">
      <w:pPr>
        <w:rPr>
          <w:color w:val="000000"/>
          <w:szCs w:val="22"/>
        </w:rPr>
      </w:pPr>
      <w:r>
        <w:t xml:space="preserve">Величину </w:t>
      </w:r>
      <w:r w:rsidRPr="00140822">
        <w:rPr>
          <w:i/>
          <w:lang w:val="en-US"/>
        </w:rPr>
        <w:t>l</w:t>
      </w:r>
      <w:r>
        <w:rPr>
          <w:i/>
          <w:vertAlign w:val="subscript"/>
          <w:lang w:val="en-US"/>
        </w:rPr>
        <w:t>an</w:t>
      </w:r>
      <w:r w:rsidRPr="00140822">
        <w:t xml:space="preserve"> </w:t>
      </w:r>
      <w:r>
        <w:t>в любом случае принимают менее 1</w:t>
      </w:r>
      <w:r w:rsidRPr="00977FA9">
        <w:t>5</w:t>
      </w:r>
      <w:r>
        <w:rPr>
          <w:i/>
          <w:iCs/>
          <w:lang w:val="en-US"/>
        </w:rPr>
        <w:t>d</w:t>
      </w:r>
      <w:r>
        <w:rPr>
          <w:i/>
          <w:iCs/>
          <w:vertAlign w:val="subscript"/>
          <w:lang w:val="en-US"/>
        </w:rPr>
        <w:t>s</w:t>
      </w:r>
      <w:r>
        <w:rPr>
          <w:i/>
          <w:iCs/>
        </w:rPr>
        <w:t xml:space="preserve"> </w:t>
      </w:r>
      <w:r>
        <w:t>и не менее 200 мм.</w:t>
      </w:r>
      <w:r>
        <w:rPr>
          <w:color w:val="000000"/>
          <w:szCs w:val="22"/>
        </w:rPr>
        <w:t xml:space="preserve"> </w:t>
      </w:r>
    </w:p>
    <w:p w:rsidR="00395BA7" w:rsidRDefault="00395BA7" w:rsidP="00395BA7"/>
    <w:p w:rsidR="00395BA7" w:rsidRPr="00A3240F" w:rsidRDefault="00B93F18" w:rsidP="00395BA7">
      <w:r>
        <w:rPr>
          <w:noProof/>
        </w:rPr>
        <w:pict>
          <v:shape id="_x0000_s3337" type="#_x0000_t202" style="position:absolute;left:0;text-align:left;margin-left:153.05pt;margin-top:121.95pt;width:22.6pt;height:21.6pt;z-index:251633152" stroked="f">
            <v:textbox>
              <w:txbxContent>
                <w:p w:rsidR="000020D8" w:rsidRPr="00B40B6A" w:rsidRDefault="000020D8" w:rsidP="00395BA7">
                  <w:pPr>
                    <w:spacing w:line="240" w:lineRule="auto"/>
                    <w:ind w:firstLine="0"/>
                    <w:jc w:val="center"/>
                    <w:rPr>
                      <w:i/>
                      <w:sz w:val="24"/>
                      <w:lang w:val="en-US"/>
                    </w:rPr>
                  </w:pPr>
                  <w:r w:rsidRPr="00B40B6A">
                    <w:rPr>
                      <w:i/>
                      <w:sz w:val="24"/>
                      <w:lang w:val="en-US"/>
                    </w:rPr>
                    <w:t>l</w:t>
                  </w:r>
                  <w:r w:rsidRPr="00B40B6A">
                    <w:rPr>
                      <w:i/>
                      <w:sz w:val="24"/>
                      <w:vertAlign w:val="subscript"/>
                      <w:lang w:val="en-US"/>
                    </w:rPr>
                    <w:t>p</w:t>
                  </w:r>
                </w:p>
              </w:txbxContent>
            </v:textbox>
          </v:shape>
        </w:pict>
      </w:r>
      <w:r>
        <w:rPr>
          <w:noProof/>
        </w:rPr>
        <w:pict>
          <v:shape id="_x0000_s3336" type="#_x0000_t32" style="position:absolute;left:0;text-align:left;margin-left:137.15pt;margin-top:144.05pt;width:54.9pt;height:0;flip:x;z-index:251634176" o:connectortype="straight"/>
        </w:pict>
      </w:r>
      <w:r>
        <w:rPr>
          <w:noProof/>
        </w:rPr>
        <w:pict>
          <v:shape id="_x0000_s3335" type="#_x0000_t32" style="position:absolute;left:0;text-align:left;margin-left:145.8pt;margin-top:137.95pt;width:0;height:30pt;flip:y;z-index:251635200" o:connectortype="straight"/>
        </w:pict>
      </w:r>
      <w:r>
        <w:rPr>
          <w:noProof/>
        </w:rPr>
        <w:pict>
          <v:shape id="_x0000_s3334" type="#_x0000_t32" style="position:absolute;left:0;text-align:left;margin-left:183.4pt;margin-top:137.95pt;width:0;height:10.3pt;flip:y;z-index:251636224" o:connectortype="straight"/>
        </w:pict>
      </w:r>
      <w:r w:rsidR="00395BA7">
        <w:t xml:space="preserve">Если напрягаемые стержни арматуры натягивают на упоры и при этом используется прямая анкеровка, то передача обжатия на бетон при отпуске натяжения происходит путем самозаанкеривания. В этом случае учитываемые в расчете предварительные напряжения арматуры изменяются линейно от нуля в торце элемента до максимальной величины </w:t>
      </w:r>
      <w:r w:rsidR="00395BA7">
        <w:sym w:font="Symbol" w:char="F073"/>
      </w:r>
      <w:r w:rsidR="00395BA7" w:rsidRPr="00690E27">
        <w:rPr>
          <w:vertAlign w:val="subscript"/>
          <w:lang w:val="en-US"/>
        </w:rPr>
        <w:t>sp</w:t>
      </w:r>
      <w:r w:rsidR="00395BA7">
        <w:t xml:space="preserve"> в конце зоны длиной </w:t>
      </w:r>
      <w:r w:rsidR="00395BA7" w:rsidRPr="00690E27">
        <w:rPr>
          <w:i/>
          <w:lang w:val="en-US"/>
        </w:rPr>
        <w:t>l</w:t>
      </w:r>
      <w:r w:rsidR="00395BA7">
        <w:rPr>
          <w:i/>
          <w:vertAlign w:val="subscript"/>
          <w:lang w:val="en-US"/>
        </w:rPr>
        <w:t>p</w:t>
      </w:r>
      <w:r w:rsidR="00395BA7">
        <w:t xml:space="preserve">. </w:t>
      </w:r>
    </w:p>
    <w:p w:rsidR="00395BA7" w:rsidRPr="00A3240F" w:rsidRDefault="00B93F18" w:rsidP="00395BA7">
      <w:r>
        <w:rPr>
          <w:noProof/>
        </w:rPr>
        <w:pict>
          <v:shape id="_x0000_s3338" type="#_x0000_t202" style="position:absolute;left:0;text-align:left;margin-left:219.7pt;margin-top:6.2pt;width:30.35pt;height:21.6pt;z-index:251637248" stroked="f">
            <v:textbox>
              <w:txbxContent>
                <w:p w:rsidR="000020D8" w:rsidRPr="00B40B6A" w:rsidRDefault="000020D8" w:rsidP="00395BA7">
                  <w:pPr>
                    <w:spacing w:line="240" w:lineRule="auto"/>
                    <w:ind w:firstLine="0"/>
                    <w:jc w:val="center"/>
                    <w:rPr>
                      <w:i/>
                      <w:sz w:val="24"/>
                      <w:lang w:val="en-US"/>
                    </w:rPr>
                  </w:pPr>
                  <w:r w:rsidRPr="00B40B6A">
                    <w:rPr>
                      <w:rFonts w:ascii="Symbol" w:hAnsi="Symbol"/>
                      <w:i/>
                      <w:sz w:val="24"/>
                      <w:lang w:val="en-US"/>
                    </w:rPr>
                    <w:t></w:t>
                  </w:r>
                  <w:r w:rsidRPr="00B40B6A">
                    <w:rPr>
                      <w:i/>
                      <w:sz w:val="24"/>
                      <w:vertAlign w:val="subscript"/>
                      <w:lang w:val="en-US"/>
                    </w:rPr>
                    <w:t>s</w:t>
                  </w:r>
                </w:p>
              </w:txbxContent>
            </v:textbox>
          </v:shape>
        </w:pict>
      </w:r>
      <w:r>
        <w:rPr>
          <w:noProof/>
        </w:rPr>
        <w:pict>
          <v:shape id="_x0000_s3333" type="#_x0000_t32" style="position:absolute;left:0;text-align:left;margin-left:170.05pt;margin-top:16.2pt;width:0;height:11.6pt;flip:y;z-index:251638272" o:connectortype="straight"/>
        </w:pict>
      </w:r>
      <w:r>
        <w:rPr>
          <w:noProof/>
        </w:rPr>
        <w:pict>
          <v:shape id="_x0000_s3332" type="#_x0000_t32" style="position:absolute;left:0;text-align:left;margin-left:183.4pt;margin-top:9.8pt;width:0;height:18pt;flip:y;z-index:251639296" o:connectortype="straight"/>
        </w:pict>
      </w:r>
      <w:r>
        <w:rPr>
          <w:noProof/>
        </w:rPr>
        <w:pict>
          <v:shape id="_x0000_s3331" type="#_x0000_t32" style="position:absolute;left:0;text-align:left;margin-left:210.8pt;margin-top:9.8pt;width:0;height:18pt;flip:y;z-index:251640320" o:connectortype="straight"/>
        </w:pict>
      </w:r>
      <w:r>
        <w:rPr>
          <w:noProof/>
        </w:rPr>
        <w:pict>
          <v:shape id="_x0000_s3330" type="#_x0000_t32" style="position:absolute;left:0;text-align:left;margin-left:193.55pt;margin-top:9.8pt;width:0;height:18pt;flip:y;z-index:251641344" o:connectortype="straight"/>
        </w:pict>
      </w:r>
      <w:r>
        <w:rPr>
          <w:noProof/>
        </w:rPr>
        <w:pict>
          <v:shape id="_x0000_s3329" type="#_x0000_t32" style="position:absolute;left:0;text-align:left;margin-left:157.55pt;margin-top:21.5pt;width:0;height:6.3pt;flip:y;z-index:251642368" o:connectortype="straight"/>
        </w:pict>
      </w:r>
      <w:r>
        <w:rPr>
          <w:noProof/>
        </w:rPr>
        <w:pict>
          <v:shape id="_x0000_s3328" type="#_x0000_t32" style="position:absolute;left:0;text-align:left;margin-left:183.4pt;margin-top:9.8pt;width:39.1pt;height:0;z-index:251643392" o:connectortype="straight"/>
        </w:pict>
      </w:r>
      <w:r>
        <w:rPr>
          <w:noProof/>
        </w:rPr>
        <w:pict>
          <v:shape id="_x0000_s3327" type="#_x0000_t32" style="position:absolute;left:0;text-align:left;margin-left:145.8pt;margin-top:9.8pt;width:37.6pt;height:18pt;flip:y;z-index:251644416" o:connectortype="straight"/>
        </w:pict>
      </w:r>
    </w:p>
    <w:p w:rsidR="00395BA7" w:rsidRPr="00A3240F" w:rsidRDefault="00B93F18" w:rsidP="00395BA7">
      <w:r>
        <w:rPr>
          <w:noProof/>
        </w:rPr>
        <w:pict>
          <v:shape id="_x0000_s3326" type="#_x0000_t32" style="position:absolute;left:0;text-align:left;margin-left:145.8pt;margin-top:3.65pt;width:76.7pt;height:0;z-index:251645440" o:connectortype="straight"/>
        </w:pict>
      </w:r>
    </w:p>
    <w:p w:rsidR="00395BA7" w:rsidRPr="00E00BAF" w:rsidRDefault="00395BA7" w:rsidP="00395BA7">
      <w:r>
        <w:t>Длину зоны передачи предварительного напряжения на бетон для арматуры без дополнительных анкерующих устройств определяют по формуле</w:t>
      </w:r>
    </w:p>
    <w:p w:rsidR="00395BA7" w:rsidRDefault="00395BA7" w:rsidP="00395BA7">
      <w:pPr>
        <w:shd w:val="clear" w:color="auto" w:fill="FFFFFF"/>
        <w:ind w:firstLine="0"/>
        <w:jc w:val="center"/>
      </w:pPr>
      <w:r w:rsidRPr="002039CF">
        <w:rPr>
          <w:color w:val="000000"/>
          <w:position w:val="-26"/>
          <w:szCs w:val="22"/>
        </w:rPr>
        <w:object w:dxaOrig="1080" w:dyaOrig="620">
          <v:shape id="_x0000_i1044" type="#_x0000_t75" style="width:58.5pt;height:33.75pt" o:ole="">
            <v:imagedata r:id="rId54" o:title=""/>
          </v:shape>
          <o:OLEObject Type="Embed" ProgID="Equation.DSMT4" ShapeID="_x0000_i1044" DrawAspect="Content" ObjectID="_1573421365" r:id="rId55"/>
        </w:object>
      </w:r>
      <w:r>
        <w:rPr>
          <w:color w:val="000000"/>
          <w:szCs w:val="22"/>
        </w:rPr>
        <w:t>,</w:t>
      </w:r>
    </w:p>
    <w:p w:rsidR="00395BA7" w:rsidRPr="00132704" w:rsidRDefault="00395BA7" w:rsidP="00395BA7">
      <w:pPr>
        <w:shd w:val="clear" w:color="auto" w:fill="FFFFFF"/>
        <w:ind w:firstLine="0"/>
        <w:rPr>
          <w:sz w:val="24"/>
        </w:rPr>
      </w:pPr>
      <w:r w:rsidRPr="00132704">
        <w:rPr>
          <w:color w:val="000000"/>
          <w:sz w:val="24"/>
          <w:szCs w:val="22"/>
        </w:rPr>
        <w:t>где</w:t>
      </w:r>
      <w:r w:rsidRPr="004E6173">
        <w:rPr>
          <w:color w:val="000000"/>
          <w:sz w:val="24"/>
          <w:szCs w:val="22"/>
        </w:rPr>
        <w:t xml:space="preserve"> </w:t>
      </w:r>
      <w:r w:rsidRPr="004E6173">
        <w:rPr>
          <w:color w:val="000000"/>
          <w:sz w:val="24"/>
          <w:szCs w:val="22"/>
        </w:rPr>
        <w:tab/>
      </w:r>
      <w:r w:rsidRPr="00132704">
        <w:rPr>
          <w:color w:val="000000"/>
          <w:sz w:val="24"/>
          <w:szCs w:val="22"/>
        </w:rPr>
        <w:sym w:font="Symbol" w:char="F073"/>
      </w:r>
      <w:r w:rsidRPr="00132704">
        <w:rPr>
          <w:i/>
          <w:iCs/>
          <w:color w:val="000000"/>
          <w:sz w:val="24"/>
          <w:szCs w:val="22"/>
          <w:vertAlign w:val="subscript"/>
          <w:lang w:val="en-US"/>
        </w:rPr>
        <w:t>sp</w:t>
      </w:r>
      <w:r w:rsidRPr="00132704">
        <w:rPr>
          <w:color w:val="000000"/>
          <w:sz w:val="24"/>
          <w:szCs w:val="22"/>
        </w:rPr>
        <w:t xml:space="preserve"> - предварительное напряжение в напрягаемой арматуре с учетом первых потерь;</w:t>
      </w:r>
    </w:p>
    <w:p w:rsidR="00395BA7" w:rsidRPr="004E6173" w:rsidRDefault="00395BA7" w:rsidP="00395BA7">
      <w:pPr>
        <w:shd w:val="clear" w:color="auto" w:fill="FFFFFF"/>
        <w:ind w:firstLine="708"/>
        <w:rPr>
          <w:color w:val="000000"/>
          <w:sz w:val="24"/>
          <w:lang w:val="en-US"/>
        </w:rPr>
      </w:pPr>
      <w:r w:rsidRPr="00EC2D60">
        <w:rPr>
          <w:i/>
          <w:iCs/>
          <w:color w:val="000000"/>
          <w:sz w:val="24"/>
          <w:lang w:val="en-US"/>
        </w:rPr>
        <w:t>A</w:t>
      </w:r>
      <w:r w:rsidRPr="00EC2D60">
        <w:rPr>
          <w:i/>
          <w:iCs/>
          <w:color w:val="000000"/>
          <w:sz w:val="24"/>
          <w:vertAlign w:val="subscript"/>
          <w:lang w:val="en-US"/>
        </w:rPr>
        <w:t>s</w:t>
      </w:r>
      <w:r w:rsidRPr="004E6173">
        <w:rPr>
          <w:i/>
          <w:iCs/>
          <w:color w:val="000000"/>
          <w:sz w:val="24"/>
          <w:lang w:val="en-US"/>
        </w:rPr>
        <w:t xml:space="preserve">, </w:t>
      </w:r>
      <w:r w:rsidRPr="00EC2D60">
        <w:rPr>
          <w:i/>
          <w:iCs/>
          <w:color w:val="000000"/>
          <w:sz w:val="24"/>
          <w:lang w:val="en-US"/>
        </w:rPr>
        <w:t>u</w:t>
      </w:r>
      <w:r w:rsidRPr="00EC2D60">
        <w:rPr>
          <w:i/>
          <w:iCs/>
          <w:color w:val="000000"/>
          <w:sz w:val="24"/>
          <w:vertAlign w:val="subscript"/>
          <w:lang w:val="en-US"/>
        </w:rPr>
        <w:t>s</w:t>
      </w:r>
      <w:r w:rsidRPr="004E6173">
        <w:rPr>
          <w:color w:val="000000"/>
          <w:sz w:val="24"/>
          <w:lang w:val="en-US"/>
        </w:rPr>
        <w:t xml:space="preserve">, </w:t>
      </w:r>
      <w:r w:rsidRPr="00EC2D60">
        <w:rPr>
          <w:i/>
          <w:iCs/>
          <w:color w:val="000000"/>
          <w:sz w:val="24"/>
          <w:lang w:val="en-US"/>
        </w:rPr>
        <w:t>R</w:t>
      </w:r>
      <w:r w:rsidRPr="00EC2D60">
        <w:rPr>
          <w:i/>
          <w:iCs/>
          <w:color w:val="000000"/>
          <w:sz w:val="24"/>
          <w:vertAlign w:val="subscript"/>
          <w:lang w:val="en-US"/>
        </w:rPr>
        <w:t>bond</w:t>
      </w:r>
      <w:r w:rsidRPr="004E6173">
        <w:rPr>
          <w:i/>
          <w:iCs/>
          <w:color w:val="000000"/>
          <w:sz w:val="24"/>
          <w:lang w:val="en-US"/>
        </w:rPr>
        <w:t xml:space="preserve"> </w:t>
      </w:r>
      <w:r w:rsidRPr="004E6173">
        <w:rPr>
          <w:color w:val="000000"/>
          <w:sz w:val="24"/>
          <w:lang w:val="en-US"/>
        </w:rPr>
        <w:t xml:space="preserve">– </w:t>
      </w:r>
      <w:r>
        <w:rPr>
          <w:color w:val="000000"/>
          <w:sz w:val="24"/>
        </w:rPr>
        <w:t>см</w:t>
      </w:r>
      <w:r w:rsidRPr="004E6173">
        <w:rPr>
          <w:color w:val="000000"/>
          <w:sz w:val="24"/>
          <w:lang w:val="en-US"/>
        </w:rPr>
        <w:t xml:space="preserve">. </w:t>
      </w:r>
      <w:r>
        <w:rPr>
          <w:color w:val="000000"/>
          <w:sz w:val="24"/>
        </w:rPr>
        <w:t>формулу</w:t>
      </w:r>
      <w:r w:rsidRPr="004E6173">
        <w:rPr>
          <w:color w:val="000000"/>
          <w:sz w:val="24"/>
          <w:lang w:val="en-US"/>
        </w:rPr>
        <w:t xml:space="preserve"> </w:t>
      </w:r>
      <w:r w:rsidRPr="00393ED9">
        <w:rPr>
          <w:i/>
          <w:color w:val="000000"/>
          <w:sz w:val="24"/>
          <w:lang w:val="en-US"/>
        </w:rPr>
        <w:t>l</w:t>
      </w:r>
      <w:r w:rsidRPr="00393ED9">
        <w:rPr>
          <w:i/>
          <w:color w:val="000000"/>
          <w:sz w:val="24"/>
          <w:vertAlign w:val="subscript"/>
          <w:lang w:val="en-US"/>
        </w:rPr>
        <w:t>an</w:t>
      </w:r>
      <w:r w:rsidRPr="004E6173">
        <w:rPr>
          <w:color w:val="000000"/>
          <w:sz w:val="24"/>
          <w:lang w:val="en-US"/>
        </w:rPr>
        <w:t>.</w:t>
      </w:r>
    </w:p>
    <w:p w:rsidR="00395BA7" w:rsidRDefault="00395BA7" w:rsidP="00395BA7">
      <w:pPr>
        <w:shd w:val="clear" w:color="auto" w:fill="FFFFFF"/>
        <w:ind w:firstLine="708"/>
      </w:pPr>
      <w:r>
        <w:t xml:space="preserve">Величину </w:t>
      </w:r>
      <w:r w:rsidRPr="00140822">
        <w:rPr>
          <w:i/>
          <w:lang w:val="en-US"/>
        </w:rPr>
        <w:t>l</w:t>
      </w:r>
      <w:r w:rsidRPr="00140822">
        <w:rPr>
          <w:i/>
          <w:vertAlign w:val="subscript"/>
          <w:lang w:val="en-US"/>
        </w:rPr>
        <w:t>p</w:t>
      </w:r>
      <w:r w:rsidRPr="00140822">
        <w:t xml:space="preserve"> </w:t>
      </w:r>
      <w:r>
        <w:t>в любом случае принимают менее 10</w:t>
      </w:r>
      <w:r>
        <w:rPr>
          <w:i/>
          <w:iCs/>
          <w:lang w:val="en-US"/>
        </w:rPr>
        <w:t>d</w:t>
      </w:r>
      <w:r>
        <w:rPr>
          <w:i/>
          <w:iCs/>
          <w:vertAlign w:val="subscript"/>
          <w:lang w:val="en-US"/>
        </w:rPr>
        <w:t>s</w:t>
      </w:r>
      <w:r>
        <w:rPr>
          <w:i/>
          <w:iCs/>
        </w:rPr>
        <w:t xml:space="preserve"> </w:t>
      </w:r>
      <w:r>
        <w:t xml:space="preserve">и не менее </w:t>
      </w:r>
      <w:smartTag w:uri="urn:schemas-microsoft-com:office:smarttags" w:element="metricconverter">
        <w:smartTagPr>
          <w:attr w:name="ProductID" w:val="200 мм"/>
        </w:smartTagPr>
        <w:r>
          <w:t>200 мм</w:t>
        </w:r>
      </w:smartTag>
      <w:r>
        <w:t>, а для арматурных канатов – также не менее 300 мм.</w:t>
      </w:r>
    </w:p>
    <w:p w:rsidR="00395BA7" w:rsidRDefault="00395BA7" w:rsidP="00395BA7"/>
    <w:p w:rsidR="00395BA7" w:rsidRPr="000613E6" w:rsidRDefault="00395BA7" w:rsidP="00395BA7">
      <w:r>
        <w:t xml:space="preserve">У концов предварительно напряженных элементов на длине не менее 0,6 длины зоны передачи предварительного напряжения </w:t>
      </w:r>
      <w:r>
        <w:rPr>
          <w:i/>
          <w:iCs/>
          <w:lang w:val="en-US"/>
        </w:rPr>
        <w:t>l</w:t>
      </w:r>
      <w:r>
        <w:rPr>
          <w:i/>
          <w:iCs/>
          <w:vertAlign w:val="subscript"/>
          <w:lang w:val="en-US"/>
        </w:rPr>
        <w:t>p</w:t>
      </w:r>
      <w:r>
        <w:t xml:space="preserve"> следует предусматривать установку дополнительной поперечной или косвенной арматуры, охватывающей напрягаемую арматуру</w:t>
      </w:r>
      <w:r>
        <w:rPr>
          <w:szCs w:val="21"/>
        </w:rPr>
        <w:t xml:space="preserve">, с шагом не более </w:t>
      </w:r>
      <w:smartTag w:uri="urn:schemas-microsoft-com:office:smarttags" w:element="metricconverter">
        <w:smartTagPr>
          <w:attr w:name="ProductID" w:val="100 мм"/>
        </w:smartTagPr>
        <w:r>
          <w:rPr>
            <w:szCs w:val="21"/>
          </w:rPr>
          <w:t>100 мм</w:t>
        </w:r>
      </w:smartTag>
      <w:r>
        <w:rPr>
          <w:szCs w:val="21"/>
        </w:rPr>
        <w:t xml:space="preserve"> (рис.)</w:t>
      </w:r>
    </w:p>
    <w:p w:rsidR="00395BA7" w:rsidRPr="000613E6" w:rsidRDefault="00B93F18" w:rsidP="00395BA7">
      <w:pPr>
        <w:ind w:firstLine="283"/>
        <w:jc w:val="center"/>
      </w:pPr>
      <w:r>
        <w:rPr>
          <w:noProof/>
          <w:sz w:val="24"/>
        </w:rPr>
        <w:lastRenderedPageBreak/>
        <w:pict>
          <v:shape id="_x0000_s3341" type="#_x0000_t32" style="position:absolute;left:0;text-align:left;margin-left:137.1pt;margin-top:178.85pt;width:27.8pt;height:0;z-index:251646464" o:connectortype="straight"/>
        </w:pict>
      </w:r>
      <w:r>
        <w:rPr>
          <w:noProof/>
          <w:sz w:val="24"/>
        </w:rPr>
        <w:pict>
          <v:shape id="_x0000_s3340" type="#_x0000_t32" style="position:absolute;left:0;text-align:left;margin-left:105.25pt;margin-top:159.8pt;width:31.85pt;height:19.05pt;z-index:251647488" o:connectortype="straight"/>
        </w:pict>
      </w:r>
      <w:r>
        <w:rPr>
          <w:noProof/>
          <w:sz w:val="24"/>
        </w:rPr>
        <w:pict>
          <v:shape id="_x0000_s3339" type="#_x0000_t202" style="position:absolute;left:0;text-align:left;margin-left:129.1pt;margin-top:159.8pt;width:45.6pt;height:21.6pt;z-index:251648512" stroked="f">
            <v:textbox>
              <w:txbxContent>
                <w:p w:rsidR="000020D8" w:rsidRPr="00B40B6A" w:rsidRDefault="000020D8" w:rsidP="00395BA7">
                  <w:pPr>
                    <w:spacing w:line="240" w:lineRule="auto"/>
                    <w:ind w:firstLine="0"/>
                    <w:jc w:val="center"/>
                    <w:rPr>
                      <w:i/>
                      <w:sz w:val="24"/>
                      <w:lang w:val="en-US"/>
                    </w:rPr>
                  </w:pPr>
                  <w:r>
                    <w:rPr>
                      <w:i/>
                      <w:sz w:val="24"/>
                      <w:lang w:val="en-US"/>
                    </w:rPr>
                    <w:t>≥0,6</w:t>
                  </w:r>
                  <w:r w:rsidRPr="00B40B6A">
                    <w:rPr>
                      <w:i/>
                      <w:sz w:val="24"/>
                      <w:lang w:val="en-US"/>
                    </w:rPr>
                    <w:t>l</w:t>
                  </w:r>
                  <w:r w:rsidRPr="00B40B6A">
                    <w:rPr>
                      <w:i/>
                      <w:sz w:val="24"/>
                      <w:vertAlign w:val="subscript"/>
                      <w:lang w:val="en-US"/>
                    </w:rPr>
                    <w:t>p</w:t>
                  </w:r>
                </w:p>
              </w:txbxContent>
            </v:textbox>
          </v:shape>
        </w:pict>
      </w:r>
      <w:r>
        <w:rPr>
          <w:noProof/>
        </w:rPr>
        <w:pict>
          <v:shape id="_x0000_s3325" type="#_x0000_t32" style="position:absolute;left:0;text-align:left;margin-left:58.95pt;margin-top:48.5pt;width:10.6pt;height:24.7pt;z-index:251649536" o:connectortype="straight"/>
        </w:pict>
      </w:r>
      <w:r>
        <w:rPr>
          <w:noProof/>
        </w:rPr>
        <w:pict>
          <v:shape id="_x0000_s3324" type="#_x0000_t32" style="position:absolute;left:0;text-align:left;margin-left:58.95pt;margin-top:44.25pt;width:10.6pt;height:23.3pt;flip:x;z-index:251650560" o:connectortype="straight"/>
        </w:pict>
      </w:r>
      <w:r w:rsidR="00395BA7">
        <w:rPr>
          <w:noProof/>
        </w:rPr>
        <w:drawing>
          <wp:inline distT="0" distB="0" distL="0" distR="0">
            <wp:extent cx="4870387" cy="2357718"/>
            <wp:effectExtent l="19050" t="0" r="6413" b="0"/>
            <wp:docPr id="14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srcRect/>
                    <a:stretch>
                      <a:fillRect/>
                    </a:stretch>
                  </pic:blipFill>
                  <pic:spPr bwMode="auto">
                    <a:xfrm>
                      <a:off x="0" y="0"/>
                      <a:ext cx="4875456" cy="2360172"/>
                    </a:xfrm>
                    <a:prstGeom prst="rect">
                      <a:avLst/>
                    </a:prstGeom>
                    <a:noFill/>
                    <a:ln w="9525">
                      <a:noFill/>
                      <a:miter lim="800000"/>
                      <a:headEnd/>
                      <a:tailEnd/>
                    </a:ln>
                  </pic:spPr>
                </pic:pic>
              </a:graphicData>
            </a:graphic>
          </wp:inline>
        </w:drawing>
      </w:r>
    </w:p>
    <w:p w:rsidR="00395BA7" w:rsidRPr="0009466C" w:rsidRDefault="00395BA7" w:rsidP="00395BA7">
      <w:pPr>
        <w:spacing w:line="240" w:lineRule="auto"/>
        <w:ind w:firstLine="0"/>
        <w:jc w:val="center"/>
        <w:rPr>
          <w:sz w:val="24"/>
        </w:rPr>
      </w:pPr>
      <w:r>
        <w:rPr>
          <w:sz w:val="24"/>
        </w:rPr>
        <w:t>Рис.1.18</w:t>
      </w:r>
      <w:r w:rsidRPr="0009466C">
        <w:rPr>
          <w:sz w:val="24"/>
        </w:rPr>
        <w:t>. Армирование конца предварительно напряженной балки</w:t>
      </w:r>
    </w:p>
    <w:p w:rsidR="00395BA7" w:rsidRDefault="00395BA7" w:rsidP="00395BA7">
      <w:pPr>
        <w:spacing w:line="240" w:lineRule="auto"/>
        <w:ind w:firstLine="0"/>
        <w:jc w:val="center"/>
        <w:rPr>
          <w:sz w:val="24"/>
        </w:rPr>
      </w:pPr>
      <w:r w:rsidRPr="0009466C">
        <w:rPr>
          <w:sz w:val="24"/>
        </w:rPr>
        <w:t>1 - сварные сетки в</w:t>
      </w:r>
      <w:r>
        <w:rPr>
          <w:sz w:val="24"/>
        </w:rPr>
        <w:t xml:space="preserve"> виде гребенок</w:t>
      </w:r>
      <w:r w:rsidRPr="0009466C">
        <w:rPr>
          <w:sz w:val="24"/>
        </w:rPr>
        <w:t xml:space="preserve">; </w:t>
      </w:r>
      <w:r w:rsidRPr="002A159D">
        <w:rPr>
          <w:strike/>
          <w:sz w:val="24"/>
        </w:rPr>
        <w:t>2 - поперечные стержни, привариваемые к закладной детали;</w:t>
      </w:r>
      <w:r w:rsidRPr="0009466C">
        <w:rPr>
          <w:sz w:val="24"/>
        </w:rPr>
        <w:t xml:space="preserve"> 3 - напрягаемая арматура </w:t>
      </w:r>
    </w:p>
    <w:p w:rsidR="00395BA7" w:rsidRPr="0009466C" w:rsidRDefault="00395BA7" w:rsidP="00395BA7">
      <w:pPr>
        <w:spacing w:line="240" w:lineRule="auto"/>
        <w:ind w:firstLine="0"/>
        <w:jc w:val="center"/>
        <w:rPr>
          <w:sz w:val="24"/>
        </w:rPr>
      </w:pPr>
    </w:p>
    <w:p w:rsidR="00395BA7" w:rsidRDefault="00395BA7" w:rsidP="00395BA7">
      <w:pPr>
        <w:ind w:firstLine="283"/>
        <w:jc w:val="center"/>
      </w:pPr>
      <w:r>
        <w:rPr>
          <w:noProof/>
        </w:rPr>
        <w:drawing>
          <wp:inline distT="0" distB="0" distL="0" distR="0">
            <wp:extent cx="3423397" cy="1514518"/>
            <wp:effectExtent l="19050" t="0" r="5603" b="0"/>
            <wp:docPr id="15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srcRect/>
                    <a:stretch>
                      <a:fillRect/>
                    </a:stretch>
                  </pic:blipFill>
                  <pic:spPr bwMode="auto">
                    <a:xfrm>
                      <a:off x="0" y="0"/>
                      <a:ext cx="3429041" cy="1517015"/>
                    </a:xfrm>
                    <a:prstGeom prst="rect">
                      <a:avLst/>
                    </a:prstGeom>
                    <a:noFill/>
                    <a:ln w="9525">
                      <a:noFill/>
                      <a:miter lim="800000"/>
                      <a:headEnd/>
                      <a:tailEnd/>
                    </a:ln>
                  </pic:spPr>
                </pic:pic>
              </a:graphicData>
            </a:graphic>
          </wp:inline>
        </w:drawing>
      </w:r>
    </w:p>
    <w:p w:rsidR="00395BA7" w:rsidRPr="00C006E3" w:rsidRDefault="00395BA7" w:rsidP="00395BA7">
      <w:pPr>
        <w:spacing w:line="240" w:lineRule="auto"/>
        <w:ind w:firstLine="0"/>
        <w:jc w:val="center"/>
        <w:rPr>
          <w:sz w:val="24"/>
        </w:rPr>
      </w:pPr>
      <w:r>
        <w:rPr>
          <w:sz w:val="24"/>
        </w:rPr>
        <w:t>Рис.1.19.</w:t>
      </w:r>
      <w:r w:rsidRPr="00C006E3">
        <w:rPr>
          <w:sz w:val="24"/>
        </w:rPr>
        <w:t xml:space="preserve"> Армирование конца многопустотного настила</w:t>
      </w:r>
    </w:p>
    <w:p w:rsidR="00395BA7" w:rsidRDefault="00395BA7" w:rsidP="00395BA7">
      <w:pPr>
        <w:spacing w:line="240" w:lineRule="auto"/>
        <w:ind w:firstLine="0"/>
        <w:jc w:val="center"/>
        <w:rPr>
          <w:sz w:val="24"/>
        </w:rPr>
      </w:pPr>
      <w:r w:rsidRPr="00C006E3">
        <w:rPr>
          <w:sz w:val="24"/>
        </w:rPr>
        <w:t>1 - св</w:t>
      </w:r>
      <w:r>
        <w:rPr>
          <w:sz w:val="24"/>
        </w:rPr>
        <w:t>арная сетка</w:t>
      </w:r>
      <w:r w:rsidRPr="00C006E3">
        <w:rPr>
          <w:sz w:val="24"/>
        </w:rPr>
        <w:t>; 2 - напрягаемые стержни</w:t>
      </w:r>
    </w:p>
    <w:p w:rsidR="00395BA7" w:rsidRPr="00C006E3" w:rsidRDefault="00395BA7" w:rsidP="00395BA7">
      <w:pPr>
        <w:spacing w:line="240" w:lineRule="auto"/>
        <w:ind w:firstLine="0"/>
        <w:jc w:val="center"/>
        <w:rPr>
          <w:sz w:val="24"/>
        </w:rPr>
      </w:pPr>
    </w:p>
    <w:p w:rsidR="00395BA7" w:rsidRDefault="00395BA7" w:rsidP="00395BA7">
      <w:r>
        <w:t xml:space="preserve">Дополнительную поперечную или косвенную арматуру можно не предусматривать если предварительное напряжение с учетом первых потерь </w:t>
      </w:r>
      <w:r>
        <w:sym w:font="Symbol" w:char="F073"/>
      </w:r>
      <w:r>
        <w:rPr>
          <w:i/>
          <w:iCs/>
          <w:vertAlign w:val="subscript"/>
          <w:lang w:val="en-US"/>
        </w:rPr>
        <w:t>sp</w:t>
      </w:r>
      <w:r>
        <w:rPr>
          <w:i/>
          <w:iCs/>
          <w:vertAlign w:val="subscript"/>
        </w:rPr>
        <w:t>(1)</w:t>
      </w:r>
      <w:r>
        <w:t xml:space="preserve"> </w:t>
      </w:r>
      <w:r>
        <w:sym w:font="Symbol" w:char="F0A3"/>
      </w:r>
      <w:r>
        <w:t xml:space="preserve"> 260 МПа.</w:t>
      </w:r>
    </w:p>
    <w:p w:rsidR="00395BA7" w:rsidRPr="00873266" w:rsidRDefault="00395BA7" w:rsidP="00395BA7">
      <w:r>
        <w:t>Для предотвращения продольных трещин у торцов предварительно напряженных элементов необходимо у торцов на участке не менее 1/4 высоты элемента предусматривать дополнительную поперечную арматуру на всю высоту элемента. Эта арматура должна быть надежно заанкерена приваркой к нижней закладной детали или представлять собой корытообразную сетку, охватывающую нижнюю продольную арматуру.</w:t>
      </w:r>
    </w:p>
    <w:p w:rsidR="00395BA7" w:rsidRPr="00395BA7" w:rsidRDefault="00395BA7" w:rsidP="00395BA7"/>
    <w:p w:rsidR="00E5067D" w:rsidRDefault="00E5067D">
      <w:pPr>
        <w:spacing w:line="240" w:lineRule="auto"/>
        <w:ind w:firstLine="0"/>
        <w:jc w:val="left"/>
        <w:rPr>
          <w:rFonts w:cs="Arial"/>
          <w:b/>
          <w:bCs/>
          <w:i/>
          <w:iCs/>
          <w:szCs w:val="28"/>
        </w:rPr>
      </w:pPr>
      <w:r>
        <w:br w:type="page"/>
      </w:r>
    </w:p>
    <w:p w:rsidR="00AF6EDF" w:rsidRDefault="00F307F2" w:rsidP="00AF6EDF">
      <w:pPr>
        <w:pStyle w:val="2"/>
      </w:pPr>
      <w:r>
        <w:lastRenderedPageBreak/>
        <w:t xml:space="preserve">Лекция </w:t>
      </w:r>
      <w:r w:rsidR="00E5067D">
        <w:t>9</w:t>
      </w:r>
      <w:r w:rsidR="00AF6EDF">
        <w:t xml:space="preserve">. Метод расчета по предельным состояниям. </w:t>
      </w:r>
      <w:r w:rsidR="00AF6EDF">
        <w:br/>
        <w:t>Категории трещиностойкости</w:t>
      </w:r>
    </w:p>
    <w:p w:rsidR="00AF6EDF" w:rsidRPr="001E458B" w:rsidRDefault="00AF6EDF" w:rsidP="00AF6EDF">
      <w:r>
        <w:t xml:space="preserve">При расчете по методу предельных состояний устанавливают предельные состояния конструкций и используют систему расчетных коэффициентов, введение которых гарантирует, что такое состояние не наступит при самых неблагоприятных сочетаниях нагрузок и при наименьших значениях </w:t>
      </w:r>
      <w:r w:rsidRPr="001E458B">
        <w:t xml:space="preserve">прочностных характеристик материалов. </w:t>
      </w:r>
    </w:p>
    <w:p w:rsidR="00AF6EDF" w:rsidRPr="001E458B" w:rsidRDefault="00AF6EDF" w:rsidP="00AF6EDF">
      <w:r w:rsidRPr="001E458B">
        <w:t>Предельными считаются состояния, при которых конструкции перестают удовлетворять предъявляемым к ним в процессе эксплуатации требованиям, т. е. теряют способность сопротивляться внешним нагрузкам и воздействиям или получают недопустимые перемещения или местные повреждения.</w:t>
      </w:r>
    </w:p>
    <w:p w:rsidR="00AF6EDF" w:rsidRPr="00B802B8" w:rsidRDefault="00AF6EDF" w:rsidP="00AF6EDF">
      <w:r w:rsidRPr="001E458B">
        <w:t>Железобетонные конструкции должны удовлетворять требованиям расчета по двум группам предельных состояний: по несущей способности – первая группа предельных состояний; по пригодности к нормальной экс</w:t>
      </w:r>
      <w:r w:rsidRPr="00B802B8">
        <w:t>плуатации – вторая группа предельных состояний.</w:t>
      </w:r>
    </w:p>
    <w:p w:rsidR="00AF6EDF" w:rsidRPr="00B802B8" w:rsidRDefault="00AF6EDF" w:rsidP="00AF6EDF">
      <w:r w:rsidRPr="00B802B8">
        <w:t>Расчет по предельным состояниям первой группы выполняют, чтобы предотвратить:</w:t>
      </w:r>
    </w:p>
    <w:p w:rsidR="00AF6EDF" w:rsidRPr="002F11BC" w:rsidRDefault="00AF6EDF" w:rsidP="00AF6EDF">
      <w:r>
        <w:t xml:space="preserve">- </w:t>
      </w:r>
      <w:r w:rsidRPr="002F11BC">
        <w:t>разрушение любого рода;</w:t>
      </w:r>
    </w:p>
    <w:p w:rsidR="00AF6EDF" w:rsidRPr="002F11BC" w:rsidRDefault="00AF6EDF" w:rsidP="00AF6EDF">
      <w:r>
        <w:t xml:space="preserve">- </w:t>
      </w:r>
      <w:r w:rsidRPr="002F11BC">
        <w:t>потерю устойчивости формы конструкции (расчет на устойчивость) или ее положения (расчет на опрокидывание и сдвиг; расчет на всплытие резервуаров);</w:t>
      </w:r>
    </w:p>
    <w:p w:rsidR="00AF6EDF" w:rsidRPr="006C0023" w:rsidRDefault="00AF6EDF" w:rsidP="00AF6EDF">
      <w:r>
        <w:t xml:space="preserve">- </w:t>
      </w:r>
      <w:r w:rsidRPr="00290847">
        <w:t>усталостное разрушение (расчет на выносливость конструкций, находящихся под воздействием многократно повторяющейся нагрузки)</w:t>
      </w:r>
      <w:r>
        <w:t>.</w:t>
      </w:r>
    </w:p>
    <w:p w:rsidR="00AF6EDF" w:rsidRPr="00290847" w:rsidRDefault="00AF6EDF" w:rsidP="00AF6EDF">
      <w:r w:rsidRPr="00290847">
        <w:t>Расчет по предельным состояниям второй группы выполняют, чтобы предотвратить:</w:t>
      </w:r>
    </w:p>
    <w:p w:rsidR="00AF6EDF" w:rsidRPr="00A9217B" w:rsidRDefault="00AF6EDF" w:rsidP="00AF6EDF">
      <w:r>
        <w:t xml:space="preserve">- </w:t>
      </w:r>
      <w:r w:rsidRPr="00A9217B">
        <w:t>образование чрезмерного или продолжительного раскрытия трещин (если по условиям эксплуатации образование или продолжительное раскрытие трещин допустимо);</w:t>
      </w:r>
    </w:p>
    <w:p w:rsidR="00AF6EDF" w:rsidRPr="00604F75" w:rsidRDefault="00AF6EDF" w:rsidP="00AF6EDF">
      <w:r w:rsidRPr="00604F75">
        <w:lastRenderedPageBreak/>
        <w:t>- чрезмерные перемещения (прогибы, углы поворота, углы перекоса и амплитуды колебаний).</w:t>
      </w:r>
    </w:p>
    <w:p w:rsidR="00AF6EDF" w:rsidRDefault="00AF6EDF" w:rsidP="00AF6EDF">
      <w:r w:rsidRPr="00604F75">
        <w:t>Расчеты по первой группе предельных состояний ведутся на действие расчетных нагрузок, т.е. с учетом коэффициентов надежности</w:t>
      </w:r>
      <w:r w:rsidRPr="002851CF">
        <w:t xml:space="preserve"> </w:t>
      </w:r>
      <w:r>
        <w:t xml:space="preserve">по нагрузке, </w:t>
      </w:r>
      <w:r w:rsidRPr="00604F75">
        <w:sym w:font="Symbol" w:char="F067"/>
      </w:r>
      <w:r w:rsidRPr="00604F75">
        <w:rPr>
          <w:vertAlign w:val="subscript"/>
          <w:lang w:val="en-US"/>
        </w:rPr>
        <w:t>f</w:t>
      </w:r>
      <w:r w:rsidRPr="00604F75">
        <w:t xml:space="preserve">, </w:t>
      </w:r>
      <w:r>
        <w:t xml:space="preserve">и по ответственности сооружения, </w:t>
      </w:r>
      <w:r w:rsidRPr="00604F75">
        <w:rPr>
          <w:lang w:val="en-US"/>
        </w:rPr>
        <w:sym w:font="Symbol" w:char="F067"/>
      </w:r>
      <w:r w:rsidRPr="00604F75">
        <w:rPr>
          <w:vertAlign w:val="subscript"/>
          <w:lang w:val="en-US"/>
        </w:rPr>
        <w:t>n</w:t>
      </w:r>
      <w:r w:rsidRPr="00604F75">
        <w:t xml:space="preserve">. Характеристики бетона и арматуры </w:t>
      </w:r>
      <w:r>
        <w:t>при этом берутся расчетные.</w:t>
      </w:r>
    </w:p>
    <w:p w:rsidR="00AF6EDF" w:rsidRPr="0052059C" w:rsidRDefault="00AF6EDF" w:rsidP="00AF6EDF">
      <w:r>
        <w:t>При выполнении расчетов по второй группе предельных состояний используются нормативные значения нагрузок. Расчетные сопротивления бетона и арматуры в таком случае принимают равными нормативным значениям (</w:t>
      </w:r>
      <w:r>
        <w:rPr>
          <w:lang w:val="en-US"/>
        </w:rPr>
        <w:t>R</w:t>
      </w:r>
      <w:r w:rsidRPr="0052059C">
        <w:rPr>
          <w:vertAlign w:val="subscript"/>
          <w:lang w:val="en-US"/>
        </w:rPr>
        <w:t>b</w:t>
      </w:r>
      <w:r w:rsidRPr="0052059C">
        <w:rPr>
          <w:vertAlign w:val="subscript"/>
        </w:rPr>
        <w:t>,</w:t>
      </w:r>
      <w:r w:rsidRPr="0052059C">
        <w:rPr>
          <w:vertAlign w:val="subscript"/>
          <w:lang w:val="en-US"/>
        </w:rPr>
        <w:t>ser</w:t>
      </w:r>
      <w:r w:rsidRPr="0052059C">
        <w:t>= R</w:t>
      </w:r>
      <w:r w:rsidRPr="0052059C">
        <w:rPr>
          <w:vertAlign w:val="subscript"/>
        </w:rPr>
        <w:t>bn</w:t>
      </w:r>
      <w:r w:rsidRPr="0052059C">
        <w:t>,</w:t>
      </w:r>
      <w:r>
        <w:t xml:space="preserve">   </w:t>
      </w:r>
      <w:r>
        <w:rPr>
          <w:lang w:val="en-US"/>
        </w:rPr>
        <w:t>R</w:t>
      </w:r>
      <w:r w:rsidRPr="0052059C">
        <w:rPr>
          <w:vertAlign w:val="subscript"/>
          <w:lang w:val="en-US"/>
        </w:rPr>
        <w:t>bt</w:t>
      </w:r>
      <w:r w:rsidRPr="0052059C">
        <w:rPr>
          <w:vertAlign w:val="subscript"/>
        </w:rPr>
        <w:t>,</w:t>
      </w:r>
      <w:r w:rsidRPr="0052059C">
        <w:rPr>
          <w:vertAlign w:val="subscript"/>
          <w:lang w:val="en-US"/>
        </w:rPr>
        <w:t>ser</w:t>
      </w:r>
      <w:r w:rsidRPr="0052059C">
        <w:t>=</w:t>
      </w:r>
      <w:r>
        <w:rPr>
          <w:lang w:val="en-US"/>
        </w:rPr>
        <w:t>R</w:t>
      </w:r>
      <w:r w:rsidRPr="0052059C">
        <w:rPr>
          <w:vertAlign w:val="subscript"/>
          <w:lang w:val="en-US"/>
        </w:rPr>
        <w:t>btn</w:t>
      </w:r>
      <w:r w:rsidRPr="0052059C">
        <w:t xml:space="preserve">, </w:t>
      </w:r>
      <w:r>
        <w:t xml:space="preserve">  </w:t>
      </w:r>
      <w:r>
        <w:rPr>
          <w:lang w:val="en-US"/>
        </w:rPr>
        <w:t>R</w:t>
      </w:r>
      <w:r w:rsidRPr="0052059C">
        <w:rPr>
          <w:vertAlign w:val="subscript"/>
          <w:lang w:val="en-US"/>
        </w:rPr>
        <w:t>s</w:t>
      </w:r>
      <w:r w:rsidRPr="0052059C">
        <w:rPr>
          <w:vertAlign w:val="subscript"/>
        </w:rPr>
        <w:t>,</w:t>
      </w:r>
      <w:r w:rsidRPr="0052059C">
        <w:rPr>
          <w:vertAlign w:val="subscript"/>
          <w:lang w:val="en-US"/>
        </w:rPr>
        <w:t>ser</w:t>
      </w:r>
      <w:r w:rsidRPr="0052059C">
        <w:t>=</w:t>
      </w:r>
      <w:r>
        <w:rPr>
          <w:lang w:val="en-US"/>
        </w:rPr>
        <w:t>R</w:t>
      </w:r>
      <w:r w:rsidRPr="0052059C">
        <w:rPr>
          <w:vertAlign w:val="subscript"/>
          <w:lang w:val="en-US"/>
        </w:rPr>
        <w:t>sn</w:t>
      </w:r>
      <w:r>
        <w:t>)</w:t>
      </w:r>
      <w:r w:rsidRPr="0052059C">
        <w:t>.</w:t>
      </w:r>
      <w:r>
        <w:t xml:space="preserve"> Коэффициенты условий работы бетона</w:t>
      </w:r>
      <w:r w:rsidRPr="003B64CF">
        <w:t xml:space="preserve">, </w:t>
      </w:r>
      <w:r>
        <w:rPr>
          <w:lang w:val="en-US"/>
        </w:rPr>
        <w:sym w:font="Symbol" w:char="F067"/>
      </w:r>
      <w:r w:rsidRPr="003B64CF">
        <w:rPr>
          <w:vertAlign w:val="subscript"/>
          <w:lang w:val="en-US"/>
        </w:rPr>
        <w:t>bi</w:t>
      </w:r>
      <w:r w:rsidRPr="003B64CF">
        <w:t>,</w:t>
      </w:r>
      <w:r>
        <w:t xml:space="preserve"> и арматуры, </w:t>
      </w:r>
      <w:r>
        <w:rPr>
          <w:lang w:val="en-US"/>
        </w:rPr>
        <w:sym w:font="Symbol" w:char="F067"/>
      </w:r>
      <w:r w:rsidRPr="003B64CF">
        <w:rPr>
          <w:vertAlign w:val="subscript"/>
          <w:lang w:val="en-US"/>
        </w:rPr>
        <w:t>si</w:t>
      </w:r>
      <w:r w:rsidRPr="003B64CF">
        <w:t>,</w:t>
      </w:r>
      <w:r>
        <w:t xml:space="preserve"> принимают равными единице.</w:t>
      </w:r>
    </w:p>
    <w:p w:rsidR="00AF6EDF" w:rsidRPr="00604F75" w:rsidRDefault="00AF6EDF" w:rsidP="00AF6EDF"/>
    <w:p w:rsidR="00AF6EDF" w:rsidRPr="00AF6EDF" w:rsidRDefault="00AF6EDF" w:rsidP="00AF6EDF">
      <w:pPr>
        <w:pStyle w:val="3"/>
      </w:pPr>
      <w:r w:rsidRPr="00AF6EDF">
        <w:t>Категории трещиностойкости</w:t>
      </w:r>
    </w:p>
    <w:p w:rsidR="00AF6EDF" w:rsidRDefault="00AF6EDF" w:rsidP="00AF6EDF">
      <w:r>
        <w:t>Наличие трещин не является показателем потери эксплуатационной пригодности или долговечности конструкции, если их ширина не превышает допустимых значений. Эти значения устанавливаются исходя из требований долговечности конструкций, а также конструктивных и эстетических требований. Ограничения раскрытия трещин позволяет не допустить начало коррозии арматуры, препятствует значительному нарушению сцепления арматуры с бетоном.</w:t>
      </w:r>
    </w:p>
    <w:p w:rsidR="00AF6EDF" w:rsidRPr="00327145" w:rsidRDefault="00AF6EDF" w:rsidP="00AF6EDF">
      <w:r w:rsidRPr="00327145">
        <w:rPr>
          <w:i/>
        </w:rPr>
        <w:t>Трещиностойкостью</w:t>
      </w:r>
      <w:r w:rsidRPr="00327145">
        <w:t xml:space="preserve"> железобетонной конструкции называют ее сопротивление образованию или раскрытию трещин.</w:t>
      </w:r>
      <w:r>
        <w:t xml:space="preserve"> </w:t>
      </w:r>
      <w:r w:rsidRPr="00327145">
        <w:t>К трещиностойкости железобетонной конструкции предъявляют различные требования в зависимости от вида применяемой арматуры</w:t>
      </w:r>
      <w:r>
        <w:t xml:space="preserve"> и условий окружающей среды</w:t>
      </w:r>
      <w:r w:rsidRPr="00327145">
        <w:t>. Эти требования подразделяются на три категории:</w:t>
      </w:r>
    </w:p>
    <w:p w:rsidR="00AF6EDF" w:rsidRPr="00327145" w:rsidRDefault="00AF6EDF" w:rsidP="00AF6EDF">
      <w:r w:rsidRPr="00A85DE0">
        <w:rPr>
          <w:i/>
        </w:rPr>
        <w:t>первая категория</w:t>
      </w:r>
      <w:r w:rsidRPr="00327145">
        <w:t xml:space="preserve"> – не допускается образование трещин</w:t>
      </w:r>
      <w:r>
        <w:t xml:space="preserve"> (обычно это предварительно напряженные элементы, воспринимающие давление агрессивных газов и жидкостей, если их сечение полностью растянуто)</w:t>
      </w:r>
      <w:r w:rsidRPr="00327145">
        <w:t>;</w:t>
      </w:r>
    </w:p>
    <w:p w:rsidR="00AF6EDF" w:rsidRPr="00327145" w:rsidRDefault="00AF6EDF" w:rsidP="00AF6EDF">
      <w:r w:rsidRPr="00A85DE0">
        <w:rPr>
          <w:i/>
        </w:rPr>
        <w:lastRenderedPageBreak/>
        <w:t>вторая категория</w:t>
      </w:r>
      <w:r w:rsidRPr="00327145">
        <w:t xml:space="preserve"> – допускается ограниченное по ширине непродолжительное раскрытие трещин при условии их последующего надежного закрытия </w:t>
      </w:r>
      <w:r>
        <w:t>(не вошедшие в первую категорию элементы с преднапряженной арматурой в условиях агрессивной среды или в грунте при переменном уровне грунтовых вод в зависимости от вида арматуры)</w:t>
      </w:r>
      <w:r w:rsidRPr="00327145">
        <w:t>;</w:t>
      </w:r>
    </w:p>
    <w:p w:rsidR="00AF6EDF" w:rsidRDefault="00AF6EDF" w:rsidP="00AF6EDF">
      <w:r w:rsidRPr="00A85DE0">
        <w:rPr>
          <w:i/>
        </w:rPr>
        <w:t>третья категория</w:t>
      </w:r>
      <w:r w:rsidRPr="00327145">
        <w:t xml:space="preserve"> – допускается ограниченное по ширине </w:t>
      </w:r>
      <w:r w:rsidRPr="005D75C0">
        <w:t>непродолжительное и продолжительное раскрытие трещин</w:t>
      </w:r>
      <w:r>
        <w:t xml:space="preserve"> (основная масса конструкций, армированных ненапрягаемой арматурой классов А300-А500)</w:t>
      </w:r>
      <w:r w:rsidRPr="005D75C0">
        <w:t>.</w:t>
      </w:r>
    </w:p>
    <w:p w:rsidR="00AF6EDF" w:rsidRPr="005D75C0" w:rsidRDefault="00AF6EDF" w:rsidP="00AF6EDF">
      <w:r>
        <w:t xml:space="preserve">Подробно о требованиях к трещиностойкости железобетонных конструкций написано в СНиП </w:t>
      </w:r>
      <w:r w:rsidRPr="009D754E">
        <w:t>2.03.11-85</w:t>
      </w:r>
      <w:r>
        <w:t xml:space="preserve"> «Защита строительных конструкций от коррозии» (табл. 9 и 11).</w:t>
      </w:r>
    </w:p>
    <w:p w:rsidR="00AF6EDF" w:rsidRDefault="00AF6EDF" w:rsidP="00AF6EDF">
      <w:r w:rsidRPr="00824FCA">
        <w:t>Предельн</w:t>
      </w:r>
      <w:r>
        <w:t>о допустимая</w:t>
      </w:r>
      <w:r w:rsidRPr="00824FCA">
        <w:t xml:space="preserve"> ширина раскрытия трещин (а</w:t>
      </w:r>
      <w:r w:rsidRPr="00824FCA">
        <w:rPr>
          <w:vertAlign w:val="subscript"/>
        </w:rPr>
        <w:t>crc</w:t>
      </w:r>
      <w:r w:rsidRPr="00BF5A15">
        <w:rPr>
          <w:vertAlign w:val="subscript"/>
        </w:rPr>
        <w:t>,</w:t>
      </w:r>
      <w:r>
        <w:rPr>
          <w:vertAlign w:val="subscript"/>
          <w:lang w:val="en-US"/>
        </w:rPr>
        <w:t>ult</w:t>
      </w:r>
      <w:r w:rsidRPr="00BF5A15">
        <w:t>)</w:t>
      </w:r>
      <w:r w:rsidRPr="00824FCA">
        <w:t>, при которой обеспечиваются нормальная эксплуатация зданий, коррозионная стойкость арматуры</w:t>
      </w:r>
      <w:r>
        <w:t>,</w:t>
      </w:r>
      <w:r w:rsidRPr="00824FCA">
        <w:t xml:space="preserve"> </w:t>
      </w:r>
      <w:r>
        <w:t xml:space="preserve">непроницаемость </w:t>
      </w:r>
      <w:r w:rsidRPr="00824FCA">
        <w:t xml:space="preserve">и долговечность конструкции </w:t>
      </w:r>
      <w:r>
        <w:t xml:space="preserve">для третьей категории трещиностойкости </w:t>
      </w:r>
      <w:r w:rsidRPr="00824FCA">
        <w:t>устанавливается нормами (СНиП 52-01-2003, СП</w:t>
      </w:r>
      <w:r>
        <w:t> </w:t>
      </w:r>
      <w:r w:rsidRPr="00824FCA">
        <w:t>52-101</w:t>
      </w:r>
      <w:r>
        <w:t>-2003</w:t>
      </w:r>
      <w:r w:rsidRPr="00824FCA">
        <w:t xml:space="preserve"> и СП 52-102</w:t>
      </w:r>
      <w:r>
        <w:t>-2004</w:t>
      </w:r>
      <w:r w:rsidRPr="00824FCA">
        <w:t>).</w:t>
      </w:r>
    </w:p>
    <w:tbl>
      <w:tblPr>
        <w:tblStyle w:val="a8"/>
        <w:tblW w:w="9606" w:type="dxa"/>
        <w:tblLayout w:type="fixed"/>
        <w:tblLook w:val="04A0" w:firstRow="1" w:lastRow="0" w:firstColumn="1" w:lastColumn="0" w:noHBand="0" w:noVBand="1"/>
      </w:tblPr>
      <w:tblGrid>
        <w:gridCol w:w="3085"/>
        <w:gridCol w:w="1559"/>
        <w:gridCol w:w="1701"/>
        <w:gridCol w:w="1560"/>
        <w:gridCol w:w="1701"/>
      </w:tblGrid>
      <w:tr w:rsidR="00AF6EDF" w:rsidTr="000020D8">
        <w:trPr>
          <w:trHeight w:val="446"/>
        </w:trPr>
        <w:tc>
          <w:tcPr>
            <w:tcW w:w="9606" w:type="dxa"/>
            <w:gridSpan w:val="5"/>
            <w:vAlign w:val="center"/>
          </w:tcPr>
          <w:p w:rsidR="00AF6EDF" w:rsidRDefault="00AF6EDF" w:rsidP="000020D8">
            <w:pPr>
              <w:shd w:val="clear" w:color="auto" w:fill="FFFFFF"/>
              <w:spacing w:line="240" w:lineRule="auto"/>
              <w:ind w:firstLine="0"/>
              <w:jc w:val="center"/>
              <w:rPr>
                <w:color w:val="000000"/>
                <w:szCs w:val="22"/>
              </w:rPr>
            </w:pPr>
            <w:r>
              <w:rPr>
                <w:color w:val="000000"/>
                <w:szCs w:val="22"/>
              </w:rPr>
              <w:t>Предельная ширина раскрытия трещин,</w:t>
            </w:r>
            <w:r w:rsidRPr="007500C7">
              <w:rPr>
                <w:i/>
                <w:iCs/>
                <w:color w:val="000000"/>
                <w:szCs w:val="16"/>
              </w:rPr>
              <w:t xml:space="preserve"> </w:t>
            </w:r>
            <w:r>
              <w:rPr>
                <w:i/>
                <w:iCs/>
                <w:color w:val="000000"/>
                <w:szCs w:val="16"/>
                <w:lang w:val="en-US"/>
              </w:rPr>
              <w:t>a</w:t>
            </w:r>
            <w:r>
              <w:rPr>
                <w:i/>
                <w:iCs/>
                <w:color w:val="000000"/>
                <w:szCs w:val="16"/>
                <w:vertAlign w:val="subscript"/>
                <w:lang w:val="en-US"/>
              </w:rPr>
              <w:t>crc</w:t>
            </w:r>
            <w:r>
              <w:rPr>
                <w:i/>
                <w:iCs/>
                <w:color w:val="000000"/>
                <w:szCs w:val="16"/>
                <w:vertAlign w:val="subscript"/>
              </w:rPr>
              <w:t>,</w:t>
            </w:r>
            <w:r>
              <w:rPr>
                <w:i/>
                <w:iCs/>
                <w:color w:val="000000"/>
                <w:szCs w:val="16"/>
                <w:vertAlign w:val="subscript"/>
                <w:lang w:val="en-US"/>
              </w:rPr>
              <w:t>ult</w:t>
            </w:r>
            <w:r>
              <w:rPr>
                <w:i/>
                <w:iCs/>
                <w:color w:val="000000"/>
                <w:szCs w:val="16"/>
              </w:rPr>
              <w:t xml:space="preserve"> </w:t>
            </w:r>
            <w:r>
              <w:rPr>
                <w:color w:val="000000"/>
                <w:szCs w:val="22"/>
              </w:rPr>
              <w:t>мм:</w:t>
            </w:r>
          </w:p>
        </w:tc>
      </w:tr>
      <w:tr w:rsidR="00AF6EDF" w:rsidTr="000020D8">
        <w:tc>
          <w:tcPr>
            <w:tcW w:w="3085" w:type="dxa"/>
            <w:vMerge w:val="restart"/>
            <w:vAlign w:val="center"/>
          </w:tcPr>
          <w:p w:rsidR="00AF6EDF" w:rsidRDefault="00AF6EDF" w:rsidP="000020D8">
            <w:pPr>
              <w:spacing w:line="240" w:lineRule="auto"/>
              <w:ind w:firstLine="0"/>
              <w:jc w:val="center"/>
            </w:pPr>
            <w:r>
              <w:t xml:space="preserve">Класс </w:t>
            </w:r>
            <w:r>
              <w:br/>
              <w:t>арматуры</w:t>
            </w:r>
          </w:p>
        </w:tc>
        <w:tc>
          <w:tcPr>
            <w:tcW w:w="3260" w:type="dxa"/>
            <w:gridSpan w:val="2"/>
            <w:vAlign w:val="center"/>
          </w:tcPr>
          <w:p w:rsidR="00AF6EDF" w:rsidRDefault="00AF6EDF" w:rsidP="000020D8">
            <w:pPr>
              <w:spacing w:line="240" w:lineRule="auto"/>
              <w:ind w:firstLine="0"/>
              <w:jc w:val="center"/>
            </w:pPr>
            <w:r>
              <w:rPr>
                <w:color w:val="000000"/>
                <w:szCs w:val="22"/>
              </w:rPr>
              <w:t>из условия обеспечения сохранности арматуры</w:t>
            </w:r>
          </w:p>
        </w:tc>
        <w:tc>
          <w:tcPr>
            <w:tcW w:w="3261" w:type="dxa"/>
            <w:gridSpan w:val="2"/>
            <w:vAlign w:val="center"/>
          </w:tcPr>
          <w:p w:rsidR="00AF6EDF" w:rsidRDefault="00AF6EDF" w:rsidP="000020D8">
            <w:pPr>
              <w:spacing w:line="240" w:lineRule="auto"/>
              <w:ind w:firstLine="0"/>
              <w:jc w:val="center"/>
            </w:pPr>
            <w:r>
              <w:rPr>
                <w:color w:val="000000"/>
                <w:szCs w:val="22"/>
              </w:rPr>
              <w:t>из условия ограничения проницаемости конструкций</w:t>
            </w:r>
          </w:p>
        </w:tc>
      </w:tr>
      <w:tr w:rsidR="00AF6EDF" w:rsidTr="000020D8">
        <w:tc>
          <w:tcPr>
            <w:tcW w:w="3085" w:type="dxa"/>
            <w:vMerge/>
            <w:vAlign w:val="center"/>
          </w:tcPr>
          <w:p w:rsidR="00AF6EDF" w:rsidRDefault="00AF6EDF" w:rsidP="000020D8">
            <w:pPr>
              <w:spacing w:line="240" w:lineRule="auto"/>
              <w:ind w:firstLine="0"/>
              <w:jc w:val="center"/>
            </w:pPr>
          </w:p>
        </w:tc>
        <w:tc>
          <w:tcPr>
            <w:tcW w:w="1559" w:type="dxa"/>
            <w:vAlign w:val="center"/>
          </w:tcPr>
          <w:p w:rsidR="00AF6EDF" w:rsidRDefault="00AF6EDF" w:rsidP="000020D8">
            <w:pPr>
              <w:spacing w:line="240" w:lineRule="auto"/>
              <w:ind w:firstLine="0"/>
              <w:jc w:val="center"/>
            </w:pPr>
            <w:r>
              <w:t>продолжительное</w:t>
            </w:r>
          </w:p>
        </w:tc>
        <w:tc>
          <w:tcPr>
            <w:tcW w:w="1701" w:type="dxa"/>
            <w:vAlign w:val="center"/>
          </w:tcPr>
          <w:p w:rsidR="00AF6EDF" w:rsidRDefault="00AF6EDF" w:rsidP="000020D8">
            <w:pPr>
              <w:spacing w:line="240" w:lineRule="auto"/>
              <w:ind w:firstLine="0"/>
              <w:jc w:val="center"/>
            </w:pPr>
            <w:r>
              <w:t>непродолжительное</w:t>
            </w:r>
          </w:p>
        </w:tc>
        <w:tc>
          <w:tcPr>
            <w:tcW w:w="1560" w:type="dxa"/>
            <w:vAlign w:val="center"/>
          </w:tcPr>
          <w:p w:rsidR="00AF6EDF" w:rsidRDefault="00AF6EDF" w:rsidP="000020D8">
            <w:pPr>
              <w:spacing w:line="240" w:lineRule="auto"/>
              <w:ind w:firstLine="0"/>
              <w:jc w:val="center"/>
            </w:pPr>
            <w:r>
              <w:t>продолжительное</w:t>
            </w:r>
          </w:p>
        </w:tc>
        <w:tc>
          <w:tcPr>
            <w:tcW w:w="1701" w:type="dxa"/>
            <w:vAlign w:val="center"/>
          </w:tcPr>
          <w:p w:rsidR="00AF6EDF" w:rsidRDefault="00AF6EDF" w:rsidP="000020D8">
            <w:pPr>
              <w:spacing w:line="240" w:lineRule="auto"/>
              <w:ind w:firstLine="0"/>
              <w:jc w:val="center"/>
            </w:pPr>
            <w:r>
              <w:t>непродолжительное</w:t>
            </w:r>
          </w:p>
        </w:tc>
      </w:tr>
      <w:tr w:rsidR="00AF6EDF" w:rsidTr="000020D8">
        <w:trPr>
          <w:trHeight w:val="749"/>
        </w:trPr>
        <w:tc>
          <w:tcPr>
            <w:tcW w:w="3085" w:type="dxa"/>
            <w:vAlign w:val="center"/>
          </w:tcPr>
          <w:p w:rsidR="00AF6EDF" w:rsidRDefault="00AF6EDF" w:rsidP="000020D8">
            <w:pPr>
              <w:spacing w:line="240" w:lineRule="auto"/>
              <w:ind w:firstLine="0"/>
              <w:jc w:val="center"/>
            </w:pPr>
            <w:r>
              <w:rPr>
                <w:color w:val="000000"/>
                <w:szCs w:val="22"/>
              </w:rPr>
              <w:t>А240-А600, В500</w:t>
            </w:r>
          </w:p>
        </w:tc>
        <w:tc>
          <w:tcPr>
            <w:tcW w:w="1559" w:type="dxa"/>
            <w:vAlign w:val="center"/>
          </w:tcPr>
          <w:p w:rsidR="00AF6EDF" w:rsidRDefault="00AF6EDF" w:rsidP="000020D8">
            <w:pPr>
              <w:spacing w:line="240" w:lineRule="auto"/>
              <w:ind w:firstLine="0"/>
              <w:jc w:val="center"/>
            </w:pPr>
            <w:r>
              <w:t>0,3</w:t>
            </w:r>
          </w:p>
        </w:tc>
        <w:tc>
          <w:tcPr>
            <w:tcW w:w="1701" w:type="dxa"/>
            <w:vAlign w:val="center"/>
          </w:tcPr>
          <w:p w:rsidR="00AF6EDF" w:rsidRDefault="00AF6EDF" w:rsidP="000020D8">
            <w:pPr>
              <w:spacing w:line="240" w:lineRule="auto"/>
              <w:ind w:firstLine="0"/>
              <w:jc w:val="center"/>
            </w:pPr>
            <w:r>
              <w:t>0,4</w:t>
            </w:r>
          </w:p>
        </w:tc>
        <w:tc>
          <w:tcPr>
            <w:tcW w:w="1560" w:type="dxa"/>
            <w:vMerge w:val="restart"/>
            <w:vAlign w:val="center"/>
          </w:tcPr>
          <w:p w:rsidR="00AF6EDF" w:rsidRDefault="00AF6EDF" w:rsidP="000020D8">
            <w:pPr>
              <w:spacing w:line="240" w:lineRule="auto"/>
              <w:ind w:firstLine="0"/>
              <w:jc w:val="center"/>
            </w:pPr>
            <w:r>
              <w:t>0,2</w:t>
            </w:r>
          </w:p>
        </w:tc>
        <w:tc>
          <w:tcPr>
            <w:tcW w:w="1701" w:type="dxa"/>
            <w:vMerge w:val="restart"/>
            <w:vAlign w:val="center"/>
          </w:tcPr>
          <w:p w:rsidR="00AF6EDF" w:rsidRDefault="00AF6EDF" w:rsidP="000020D8">
            <w:pPr>
              <w:spacing w:line="240" w:lineRule="auto"/>
              <w:ind w:firstLine="0"/>
              <w:jc w:val="center"/>
            </w:pPr>
            <w:r>
              <w:t>0,3</w:t>
            </w:r>
          </w:p>
        </w:tc>
      </w:tr>
      <w:tr w:rsidR="00AF6EDF" w:rsidTr="000020D8">
        <w:trPr>
          <w:trHeight w:val="1074"/>
        </w:trPr>
        <w:tc>
          <w:tcPr>
            <w:tcW w:w="3085" w:type="dxa"/>
            <w:vAlign w:val="center"/>
          </w:tcPr>
          <w:p w:rsidR="00AF6EDF" w:rsidRDefault="00AF6EDF" w:rsidP="000020D8">
            <w:pPr>
              <w:spacing w:line="240" w:lineRule="auto"/>
              <w:ind w:firstLine="0"/>
              <w:jc w:val="center"/>
            </w:pPr>
            <w:r>
              <w:rPr>
                <w:color w:val="000000"/>
                <w:szCs w:val="22"/>
              </w:rPr>
              <w:t>А800, А1000, Вр1200-Вр1400, К1400, К1500 диаметром 12 мм</w:t>
            </w:r>
          </w:p>
        </w:tc>
        <w:tc>
          <w:tcPr>
            <w:tcW w:w="1559" w:type="dxa"/>
            <w:vAlign w:val="center"/>
          </w:tcPr>
          <w:p w:rsidR="00AF6EDF" w:rsidRDefault="00AF6EDF" w:rsidP="000020D8">
            <w:pPr>
              <w:spacing w:line="240" w:lineRule="auto"/>
              <w:ind w:firstLine="0"/>
              <w:jc w:val="center"/>
            </w:pPr>
            <w:r>
              <w:t>0,2</w:t>
            </w:r>
          </w:p>
        </w:tc>
        <w:tc>
          <w:tcPr>
            <w:tcW w:w="1701" w:type="dxa"/>
            <w:vAlign w:val="center"/>
          </w:tcPr>
          <w:p w:rsidR="00AF6EDF" w:rsidRDefault="00AF6EDF" w:rsidP="000020D8">
            <w:pPr>
              <w:spacing w:line="240" w:lineRule="auto"/>
              <w:ind w:firstLine="0"/>
              <w:jc w:val="center"/>
            </w:pPr>
            <w:r>
              <w:t>0,3</w:t>
            </w:r>
          </w:p>
        </w:tc>
        <w:tc>
          <w:tcPr>
            <w:tcW w:w="1560" w:type="dxa"/>
            <w:vMerge/>
            <w:vAlign w:val="center"/>
          </w:tcPr>
          <w:p w:rsidR="00AF6EDF" w:rsidRDefault="00AF6EDF" w:rsidP="000020D8">
            <w:pPr>
              <w:spacing w:line="240" w:lineRule="auto"/>
              <w:ind w:firstLine="0"/>
              <w:jc w:val="center"/>
            </w:pPr>
          </w:p>
        </w:tc>
        <w:tc>
          <w:tcPr>
            <w:tcW w:w="1701" w:type="dxa"/>
            <w:vMerge/>
            <w:vAlign w:val="center"/>
          </w:tcPr>
          <w:p w:rsidR="00AF6EDF" w:rsidRDefault="00AF6EDF" w:rsidP="000020D8">
            <w:pPr>
              <w:spacing w:line="240" w:lineRule="auto"/>
              <w:ind w:firstLine="0"/>
              <w:jc w:val="center"/>
            </w:pPr>
          </w:p>
        </w:tc>
      </w:tr>
      <w:tr w:rsidR="00AF6EDF" w:rsidTr="000020D8">
        <w:trPr>
          <w:trHeight w:val="805"/>
        </w:trPr>
        <w:tc>
          <w:tcPr>
            <w:tcW w:w="3085" w:type="dxa"/>
            <w:vAlign w:val="center"/>
          </w:tcPr>
          <w:p w:rsidR="00AF6EDF" w:rsidRDefault="00AF6EDF" w:rsidP="000020D8">
            <w:pPr>
              <w:spacing w:line="240" w:lineRule="auto"/>
              <w:ind w:firstLine="0"/>
              <w:jc w:val="center"/>
            </w:pPr>
            <w:r>
              <w:rPr>
                <w:color w:val="000000"/>
                <w:szCs w:val="22"/>
              </w:rPr>
              <w:t>Вр1500, К1500 (К-7) диаметром 6 и 9 мм</w:t>
            </w:r>
          </w:p>
        </w:tc>
        <w:tc>
          <w:tcPr>
            <w:tcW w:w="1559" w:type="dxa"/>
            <w:vAlign w:val="center"/>
          </w:tcPr>
          <w:p w:rsidR="00AF6EDF" w:rsidRDefault="00AF6EDF" w:rsidP="000020D8">
            <w:pPr>
              <w:spacing w:line="240" w:lineRule="auto"/>
              <w:ind w:firstLine="0"/>
              <w:jc w:val="center"/>
            </w:pPr>
            <w:r>
              <w:t>0,1</w:t>
            </w:r>
          </w:p>
        </w:tc>
        <w:tc>
          <w:tcPr>
            <w:tcW w:w="1701" w:type="dxa"/>
            <w:vAlign w:val="center"/>
          </w:tcPr>
          <w:p w:rsidR="00AF6EDF" w:rsidRDefault="00AF6EDF" w:rsidP="000020D8">
            <w:pPr>
              <w:spacing w:line="240" w:lineRule="auto"/>
              <w:ind w:firstLine="0"/>
              <w:jc w:val="center"/>
            </w:pPr>
            <w:r>
              <w:t>0,2</w:t>
            </w:r>
          </w:p>
        </w:tc>
        <w:tc>
          <w:tcPr>
            <w:tcW w:w="1560" w:type="dxa"/>
            <w:vMerge/>
            <w:vAlign w:val="center"/>
          </w:tcPr>
          <w:p w:rsidR="00AF6EDF" w:rsidRDefault="00AF6EDF" w:rsidP="000020D8">
            <w:pPr>
              <w:spacing w:line="240" w:lineRule="auto"/>
              <w:ind w:firstLine="0"/>
              <w:jc w:val="center"/>
            </w:pPr>
          </w:p>
        </w:tc>
        <w:tc>
          <w:tcPr>
            <w:tcW w:w="1701" w:type="dxa"/>
            <w:vMerge/>
            <w:vAlign w:val="center"/>
          </w:tcPr>
          <w:p w:rsidR="00AF6EDF" w:rsidRDefault="00AF6EDF" w:rsidP="000020D8">
            <w:pPr>
              <w:spacing w:line="240" w:lineRule="auto"/>
              <w:ind w:firstLine="0"/>
              <w:jc w:val="center"/>
            </w:pPr>
          </w:p>
        </w:tc>
      </w:tr>
    </w:tbl>
    <w:p w:rsidR="00AF6EDF" w:rsidRPr="00936F9B" w:rsidRDefault="00AF6EDF" w:rsidP="00AF6EDF">
      <w:pPr>
        <w:rPr>
          <w:sz w:val="24"/>
        </w:rPr>
      </w:pPr>
      <w:r w:rsidRPr="00936F9B">
        <w:rPr>
          <w:sz w:val="24"/>
        </w:rPr>
        <w:t xml:space="preserve">Непродолжительным считается раскрытие трещин при действии постоянных, длительных и кратковременных нагрузок; продолжительным считается раскрытие трещин при действии только постоянных и длительных нагрузок. </w:t>
      </w:r>
    </w:p>
    <w:p w:rsidR="00AF6EDF" w:rsidRDefault="00AF6EDF" w:rsidP="00AF6EDF"/>
    <w:p w:rsidR="00AF6EDF" w:rsidRDefault="00AF6EDF" w:rsidP="00AF6EDF">
      <w:r w:rsidRPr="00D67790">
        <w:lastRenderedPageBreak/>
        <w:t xml:space="preserve">На концевых участках предварительно напряженных элементов в пределах длины зоны передачи напряжений с арматуры на бетон </w:t>
      </w:r>
      <w:r w:rsidRPr="00D67790">
        <w:rPr>
          <w:i/>
          <w:lang w:val="en-US"/>
        </w:rPr>
        <w:t>l</w:t>
      </w:r>
      <w:r w:rsidRPr="00D67790">
        <w:rPr>
          <w:i/>
          <w:vertAlign w:val="subscript"/>
          <w:lang w:val="en-US"/>
        </w:rPr>
        <w:t>p</w:t>
      </w:r>
      <w:r w:rsidRPr="00D67790">
        <w:t xml:space="preserve"> не допускается образование трещин. Это требование вызвано тем, что образование трещин в бетоне на концевых участках элементов может привести к выдергиванию арматуры из бетона под нагрузкой и внезапному разрушению конструкции.</w:t>
      </w:r>
    </w:p>
    <w:p w:rsidR="00AF6EDF" w:rsidRPr="00163C78" w:rsidRDefault="00AF6EDF" w:rsidP="00AF6EDF"/>
    <w:p w:rsidR="00E5067D" w:rsidRDefault="00E5067D" w:rsidP="00AF6EDF"/>
    <w:p w:rsidR="00E5067D" w:rsidRDefault="00E5067D" w:rsidP="00E5067D"/>
    <w:p w:rsidR="00F307F2" w:rsidRDefault="00F307F2" w:rsidP="00E5067D">
      <w:r>
        <w:t xml:space="preserve"> </w:t>
      </w:r>
    </w:p>
    <w:p w:rsidR="00AF6EDF" w:rsidRDefault="00AF6EDF">
      <w:pPr>
        <w:spacing w:line="240" w:lineRule="auto"/>
        <w:ind w:firstLine="0"/>
        <w:jc w:val="left"/>
        <w:rPr>
          <w:rFonts w:cs="Arial"/>
          <w:b/>
          <w:bCs/>
          <w:i/>
          <w:iCs/>
          <w:szCs w:val="28"/>
        </w:rPr>
      </w:pPr>
      <w:r>
        <w:br w:type="page"/>
      </w:r>
    </w:p>
    <w:p w:rsidR="00873266" w:rsidRDefault="00F307F2" w:rsidP="00873266">
      <w:pPr>
        <w:pStyle w:val="2"/>
      </w:pPr>
      <w:r>
        <w:lastRenderedPageBreak/>
        <w:t>Лекция 10</w:t>
      </w:r>
      <w:r w:rsidR="00873266">
        <w:t>. Нелинейная деформационная модель расчета конструкций</w:t>
      </w:r>
    </w:p>
    <w:p w:rsidR="00873266" w:rsidRDefault="00873266" w:rsidP="00873266">
      <w:pPr>
        <w:rPr>
          <w:szCs w:val="28"/>
        </w:rPr>
      </w:pPr>
      <w:r>
        <w:t>Нормы 2003 года в качестве основного метода расчета для железобетонных конструкций рекомендуют использовать расчет на основе нелинейной деформационной модели.</w:t>
      </w:r>
      <w:r w:rsidRPr="009A47DB">
        <w:rPr>
          <w:szCs w:val="28"/>
        </w:rPr>
        <w:t xml:space="preserve"> </w:t>
      </w:r>
      <w:r>
        <w:rPr>
          <w:szCs w:val="28"/>
        </w:rPr>
        <w:t>Этот расчет, по сравнению с более простым расчетом на основе предельных усилий,</w:t>
      </w:r>
      <w:r w:rsidRPr="00DC780A">
        <w:rPr>
          <w:szCs w:val="28"/>
        </w:rPr>
        <w:t xml:space="preserve"> более полно отража</w:t>
      </w:r>
      <w:r>
        <w:rPr>
          <w:szCs w:val="28"/>
        </w:rPr>
        <w:t>ет</w:t>
      </w:r>
      <w:r w:rsidRPr="00DC780A">
        <w:rPr>
          <w:szCs w:val="28"/>
        </w:rPr>
        <w:t xml:space="preserve"> работу конструкции, поскольку помимо условий равновесия, </w:t>
      </w:r>
      <w:r>
        <w:rPr>
          <w:szCs w:val="28"/>
        </w:rPr>
        <w:t xml:space="preserve">в нем </w:t>
      </w:r>
      <w:r w:rsidRPr="00DC780A">
        <w:rPr>
          <w:szCs w:val="28"/>
        </w:rPr>
        <w:t>использ</w:t>
      </w:r>
      <w:r>
        <w:rPr>
          <w:szCs w:val="28"/>
        </w:rPr>
        <w:t>уются</w:t>
      </w:r>
      <w:r w:rsidRPr="00DC780A">
        <w:rPr>
          <w:szCs w:val="28"/>
        </w:rPr>
        <w:t xml:space="preserve"> диаграмм</w:t>
      </w:r>
      <w:r>
        <w:rPr>
          <w:szCs w:val="28"/>
        </w:rPr>
        <w:t>ы</w:t>
      </w:r>
      <w:r w:rsidRPr="00DC780A">
        <w:rPr>
          <w:szCs w:val="28"/>
        </w:rPr>
        <w:t xml:space="preserve"> состояния материалов, то есть учитывается физическ</w:t>
      </w:r>
      <w:r>
        <w:rPr>
          <w:szCs w:val="28"/>
        </w:rPr>
        <w:t>и</w:t>
      </w:r>
      <w:r w:rsidRPr="00DC780A">
        <w:rPr>
          <w:szCs w:val="28"/>
        </w:rPr>
        <w:t xml:space="preserve"> нелинейн</w:t>
      </w:r>
      <w:r>
        <w:rPr>
          <w:szCs w:val="28"/>
        </w:rPr>
        <w:t>ый характер</w:t>
      </w:r>
      <w:r w:rsidRPr="00DC780A">
        <w:rPr>
          <w:szCs w:val="28"/>
        </w:rPr>
        <w:t xml:space="preserve"> работы железобетонных элементов.</w:t>
      </w:r>
    </w:p>
    <w:p w:rsidR="00873266" w:rsidRPr="0042776E" w:rsidRDefault="00873266" w:rsidP="00873266">
      <w:pPr>
        <w:widowControl w:val="0"/>
        <w:shd w:val="clear" w:color="auto" w:fill="FFFFFF"/>
        <w:rPr>
          <w:szCs w:val="28"/>
        </w:rPr>
      </w:pPr>
      <w:r>
        <w:rPr>
          <w:szCs w:val="28"/>
        </w:rPr>
        <w:t xml:space="preserve">В основу </w:t>
      </w:r>
      <w:r w:rsidRPr="0042776E">
        <w:rPr>
          <w:szCs w:val="28"/>
        </w:rPr>
        <w:t>нелинейной деформационной модели</w:t>
      </w:r>
      <w:r>
        <w:rPr>
          <w:szCs w:val="28"/>
        </w:rPr>
        <w:t xml:space="preserve"> расчета</w:t>
      </w:r>
      <w:r w:rsidRPr="0042776E">
        <w:rPr>
          <w:szCs w:val="28"/>
        </w:rPr>
        <w:t xml:space="preserve"> положены следующие предпосылки:</w:t>
      </w:r>
    </w:p>
    <w:p w:rsidR="00873266" w:rsidRDefault="00873266" w:rsidP="00873266">
      <w:pPr>
        <w:pStyle w:val="af"/>
        <w:widowControl w:val="0"/>
        <w:numPr>
          <w:ilvl w:val="0"/>
          <w:numId w:val="9"/>
        </w:numPr>
        <w:shd w:val="clear" w:color="auto" w:fill="FFFFFF"/>
        <w:ind w:left="284"/>
        <w:rPr>
          <w:szCs w:val="28"/>
        </w:rPr>
      </w:pPr>
      <w:r w:rsidRPr="006E2E08">
        <w:rPr>
          <w:szCs w:val="28"/>
        </w:rPr>
        <w:t>для определения усилий в нормальном сечении используются уравнения равновесия внешних сил и внутренних усилий в сечении элементов;</w:t>
      </w:r>
      <w:r w:rsidRPr="00FF74B1">
        <w:rPr>
          <w:szCs w:val="28"/>
        </w:rPr>
        <w:t xml:space="preserve"> </w:t>
      </w:r>
    </w:p>
    <w:p w:rsidR="00873266" w:rsidRPr="006E2E08" w:rsidRDefault="00873266" w:rsidP="00873266">
      <w:pPr>
        <w:pStyle w:val="af"/>
        <w:widowControl w:val="0"/>
        <w:numPr>
          <w:ilvl w:val="0"/>
          <w:numId w:val="9"/>
        </w:numPr>
        <w:shd w:val="clear" w:color="auto" w:fill="FFFFFF"/>
        <w:ind w:left="284"/>
        <w:rPr>
          <w:szCs w:val="28"/>
        </w:rPr>
      </w:pPr>
      <w:r w:rsidRPr="006E2E08">
        <w:rPr>
          <w:szCs w:val="28"/>
        </w:rPr>
        <w:t>распределение относительных деформаций бетона по высоте сечения принимают согласно гипотезе плоских сечений по линейному закону;</w:t>
      </w:r>
    </w:p>
    <w:p w:rsidR="00873266" w:rsidRPr="006E2E08" w:rsidRDefault="00873266" w:rsidP="00873266">
      <w:pPr>
        <w:pStyle w:val="af"/>
        <w:widowControl w:val="0"/>
        <w:numPr>
          <w:ilvl w:val="0"/>
          <w:numId w:val="9"/>
        </w:numPr>
        <w:shd w:val="clear" w:color="auto" w:fill="FFFFFF"/>
        <w:ind w:left="284"/>
        <w:rPr>
          <w:szCs w:val="28"/>
        </w:rPr>
      </w:pPr>
      <w:r w:rsidRPr="006E2E08">
        <w:rPr>
          <w:szCs w:val="28"/>
        </w:rPr>
        <w:t>относительные деформации бетона по ширине сечения постоянны;</w:t>
      </w:r>
    </w:p>
    <w:p w:rsidR="00873266" w:rsidRPr="006E2E08" w:rsidRDefault="00873266" w:rsidP="00873266">
      <w:pPr>
        <w:pStyle w:val="af"/>
        <w:widowControl w:val="0"/>
        <w:numPr>
          <w:ilvl w:val="0"/>
          <w:numId w:val="9"/>
        </w:numPr>
        <w:shd w:val="clear" w:color="auto" w:fill="FFFFFF"/>
        <w:ind w:left="284"/>
        <w:rPr>
          <w:szCs w:val="28"/>
        </w:rPr>
      </w:pPr>
      <w:r w:rsidRPr="006E2E08">
        <w:rPr>
          <w:szCs w:val="28"/>
        </w:rPr>
        <w:t>относительные деформации арматуры определяются относительными деформациями соседних волокон бетона (отсутствует проскальзывание арматуры относительно бетона);</w:t>
      </w:r>
    </w:p>
    <w:p w:rsidR="00873266" w:rsidRPr="006E2E08" w:rsidRDefault="00873266" w:rsidP="00873266">
      <w:pPr>
        <w:pStyle w:val="af"/>
        <w:widowControl w:val="0"/>
        <w:numPr>
          <w:ilvl w:val="0"/>
          <w:numId w:val="9"/>
        </w:numPr>
        <w:shd w:val="clear" w:color="auto" w:fill="FFFFFF"/>
        <w:ind w:left="284"/>
        <w:rPr>
          <w:szCs w:val="28"/>
        </w:rPr>
      </w:pPr>
      <w:r w:rsidRPr="006E2E08">
        <w:rPr>
          <w:szCs w:val="28"/>
        </w:rPr>
        <w:t xml:space="preserve">связь между относительными деформациями </w:t>
      </w:r>
      <w:r w:rsidRPr="00B22CF7">
        <w:rPr>
          <w:position w:val="-12"/>
        </w:rPr>
        <w:object w:dxaOrig="300" w:dyaOrig="380">
          <v:shape id="_x0000_i1045" type="#_x0000_t75" style="width:15pt;height:18.75pt" o:ole="">
            <v:imagedata r:id="rId58" o:title=""/>
          </v:shape>
          <o:OLEObject Type="Embed" ProgID="Equation.DSMT4" ShapeID="_x0000_i1045" DrawAspect="Content" ObjectID="_1573421366" r:id="rId59"/>
        </w:object>
      </w:r>
      <w:r w:rsidRPr="006E2E08">
        <w:rPr>
          <w:szCs w:val="28"/>
        </w:rPr>
        <w:t xml:space="preserve"> и напряжениями </w:t>
      </w:r>
      <w:r w:rsidRPr="00B22CF7">
        <w:rPr>
          <w:position w:val="-12"/>
        </w:rPr>
        <w:object w:dxaOrig="340" w:dyaOrig="380">
          <v:shape id="_x0000_i1046" type="#_x0000_t75" style="width:16.5pt;height:18.75pt" o:ole="">
            <v:imagedata r:id="rId60" o:title=""/>
          </v:shape>
          <o:OLEObject Type="Embed" ProgID="Equation.DSMT4" ShapeID="_x0000_i1046" DrawAspect="Content" ObjectID="_1573421367" r:id="rId61"/>
        </w:object>
      </w:r>
      <w:r w:rsidRPr="006E2E08">
        <w:rPr>
          <w:szCs w:val="28"/>
        </w:rPr>
        <w:t xml:space="preserve"> в бетоне принимается по диаграммам состояния "</w:t>
      </w:r>
      <w:r w:rsidRPr="00B22CF7">
        <w:rPr>
          <w:position w:val="-12"/>
        </w:rPr>
        <w:object w:dxaOrig="859" w:dyaOrig="380">
          <v:shape id="_x0000_i1047" type="#_x0000_t75" style="width:42.75pt;height:18.75pt" o:ole="">
            <v:imagedata r:id="rId62" o:title=""/>
          </v:shape>
          <o:OLEObject Type="Embed" ProgID="Equation.DSMT4" ShapeID="_x0000_i1047" DrawAspect="Content" ObjectID="_1573421368" r:id="rId63"/>
        </w:object>
      </w:r>
      <w:r w:rsidRPr="006E2E08">
        <w:rPr>
          <w:szCs w:val="28"/>
        </w:rPr>
        <w:t xml:space="preserve">";    </w:t>
      </w:r>
    </w:p>
    <w:p w:rsidR="00873266" w:rsidRDefault="00873266" w:rsidP="00873266">
      <w:pPr>
        <w:pStyle w:val="af"/>
        <w:widowControl w:val="0"/>
        <w:numPr>
          <w:ilvl w:val="0"/>
          <w:numId w:val="9"/>
        </w:numPr>
        <w:shd w:val="clear" w:color="auto" w:fill="FFFFFF"/>
        <w:ind w:left="284"/>
        <w:rPr>
          <w:szCs w:val="28"/>
        </w:rPr>
      </w:pPr>
      <w:r w:rsidRPr="006E2E08">
        <w:rPr>
          <w:szCs w:val="28"/>
        </w:rPr>
        <w:t xml:space="preserve">сопротивление бетона растянутой зоны </w:t>
      </w:r>
      <w:r>
        <w:rPr>
          <w:szCs w:val="28"/>
        </w:rPr>
        <w:t xml:space="preserve">при расчетах по прочности </w:t>
      </w:r>
      <w:r w:rsidRPr="006E2E08">
        <w:rPr>
          <w:szCs w:val="28"/>
        </w:rPr>
        <w:t>допускается не учитывать</w:t>
      </w:r>
      <w:r>
        <w:rPr>
          <w:szCs w:val="28"/>
        </w:rPr>
        <w:t>;</w:t>
      </w:r>
    </w:p>
    <w:p w:rsidR="00873266" w:rsidRPr="006E2E08" w:rsidRDefault="00873266" w:rsidP="00873266">
      <w:pPr>
        <w:pStyle w:val="af"/>
        <w:widowControl w:val="0"/>
        <w:numPr>
          <w:ilvl w:val="0"/>
          <w:numId w:val="9"/>
        </w:numPr>
        <w:shd w:val="clear" w:color="auto" w:fill="FFFFFF"/>
        <w:ind w:left="284"/>
        <w:rPr>
          <w:szCs w:val="28"/>
        </w:rPr>
      </w:pPr>
      <w:r>
        <w:rPr>
          <w:szCs w:val="28"/>
        </w:rPr>
        <w:t>е</w:t>
      </w:r>
      <w:r w:rsidRPr="006E2E08">
        <w:rPr>
          <w:szCs w:val="28"/>
        </w:rPr>
        <w:t>сли работ</w:t>
      </w:r>
      <w:r>
        <w:rPr>
          <w:szCs w:val="28"/>
        </w:rPr>
        <w:t>а</w:t>
      </w:r>
      <w:r w:rsidRPr="006E2E08">
        <w:rPr>
          <w:szCs w:val="28"/>
        </w:rPr>
        <w:t xml:space="preserve"> растянутого бетона </w:t>
      </w:r>
      <w:r>
        <w:rPr>
          <w:szCs w:val="28"/>
        </w:rPr>
        <w:t xml:space="preserve">учитывается, </w:t>
      </w:r>
      <w:r w:rsidRPr="006E2E08">
        <w:rPr>
          <w:szCs w:val="28"/>
        </w:rPr>
        <w:t>то для волокон</w:t>
      </w:r>
      <w:r>
        <w:rPr>
          <w:szCs w:val="28"/>
        </w:rPr>
        <w:t xml:space="preserve"> бетона</w:t>
      </w:r>
      <w:r w:rsidRPr="006E2E08">
        <w:rPr>
          <w:szCs w:val="28"/>
        </w:rPr>
        <w:t>, в которых значения относительных деформаций растяжения превышают величину предельной растяжимости бетона, напряжения принимаются равными ну</w:t>
      </w:r>
      <w:r>
        <w:rPr>
          <w:szCs w:val="28"/>
        </w:rPr>
        <w:t>лю</w:t>
      </w:r>
      <w:r w:rsidRPr="006E2E08">
        <w:rPr>
          <w:szCs w:val="28"/>
        </w:rPr>
        <w:t>;</w:t>
      </w:r>
    </w:p>
    <w:p w:rsidR="00873266" w:rsidRPr="00585F6C" w:rsidRDefault="00873266" w:rsidP="00873266">
      <w:pPr>
        <w:pStyle w:val="af"/>
        <w:widowControl w:val="0"/>
        <w:numPr>
          <w:ilvl w:val="0"/>
          <w:numId w:val="9"/>
        </w:numPr>
        <w:shd w:val="clear" w:color="auto" w:fill="FFFFFF"/>
        <w:ind w:left="284"/>
        <w:rPr>
          <w:szCs w:val="28"/>
        </w:rPr>
      </w:pPr>
      <w:r w:rsidRPr="006E2E08">
        <w:rPr>
          <w:szCs w:val="28"/>
        </w:rPr>
        <w:t xml:space="preserve">связь между напряжениями арматуры </w:t>
      </w:r>
      <w:r w:rsidRPr="00B22CF7">
        <w:rPr>
          <w:position w:val="-12"/>
        </w:rPr>
        <w:object w:dxaOrig="360" w:dyaOrig="380">
          <v:shape id="_x0000_i1048" type="#_x0000_t75" style="width:18.75pt;height:18.75pt" o:ole="">
            <v:imagedata r:id="rId64" o:title=""/>
          </v:shape>
          <o:OLEObject Type="Embed" ProgID="Equation.DSMT4" ShapeID="_x0000_i1048" DrawAspect="Content" ObjectID="_1573421369" r:id="rId65"/>
        </w:object>
      </w:r>
      <w:r w:rsidRPr="006E2E08">
        <w:rPr>
          <w:szCs w:val="28"/>
        </w:rPr>
        <w:t xml:space="preserve">и относительными ее деформациями </w:t>
      </w:r>
      <w:r w:rsidRPr="00B22CF7">
        <w:rPr>
          <w:position w:val="-12"/>
        </w:rPr>
        <w:object w:dxaOrig="300" w:dyaOrig="380">
          <v:shape id="_x0000_i1049" type="#_x0000_t75" style="width:15pt;height:18.75pt" o:ole="">
            <v:imagedata r:id="rId66" o:title=""/>
          </v:shape>
          <o:OLEObject Type="Embed" ProgID="Equation.DSMT4" ShapeID="_x0000_i1049" DrawAspect="Content" ObjectID="_1573421370" r:id="rId67"/>
        </w:object>
      </w:r>
      <w:r w:rsidRPr="006E2E08">
        <w:rPr>
          <w:szCs w:val="28"/>
        </w:rPr>
        <w:t xml:space="preserve"> принимается в виде двух- или трехлинейных диаграмм состояния</w:t>
      </w:r>
      <w:r>
        <w:rPr>
          <w:szCs w:val="28"/>
        </w:rPr>
        <w:t>;</w:t>
      </w:r>
    </w:p>
    <w:p w:rsidR="00873266" w:rsidRPr="006E2E08" w:rsidRDefault="00873266" w:rsidP="00873266">
      <w:pPr>
        <w:pStyle w:val="af"/>
        <w:widowControl w:val="0"/>
        <w:numPr>
          <w:ilvl w:val="0"/>
          <w:numId w:val="9"/>
        </w:numPr>
        <w:shd w:val="clear" w:color="auto" w:fill="FFFFFF"/>
        <w:ind w:left="284"/>
        <w:rPr>
          <w:szCs w:val="28"/>
        </w:rPr>
      </w:pPr>
      <w:r w:rsidRPr="00585F6C">
        <w:rPr>
          <w:szCs w:val="28"/>
        </w:rPr>
        <w:t xml:space="preserve">критерием </w:t>
      </w:r>
      <w:r>
        <w:rPr>
          <w:szCs w:val="28"/>
        </w:rPr>
        <w:t xml:space="preserve">исчерпания </w:t>
      </w:r>
      <w:r w:rsidRPr="00585F6C">
        <w:rPr>
          <w:szCs w:val="28"/>
        </w:rPr>
        <w:t>прочности нормальных сечений является достиже</w:t>
      </w:r>
      <w:r w:rsidRPr="00585F6C">
        <w:rPr>
          <w:szCs w:val="28"/>
        </w:rPr>
        <w:lastRenderedPageBreak/>
        <w:t>ние предельных относительных деформаций в бетоне или арматуре</w:t>
      </w:r>
      <w:r>
        <w:rPr>
          <w:szCs w:val="28"/>
        </w:rPr>
        <w:t>;</w:t>
      </w:r>
    </w:p>
    <w:p w:rsidR="00873266" w:rsidRDefault="00873266" w:rsidP="00873266">
      <w:pPr>
        <w:pStyle w:val="af"/>
        <w:widowControl w:val="0"/>
        <w:numPr>
          <w:ilvl w:val="0"/>
          <w:numId w:val="9"/>
        </w:numPr>
        <w:shd w:val="clear" w:color="auto" w:fill="FFFFFF"/>
        <w:ind w:left="284"/>
        <w:rPr>
          <w:szCs w:val="28"/>
        </w:rPr>
      </w:pPr>
      <w:r w:rsidRPr="006E2E08">
        <w:rPr>
          <w:szCs w:val="28"/>
        </w:rPr>
        <w:t>критерием образования трещины в поперечном сечении является превышение деформаций растяжения крайнего растянутого волокна бетона величины предельной растяжимости бетона</w:t>
      </w:r>
      <w:r>
        <w:rPr>
          <w:szCs w:val="28"/>
        </w:rPr>
        <w:t>;</w:t>
      </w:r>
    </w:p>
    <w:p w:rsidR="00873266" w:rsidRPr="00585F6C" w:rsidRDefault="00873266" w:rsidP="00873266">
      <w:pPr>
        <w:pStyle w:val="af"/>
        <w:widowControl w:val="0"/>
        <w:numPr>
          <w:ilvl w:val="0"/>
          <w:numId w:val="9"/>
        </w:numPr>
        <w:shd w:val="clear" w:color="auto" w:fill="FFFFFF"/>
        <w:ind w:left="284"/>
        <w:rPr>
          <w:szCs w:val="28"/>
        </w:rPr>
      </w:pPr>
      <w:r w:rsidRPr="00585F6C">
        <w:rPr>
          <w:szCs w:val="28"/>
        </w:rPr>
        <w:t>внутренние усилия в сечении определяют с помощью процедуры численного интегрирования напряжений</w:t>
      </w:r>
      <w:r>
        <w:rPr>
          <w:szCs w:val="28"/>
        </w:rPr>
        <w:t>.</w:t>
      </w:r>
    </w:p>
    <w:p w:rsidR="00873266" w:rsidRDefault="00873266" w:rsidP="00873266"/>
    <w:p w:rsidR="00873266" w:rsidRDefault="00873266" w:rsidP="00873266">
      <w:r>
        <w:t xml:space="preserve">В качестве расчетных диаграмм состояния бетона нормы предлагают использовать двухлинейную и трехлинейную диаграммы. </w:t>
      </w:r>
    </w:p>
    <w:p w:rsidR="00873266" w:rsidRDefault="00873266" w:rsidP="00873266">
      <w:pPr>
        <w:widowControl w:val="0"/>
        <w:shd w:val="clear" w:color="auto" w:fill="FFFFFF"/>
        <w:rPr>
          <w:szCs w:val="28"/>
        </w:rPr>
      </w:pPr>
      <w:r>
        <w:rPr>
          <w:szCs w:val="28"/>
        </w:rPr>
        <w:t xml:space="preserve"> </w:t>
      </w:r>
      <w:r>
        <w:rPr>
          <w:rStyle w:val="af3"/>
          <w:i/>
          <w:szCs w:val="20"/>
        </w:rPr>
        <w:t xml:space="preserve">    </w:t>
      </w:r>
      <w:r w:rsidR="00B93F18">
        <w:rPr>
          <w:noProof/>
          <w:szCs w:val="28"/>
        </w:rPr>
        <w:pict>
          <v:group id="_x0000_s3263" editas="canvas" style="position:absolute;margin-left:0;margin-top:0;width:349pt;height:171pt;z-index:251651584;mso-position-horizontal-relative:char;mso-position-vertical-relative:line" coordorigin="2720,11514" coordsize="6980,3420">
            <o:lock v:ext="edit" aspectratio="t"/>
            <v:shape id="_x0000_s3264" type="#_x0000_t75" style="position:absolute;left:2720;top:11514;width:6980;height:3420" o:preferrelative="f">
              <v:fill o:detectmouseclick="t"/>
              <v:path o:extrusionok="t" o:connecttype="none"/>
              <o:lock v:ext="edit" text="t"/>
            </v:shape>
            <v:line id="_x0000_s3265" style="position:absolute" from="4078,12054" to="4079,14394">
              <v:stroke startarrow="open"/>
            </v:line>
            <v:line id="_x0000_s3266" style="position:absolute" from="4160,14394" to="8761,14395">
              <v:stroke endarrow="open"/>
            </v:line>
            <v:line id="_x0000_s3267" style="position:absolute;flip:y" from="4078,12414" to="5478,14394" strokeweight="1.5pt"/>
            <v:line id="_x0000_s3268" style="position:absolute" from="5478,12414" to="7878,12414" strokeweight="1.5pt"/>
            <v:line id="_x0000_s3269" style="position:absolute" from="5478,12594" to="5479,14394">
              <v:stroke dashstyle="longDash"/>
            </v:line>
            <v:line id="_x0000_s3270" style="position:absolute;flip:x" from="4078,12414" to="5278,12415">
              <v:stroke dashstyle="longDash"/>
            </v:line>
            <v:line id="_x0000_s3271" style="position:absolute" from="7878,12594" to="7879,14394">
              <v:stroke dashstyle="longDash"/>
            </v:line>
            <v:shape id="_x0000_s3272" type="#_x0000_t202" style="position:absolute;left:7278;top:14394;width:1000;height:540" filled="f" stroked="f">
              <v:textbox style="mso-next-textbox:#_x0000_s3272">
                <w:txbxContent>
                  <w:p w:rsidR="000020D8" w:rsidRPr="00B813C5" w:rsidRDefault="000020D8" w:rsidP="00873266">
                    <w:pPr>
                      <w:pStyle w:val="af2"/>
                      <w:rPr>
                        <w:i/>
                        <w:vertAlign w:val="subscript"/>
                        <w:lang w:val="en-US"/>
                      </w:rPr>
                    </w:pPr>
                    <w:r w:rsidRPr="00B813C5">
                      <w:rPr>
                        <w:rStyle w:val="af3"/>
                        <w:i/>
                        <w:sz w:val="28"/>
                      </w:rPr>
                      <w:t>ε</w:t>
                    </w:r>
                    <w:r w:rsidRPr="00B813C5">
                      <w:rPr>
                        <w:rStyle w:val="af3"/>
                        <w:i/>
                        <w:sz w:val="28"/>
                        <w:vertAlign w:val="subscript"/>
                        <w:lang w:val="en-US"/>
                      </w:rPr>
                      <w:t>b2</w:t>
                    </w:r>
                  </w:p>
                  <w:p w:rsidR="000020D8" w:rsidRDefault="000020D8" w:rsidP="00873266">
                    <w:pPr>
                      <w:pStyle w:val="af2"/>
                    </w:pPr>
                  </w:p>
                </w:txbxContent>
              </v:textbox>
            </v:shape>
            <v:shape id="_x0000_s3273" type="#_x0000_t202" style="position:absolute;left:4904;top:14394;width:1548;height:540" filled="f" stroked="f">
              <v:textbox style="mso-next-textbox:#_x0000_s3273">
                <w:txbxContent>
                  <w:p w:rsidR="000020D8" w:rsidRPr="000C2199" w:rsidRDefault="000020D8" w:rsidP="00873266">
                    <w:pPr>
                      <w:pStyle w:val="af2"/>
                      <w:rPr>
                        <w:i/>
                        <w:lang w:val="en-US"/>
                      </w:rPr>
                    </w:pPr>
                    <w:r w:rsidRPr="00B813C5">
                      <w:rPr>
                        <w:rStyle w:val="af3"/>
                        <w:i/>
                        <w:sz w:val="28"/>
                      </w:rPr>
                      <w:t>ε</w:t>
                    </w:r>
                    <w:r w:rsidRPr="00B813C5">
                      <w:rPr>
                        <w:rStyle w:val="af3"/>
                        <w:i/>
                        <w:sz w:val="28"/>
                        <w:vertAlign w:val="subscript"/>
                        <w:lang w:val="en-US"/>
                      </w:rPr>
                      <w:t>b</w:t>
                    </w:r>
                    <w:r>
                      <w:rPr>
                        <w:rStyle w:val="af3"/>
                        <w:i/>
                        <w:sz w:val="28"/>
                        <w:vertAlign w:val="subscript"/>
                      </w:rPr>
                      <w:t>1</w:t>
                    </w:r>
                    <w:r>
                      <w:rPr>
                        <w:rStyle w:val="af3"/>
                        <w:i/>
                        <w:sz w:val="28"/>
                      </w:rPr>
                      <w:t>=</w:t>
                    </w:r>
                    <w:r>
                      <w:rPr>
                        <w:rStyle w:val="af3"/>
                        <w:rFonts w:ascii="Symbol" w:hAnsi="Symbol"/>
                        <w:i/>
                        <w:sz w:val="28"/>
                      </w:rPr>
                      <w:t></w:t>
                    </w:r>
                    <w:r w:rsidRPr="000C2199">
                      <w:rPr>
                        <w:rStyle w:val="af3"/>
                        <w:i/>
                        <w:sz w:val="28"/>
                        <w:vertAlign w:val="subscript"/>
                        <w:lang w:val="en-US"/>
                      </w:rPr>
                      <w:t>b1,red</w:t>
                    </w:r>
                  </w:p>
                  <w:p w:rsidR="000020D8" w:rsidRDefault="000020D8" w:rsidP="00873266">
                    <w:pPr>
                      <w:pStyle w:val="af2"/>
                    </w:pPr>
                  </w:p>
                </w:txbxContent>
              </v:textbox>
            </v:shape>
            <v:shape id="_x0000_s3274" type="#_x0000_t202" style="position:absolute;left:3678;top:11514;width:800;height:540" filled="f" stroked="f">
              <v:textbox style="mso-next-textbox:#_x0000_s3274">
                <w:txbxContent>
                  <w:p w:rsidR="000020D8" w:rsidRPr="00B813C5" w:rsidRDefault="000020D8" w:rsidP="00873266">
                    <w:pPr>
                      <w:pStyle w:val="af2"/>
                      <w:spacing w:after="0"/>
                      <w:rPr>
                        <w:i/>
                        <w:sz w:val="28"/>
                        <w:vertAlign w:val="subscript"/>
                        <w:lang w:val="en-US"/>
                      </w:rPr>
                    </w:pPr>
                    <w:r w:rsidRPr="00B813C5">
                      <w:rPr>
                        <w:rStyle w:val="af3"/>
                        <w:i/>
                        <w:sz w:val="32"/>
                        <w:lang w:val="en-US"/>
                      </w:rPr>
                      <w:t>σ</w:t>
                    </w:r>
                    <w:r w:rsidRPr="00B813C5">
                      <w:rPr>
                        <w:rStyle w:val="af3"/>
                        <w:i/>
                        <w:sz w:val="32"/>
                        <w:vertAlign w:val="subscript"/>
                        <w:lang w:val="en-US"/>
                      </w:rPr>
                      <w:t>b</w:t>
                    </w:r>
                  </w:p>
                  <w:p w:rsidR="000020D8" w:rsidRDefault="000020D8" w:rsidP="00873266">
                    <w:pPr>
                      <w:pStyle w:val="af2"/>
                      <w:spacing w:after="0"/>
                    </w:pPr>
                  </w:p>
                </w:txbxContent>
              </v:textbox>
            </v:shape>
            <v:shape id="_x0000_s3275" type="#_x0000_t202" style="position:absolute;left:8540;top:14034;width:800;height:540" filled="f" stroked="f">
              <v:textbox style="mso-next-textbox:#_x0000_s3275">
                <w:txbxContent>
                  <w:p w:rsidR="000020D8" w:rsidRPr="00B813C5" w:rsidRDefault="000020D8" w:rsidP="00873266">
                    <w:pPr>
                      <w:pStyle w:val="af2"/>
                      <w:rPr>
                        <w:i/>
                        <w:sz w:val="28"/>
                        <w:vertAlign w:val="subscript"/>
                        <w:lang w:val="en-US"/>
                      </w:rPr>
                    </w:pPr>
                    <w:r w:rsidRPr="00B813C5">
                      <w:rPr>
                        <w:rStyle w:val="af3"/>
                        <w:i/>
                        <w:sz w:val="32"/>
                        <w:lang w:val="en-US"/>
                      </w:rPr>
                      <w:t>ε</w:t>
                    </w:r>
                    <w:r w:rsidRPr="00B813C5">
                      <w:rPr>
                        <w:rStyle w:val="af3"/>
                        <w:i/>
                        <w:sz w:val="32"/>
                        <w:vertAlign w:val="subscript"/>
                        <w:lang w:val="en-US"/>
                      </w:rPr>
                      <w:t>b</w:t>
                    </w:r>
                  </w:p>
                  <w:p w:rsidR="000020D8" w:rsidRDefault="000020D8" w:rsidP="00873266">
                    <w:pPr>
                      <w:pStyle w:val="af2"/>
                    </w:pPr>
                  </w:p>
                </w:txbxContent>
              </v:textbox>
            </v:shape>
            <v:shape id="_x0000_s3276" type="#_x0000_t202" style="position:absolute;left:3340;top:12192;width:800;height:540" filled="f" stroked="f">
              <v:textbox style="mso-next-textbox:#_x0000_s3276">
                <w:txbxContent>
                  <w:p w:rsidR="000020D8" w:rsidRPr="00B813C5" w:rsidRDefault="000020D8" w:rsidP="00873266">
                    <w:pPr>
                      <w:pStyle w:val="af2"/>
                      <w:rPr>
                        <w:i/>
                        <w:vertAlign w:val="subscript"/>
                        <w:lang w:val="en-US"/>
                      </w:rPr>
                    </w:pPr>
                    <w:r w:rsidRPr="00B813C5">
                      <w:rPr>
                        <w:rStyle w:val="af3"/>
                        <w:i/>
                        <w:sz w:val="28"/>
                        <w:lang w:val="en-US"/>
                      </w:rPr>
                      <w:t>R</w:t>
                    </w:r>
                    <w:r w:rsidRPr="00B813C5">
                      <w:rPr>
                        <w:rStyle w:val="af3"/>
                        <w:i/>
                        <w:sz w:val="28"/>
                        <w:vertAlign w:val="subscript"/>
                        <w:lang w:val="en-US"/>
                      </w:rPr>
                      <w:t>b</w:t>
                    </w:r>
                  </w:p>
                  <w:p w:rsidR="000020D8" w:rsidRDefault="000020D8" w:rsidP="00873266">
                    <w:pPr>
                      <w:pStyle w:val="af2"/>
                    </w:pPr>
                  </w:p>
                </w:txbxContent>
              </v:textbox>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3277" type="#_x0000_t19" style="position:absolute;left:4140;top:13976;width:506;height:419" coordsize="21600,18871" adj="-3990243,,,18871" path="wr-21600,-2729,21600,40471,10509,,21600,18871nfewr-21600,-2729,21600,40471,10509,,21600,18871l,18871nsxe">
              <v:path o:connectlocs="10509,0;21600,18871;0,18871"/>
            </v:shape>
            <v:shape id="_x0000_s3278" type="#_x0000_t202" style="position:absolute;left:4470;top:13816;width:1001;height:540" filled="f" stroked="f">
              <v:textbox style="mso-next-textbox:#_x0000_s3278">
                <w:txbxContent>
                  <w:p w:rsidR="000020D8" w:rsidRPr="00DE0FCA" w:rsidRDefault="000020D8" w:rsidP="00873266">
                    <w:pPr>
                      <w:pStyle w:val="af2"/>
                      <w:rPr>
                        <w:i/>
                        <w:vertAlign w:val="subscript"/>
                        <w:lang w:val="en-US"/>
                      </w:rPr>
                    </w:pPr>
                    <w:r>
                      <w:rPr>
                        <w:rStyle w:val="af3"/>
                        <w:i/>
                        <w:sz w:val="28"/>
                        <w:lang w:val="en-US"/>
                      </w:rPr>
                      <w:t>E</w:t>
                    </w:r>
                    <w:r w:rsidRPr="00B813C5">
                      <w:rPr>
                        <w:rStyle w:val="af3"/>
                        <w:i/>
                        <w:sz w:val="28"/>
                        <w:vertAlign w:val="subscript"/>
                        <w:lang w:val="en-US"/>
                      </w:rPr>
                      <w:t>b</w:t>
                    </w:r>
                    <w:r>
                      <w:rPr>
                        <w:rStyle w:val="af3"/>
                        <w:i/>
                        <w:sz w:val="28"/>
                        <w:vertAlign w:val="subscript"/>
                        <w:lang w:val="en-US"/>
                      </w:rPr>
                      <w:t>,red</w:t>
                    </w:r>
                  </w:p>
                  <w:p w:rsidR="000020D8" w:rsidRDefault="000020D8" w:rsidP="00873266">
                    <w:pPr>
                      <w:pStyle w:val="af2"/>
                    </w:pPr>
                  </w:p>
                </w:txbxContent>
              </v:textbox>
            </v:shape>
            <w10:anchorlock/>
          </v:group>
        </w:pict>
      </w:r>
      <w:r w:rsidR="00B93F18">
        <w:rPr>
          <w:szCs w:val="28"/>
        </w:rPr>
        <w:pict>
          <v:shape id="_x0000_i1050" type="#_x0000_t75" style="width:348pt;height:170.25pt">
            <v:imagedata croptop="-65520f" cropbottom="65520f"/>
          </v:shape>
        </w:pict>
      </w:r>
    </w:p>
    <w:p w:rsidR="00873266" w:rsidRPr="00585F6C" w:rsidRDefault="00873266" w:rsidP="00873266">
      <w:pPr>
        <w:pStyle w:val="af0"/>
      </w:pPr>
      <w:r w:rsidRPr="00EA38D1">
        <w:t>Рис.</w:t>
      </w:r>
      <w:r>
        <w:t>2.1</w:t>
      </w:r>
      <w:r w:rsidRPr="00EA38D1">
        <w:t xml:space="preserve">. Двухлинейная диаграмма </w:t>
      </w:r>
      <w:r>
        <w:t>"</w:t>
      </w:r>
      <w:r w:rsidRPr="00B813C5">
        <w:rPr>
          <w:i/>
          <w:sz w:val="28"/>
        </w:rPr>
        <w:t>σ</w:t>
      </w:r>
      <w:r w:rsidRPr="00B813C5">
        <w:rPr>
          <w:i/>
          <w:sz w:val="28"/>
          <w:vertAlign w:val="subscript"/>
        </w:rPr>
        <w:t>b</w:t>
      </w:r>
      <w:r w:rsidRPr="00B813C5">
        <w:rPr>
          <w:i/>
          <w:sz w:val="28"/>
        </w:rPr>
        <w:t>–ε</w:t>
      </w:r>
      <w:r w:rsidRPr="00B813C5">
        <w:rPr>
          <w:i/>
          <w:sz w:val="28"/>
          <w:vertAlign w:val="subscript"/>
        </w:rPr>
        <w:t>b</w:t>
      </w:r>
      <w:r w:rsidRPr="00B813C5">
        <w:rPr>
          <w:i/>
          <w:sz w:val="28"/>
        </w:rPr>
        <w:t>"</w:t>
      </w:r>
    </w:p>
    <w:p w:rsidR="00873266" w:rsidRDefault="00873266" w:rsidP="00873266">
      <w:r>
        <w:t xml:space="preserve">Ветви растяжения аналогичны ветвям сжатия, все напряжения и деформации имеют дополнительный индекс </w:t>
      </w:r>
      <w:r>
        <w:rPr>
          <w:lang w:val="en-US"/>
        </w:rPr>
        <w:t>t</w:t>
      </w:r>
      <w:r w:rsidRPr="0076315A">
        <w:t>.</w:t>
      </w:r>
      <w:r>
        <w:t xml:space="preserve"> </w:t>
      </w:r>
    </w:p>
    <w:p w:rsidR="00873266" w:rsidRDefault="00873266" w:rsidP="00873266">
      <w:pPr>
        <w:rPr>
          <w:szCs w:val="28"/>
        </w:rPr>
      </w:pPr>
      <w:r>
        <w:t xml:space="preserve">Значения относительных деформаций при </w:t>
      </w:r>
      <w:r w:rsidRPr="002E7D4C">
        <w:rPr>
          <w:szCs w:val="28"/>
        </w:rPr>
        <w:t>непродолжительном действии нагрузки</w:t>
      </w:r>
      <w:r>
        <w:rPr>
          <w:szCs w:val="28"/>
        </w:rPr>
        <w:t xml:space="preserve"> равны:</w:t>
      </w:r>
    </w:p>
    <w:p w:rsidR="00873266" w:rsidRDefault="00873266" w:rsidP="00873266">
      <w:pPr>
        <w:ind w:firstLine="0"/>
        <w:jc w:val="center"/>
        <w:rPr>
          <w:lang w:val="en-US"/>
        </w:rPr>
      </w:pPr>
      <w:r>
        <w:rPr>
          <w:rFonts w:ascii="Symbol" w:hAnsi="Symbol"/>
        </w:rPr>
        <w:t></w:t>
      </w:r>
      <w:r w:rsidRPr="00C31D2F">
        <w:rPr>
          <w:vertAlign w:val="subscript"/>
          <w:lang w:val="en-US"/>
        </w:rPr>
        <w:t>b1</w:t>
      </w:r>
      <w:r>
        <w:rPr>
          <w:lang w:val="en-US"/>
        </w:rPr>
        <w:t xml:space="preserve"> = </w:t>
      </w:r>
      <w:r>
        <w:rPr>
          <w:rFonts w:ascii="Symbol" w:hAnsi="Symbol"/>
          <w:lang w:val="en-US"/>
        </w:rPr>
        <w:t></w:t>
      </w:r>
      <w:r w:rsidRPr="00C31D2F">
        <w:rPr>
          <w:vertAlign w:val="subscript"/>
          <w:lang w:val="en-US"/>
        </w:rPr>
        <w:t>b1,red</w:t>
      </w:r>
      <w:r>
        <w:rPr>
          <w:lang w:val="en-US"/>
        </w:rPr>
        <w:t xml:space="preserve"> = 0</w:t>
      </w:r>
      <w:r w:rsidRPr="00C31D2F">
        <w:rPr>
          <w:lang w:val="en-US"/>
        </w:rPr>
        <w:t>,0015 (150</w:t>
      </w:r>
      <w:r>
        <w:sym w:font="Symbol" w:char="F0D7"/>
      </w:r>
      <w:r w:rsidRPr="00C31D2F">
        <w:rPr>
          <w:lang w:val="en-US"/>
        </w:rPr>
        <w:t>10</w:t>
      </w:r>
      <w:r w:rsidRPr="00C31D2F">
        <w:rPr>
          <w:vertAlign w:val="superscript"/>
          <w:lang w:val="en-US"/>
        </w:rPr>
        <w:t>-5</w:t>
      </w:r>
      <w:r w:rsidRPr="00C31D2F">
        <w:rPr>
          <w:lang w:val="en-US"/>
        </w:rPr>
        <w:t>);</w:t>
      </w:r>
    </w:p>
    <w:p w:rsidR="00873266" w:rsidRPr="00E85B0A" w:rsidRDefault="00873266" w:rsidP="00873266">
      <w:pPr>
        <w:ind w:firstLine="0"/>
        <w:jc w:val="center"/>
        <w:rPr>
          <w:lang w:val="en-US"/>
        </w:rPr>
      </w:pPr>
      <w:r>
        <w:rPr>
          <w:rFonts w:ascii="Symbol" w:hAnsi="Symbol"/>
        </w:rPr>
        <w:t></w:t>
      </w:r>
      <w:r w:rsidRPr="00C31D2F">
        <w:rPr>
          <w:vertAlign w:val="subscript"/>
          <w:lang w:val="en-US"/>
        </w:rPr>
        <w:t>b</w:t>
      </w:r>
      <w:r w:rsidRPr="00E85B0A">
        <w:rPr>
          <w:vertAlign w:val="subscript"/>
          <w:lang w:val="en-US"/>
        </w:rPr>
        <w:t>2</w:t>
      </w:r>
      <w:r w:rsidRPr="00E85B0A">
        <w:rPr>
          <w:lang w:val="en-US"/>
        </w:rPr>
        <w:t xml:space="preserve"> = 0,0035 (350</w:t>
      </w:r>
      <w:r>
        <w:sym w:font="Symbol" w:char="F0D7"/>
      </w:r>
      <w:r w:rsidRPr="00E85B0A">
        <w:rPr>
          <w:lang w:val="en-US"/>
        </w:rPr>
        <w:t>10</w:t>
      </w:r>
      <w:r w:rsidRPr="00E85B0A">
        <w:rPr>
          <w:vertAlign w:val="superscript"/>
          <w:lang w:val="en-US"/>
        </w:rPr>
        <w:t>-5</w:t>
      </w:r>
      <w:r w:rsidRPr="00E85B0A">
        <w:rPr>
          <w:lang w:val="en-US"/>
        </w:rPr>
        <w:t>);</w:t>
      </w:r>
    </w:p>
    <w:p w:rsidR="00873266" w:rsidRDefault="00873266" w:rsidP="00873266">
      <w:pPr>
        <w:ind w:firstLine="0"/>
        <w:jc w:val="center"/>
        <w:rPr>
          <w:lang w:val="en-US"/>
        </w:rPr>
      </w:pPr>
      <w:r>
        <w:rPr>
          <w:rFonts w:ascii="Symbol" w:hAnsi="Symbol"/>
        </w:rPr>
        <w:t></w:t>
      </w:r>
      <w:r w:rsidRPr="00C31D2F">
        <w:rPr>
          <w:vertAlign w:val="subscript"/>
          <w:lang w:val="en-US"/>
        </w:rPr>
        <w:t>b</w:t>
      </w:r>
      <w:r>
        <w:rPr>
          <w:vertAlign w:val="subscript"/>
          <w:lang w:val="en-US"/>
        </w:rPr>
        <w:t>t</w:t>
      </w:r>
      <w:r w:rsidRPr="00C31D2F">
        <w:rPr>
          <w:vertAlign w:val="subscript"/>
          <w:lang w:val="en-US"/>
        </w:rPr>
        <w:t>1</w:t>
      </w:r>
      <w:r>
        <w:rPr>
          <w:lang w:val="en-US"/>
        </w:rPr>
        <w:t xml:space="preserve"> = </w:t>
      </w:r>
      <w:r>
        <w:rPr>
          <w:rFonts w:ascii="Symbol" w:hAnsi="Symbol"/>
          <w:lang w:val="en-US"/>
        </w:rPr>
        <w:t></w:t>
      </w:r>
      <w:r w:rsidRPr="00C31D2F">
        <w:rPr>
          <w:vertAlign w:val="subscript"/>
          <w:lang w:val="en-US"/>
        </w:rPr>
        <w:t>b</w:t>
      </w:r>
      <w:r>
        <w:rPr>
          <w:vertAlign w:val="subscript"/>
          <w:lang w:val="en-US"/>
        </w:rPr>
        <w:t>t</w:t>
      </w:r>
      <w:r w:rsidRPr="00C31D2F">
        <w:rPr>
          <w:vertAlign w:val="subscript"/>
          <w:lang w:val="en-US"/>
        </w:rPr>
        <w:t>1,red</w:t>
      </w:r>
      <w:r>
        <w:rPr>
          <w:lang w:val="en-US"/>
        </w:rPr>
        <w:t xml:space="preserve"> = 0</w:t>
      </w:r>
      <w:r w:rsidRPr="00C31D2F">
        <w:rPr>
          <w:lang w:val="en-US"/>
        </w:rPr>
        <w:t>,0</w:t>
      </w:r>
      <w:r>
        <w:rPr>
          <w:lang w:val="en-US"/>
        </w:rPr>
        <w:t>0</w:t>
      </w:r>
      <w:r w:rsidRPr="00C31D2F">
        <w:rPr>
          <w:lang w:val="en-US"/>
        </w:rPr>
        <w:t>0</w:t>
      </w:r>
      <w:r>
        <w:rPr>
          <w:lang w:val="en-US"/>
        </w:rPr>
        <w:t>08</w:t>
      </w:r>
      <w:r w:rsidRPr="00C31D2F">
        <w:rPr>
          <w:lang w:val="en-US"/>
        </w:rPr>
        <w:t xml:space="preserve"> (</w:t>
      </w:r>
      <w:r>
        <w:rPr>
          <w:lang w:val="en-US"/>
        </w:rPr>
        <w:t>8</w:t>
      </w:r>
      <w:r>
        <w:sym w:font="Symbol" w:char="F0D7"/>
      </w:r>
      <w:r w:rsidRPr="00C31D2F">
        <w:rPr>
          <w:lang w:val="en-US"/>
        </w:rPr>
        <w:t>10</w:t>
      </w:r>
      <w:r w:rsidRPr="00C31D2F">
        <w:rPr>
          <w:vertAlign w:val="superscript"/>
          <w:lang w:val="en-US"/>
        </w:rPr>
        <w:t>-5</w:t>
      </w:r>
      <w:r w:rsidRPr="00C31D2F">
        <w:rPr>
          <w:lang w:val="en-US"/>
        </w:rPr>
        <w:t>);</w:t>
      </w:r>
    </w:p>
    <w:p w:rsidR="00873266" w:rsidRPr="00E85B0A" w:rsidRDefault="00873266" w:rsidP="00873266">
      <w:pPr>
        <w:ind w:firstLine="0"/>
        <w:jc w:val="center"/>
      </w:pPr>
      <w:r>
        <w:rPr>
          <w:rFonts w:ascii="Symbol" w:hAnsi="Symbol"/>
        </w:rPr>
        <w:t></w:t>
      </w:r>
      <w:r w:rsidRPr="00C31D2F">
        <w:rPr>
          <w:vertAlign w:val="subscript"/>
          <w:lang w:val="en-US"/>
        </w:rPr>
        <w:t>b</w:t>
      </w:r>
      <w:r>
        <w:rPr>
          <w:vertAlign w:val="subscript"/>
          <w:lang w:val="en-US"/>
        </w:rPr>
        <w:t>t</w:t>
      </w:r>
      <w:r w:rsidRPr="00E85B0A">
        <w:rPr>
          <w:vertAlign w:val="subscript"/>
        </w:rPr>
        <w:t>2</w:t>
      </w:r>
      <w:r w:rsidRPr="00E85B0A">
        <w:t xml:space="preserve"> = 0,00015 (15</w:t>
      </w:r>
      <w:r>
        <w:sym w:font="Symbol" w:char="F0D7"/>
      </w:r>
      <w:r w:rsidRPr="00E85B0A">
        <w:t>10</w:t>
      </w:r>
      <w:r w:rsidRPr="00E85B0A">
        <w:rPr>
          <w:vertAlign w:val="superscript"/>
        </w:rPr>
        <w:t>-5</w:t>
      </w:r>
      <w:r w:rsidRPr="00E85B0A">
        <w:t>).</w:t>
      </w:r>
    </w:p>
    <w:p w:rsidR="00873266" w:rsidRDefault="00873266" w:rsidP="00873266">
      <w:pPr>
        <w:widowControl w:val="0"/>
        <w:shd w:val="clear" w:color="auto" w:fill="FFFFFF"/>
        <w:ind w:firstLine="0"/>
        <w:rPr>
          <w:szCs w:val="28"/>
        </w:rPr>
      </w:pPr>
      <w:r>
        <w:rPr>
          <w:szCs w:val="28"/>
        </w:rPr>
        <w:t>П</w:t>
      </w:r>
      <w:r w:rsidRPr="002E7D4C">
        <w:rPr>
          <w:szCs w:val="28"/>
        </w:rPr>
        <w:t>ри продолжительном действии нагрузки</w:t>
      </w:r>
      <w:r>
        <w:rPr>
          <w:szCs w:val="28"/>
        </w:rPr>
        <w:t xml:space="preserve"> значения </w:t>
      </w:r>
      <w:r>
        <w:rPr>
          <w:rFonts w:ascii="Symbol" w:hAnsi="Symbol"/>
        </w:rPr>
        <w:t></w:t>
      </w:r>
      <w:r w:rsidRPr="00C31D2F">
        <w:rPr>
          <w:vertAlign w:val="subscript"/>
          <w:lang w:val="en-US"/>
        </w:rPr>
        <w:t>b</w:t>
      </w:r>
      <w:r w:rsidRPr="00E7678E">
        <w:rPr>
          <w:vertAlign w:val="subscript"/>
        </w:rPr>
        <w:t>i</w:t>
      </w:r>
      <w:r>
        <w:t xml:space="preserve"> определяются по таблицам СП 52-101-2003.</w:t>
      </w:r>
      <w:r w:rsidRPr="007D5AE0">
        <w:rPr>
          <w:szCs w:val="28"/>
        </w:rPr>
        <w:t xml:space="preserve"> </w:t>
      </w:r>
    </w:p>
    <w:p w:rsidR="00873266" w:rsidRDefault="00873266" w:rsidP="00873266">
      <w:pPr>
        <w:widowControl w:val="0"/>
        <w:shd w:val="clear" w:color="auto" w:fill="FFFFFF"/>
        <w:rPr>
          <w:szCs w:val="28"/>
        </w:rPr>
      </w:pPr>
      <w:r>
        <w:rPr>
          <w:szCs w:val="28"/>
        </w:rPr>
        <w:t>Значение приведенного модуля деформаций бетона равно:</w:t>
      </w:r>
    </w:p>
    <w:p w:rsidR="00873266" w:rsidRPr="003F631C" w:rsidRDefault="00873266" w:rsidP="00873266">
      <w:pPr>
        <w:widowControl w:val="0"/>
        <w:shd w:val="clear" w:color="auto" w:fill="FFFFFF"/>
        <w:ind w:firstLine="0"/>
        <w:jc w:val="center"/>
      </w:pPr>
      <w:r w:rsidRPr="0006338F">
        <w:rPr>
          <w:position w:val="-36"/>
          <w:szCs w:val="28"/>
        </w:rPr>
        <w:object w:dxaOrig="1680" w:dyaOrig="800">
          <v:shape id="_x0000_i1051" type="#_x0000_t75" style="width:84.75pt;height:39.75pt" o:ole="">
            <v:imagedata r:id="rId68" o:title=""/>
          </v:shape>
          <o:OLEObject Type="Embed" ProgID="Equation.DSMT4" ShapeID="_x0000_i1051" DrawAspect="Content" ObjectID="_1573421371" r:id="rId69"/>
        </w:object>
      </w:r>
      <w:r>
        <w:rPr>
          <w:szCs w:val="28"/>
        </w:rPr>
        <w:t>.</w:t>
      </w:r>
    </w:p>
    <w:p w:rsidR="00873266" w:rsidRDefault="00B93F18" w:rsidP="00873266">
      <w:pPr>
        <w:widowControl w:val="0"/>
        <w:shd w:val="clear" w:color="auto" w:fill="FFFFFF"/>
        <w:jc w:val="center"/>
        <w:rPr>
          <w:szCs w:val="28"/>
        </w:rPr>
      </w:pPr>
      <w:r>
        <w:rPr>
          <w:szCs w:val="28"/>
        </w:rPr>
      </w:r>
      <w:r>
        <w:rPr>
          <w:szCs w:val="28"/>
        </w:rPr>
        <w:pict>
          <v:group id="_x0000_s3242" editas="canvas" style="width:369pt;height:171pt;mso-position-horizontal-relative:char;mso-position-vertical-relative:line" coordorigin="1746,3218" coordsize="7380,3420">
            <o:lock v:ext="edit" aspectratio="t"/>
            <v:shape id="_x0000_s3243" type="#_x0000_t75" style="position:absolute;left:1746;top:3218;width:7380;height:3420" o:preferrelative="f">
              <v:fill o:detectmouseclick="t"/>
              <v:path o:extrusionok="t" o:connecttype="none"/>
              <o:lock v:ext="edit" text="t"/>
            </v:shape>
            <v:line id="_x0000_s3244" style="position:absolute" from="3490,3758" to="3491,6098">
              <v:stroke startarrow="open"/>
            </v:line>
            <v:line id="_x0000_s3245" style="position:absolute" from="3490,6098" to="7631,6098">
              <v:stroke endarrow="open"/>
            </v:line>
            <v:line id="_x0000_s3246" style="position:absolute;flip:y" from="3490,4658" to="4086,6098" strokeweight="1.5pt"/>
            <v:line id="_x0000_s3247" style="position:absolute" from="5166,4118" to="6910,4119" strokeweight="1.5pt"/>
            <v:line id="_x0000_s3248" style="position:absolute" from="4086,4838" to="4087,6098">
              <v:stroke dashstyle="longDash"/>
            </v:line>
            <v:line id="_x0000_s3249" style="position:absolute;flip:x" from="3490,4118" to="4986,4119">
              <v:stroke dashstyle="longDash"/>
            </v:line>
            <v:line id="_x0000_s3250" style="position:absolute" from="6910,4298" to="6911,6098">
              <v:stroke dashstyle="longDash"/>
            </v:line>
            <v:shape id="_x0000_s3251" type="#_x0000_t202" style="position:absolute;left:6370;top:6098;width:900;height:540" filled="f" stroked="f">
              <v:textbox style="mso-next-textbox:#_x0000_s3251">
                <w:txbxContent>
                  <w:p w:rsidR="000020D8" w:rsidRPr="00B813C5" w:rsidRDefault="000020D8" w:rsidP="00873266">
                    <w:pPr>
                      <w:pStyle w:val="af2"/>
                      <w:rPr>
                        <w:i/>
                        <w:vertAlign w:val="subscript"/>
                        <w:lang w:val="en-US"/>
                      </w:rPr>
                    </w:pPr>
                    <w:r w:rsidRPr="00B813C5">
                      <w:rPr>
                        <w:rStyle w:val="af3"/>
                        <w:i/>
                        <w:sz w:val="28"/>
                      </w:rPr>
                      <w:t>ε</w:t>
                    </w:r>
                    <w:r w:rsidRPr="00B813C5">
                      <w:rPr>
                        <w:rStyle w:val="af3"/>
                        <w:i/>
                        <w:sz w:val="28"/>
                        <w:vertAlign w:val="subscript"/>
                        <w:lang w:val="en-US"/>
                      </w:rPr>
                      <w:t>b2</w:t>
                    </w:r>
                  </w:p>
                  <w:p w:rsidR="000020D8" w:rsidRDefault="000020D8" w:rsidP="00873266">
                    <w:pPr>
                      <w:pStyle w:val="af2"/>
                    </w:pPr>
                  </w:p>
                </w:txbxContent>
              </v:textbox>
            </v:shape>
            <v:shape id="_x0000_s3252" type="#_x0000_t202" style="position:absolute;left:3630;top:6098;width:900;height:540" filled="f" stroked="f">
              <v:textbox style="mso-next-textbox:#_x0000_s3252">
                <w:txbxContent>
                  <w:p w:rsidR="000020D8" w:rsidRPr="00B813C5" w:rsidRDefault="000020D8" w:rsidP="00873266">
                    <w:pPr>
                      <w:pStyle w:val="af2"/>
                      <w:rPr>
                        <w:i/>
                        <w:vertAlign w:val="subscript"/>
                        <w:lang w:val="en-US"/>
                      </w:rPr>
                    </w:pPr>
                    <w:r w:rsidRPr="00B813C5">
                      <w:rPr>
                        <w:rStyle w:val="af3"/>
                        <w:i/>
                        <w:sz w:val="28"/>
                      </w:rPr>
                      <w:t>ε</w:t>
                    </w:r>
                    <w:r w:rsidRPr="00B813C5">
                      <w:rPr>
                        <w:rStyle w:val="af3"/>
                        <w:i/>
                        <w:sz w:val="28"/>
                        <w:vertAlign w:val="subscript"/>
                        <w:lang w:val="en-US"/>
                      </w:rPr>
                      <w:t>b1</w:t>
                    </w:r>
                  </w:p>
                  <w:p w:rsidR="000020D8" w:rsidRDefault="000020D8" w:rsidP="00873266">
                    <w:pPr>
                      <w:pStyle w:val="af2"/>
                    </w:pPr>
                  </w:p>
                </w:txbxContent>
              </v:textbox>
            </v:shape>
            <v:shape id="_x0000_s3253" type="#_x0000_t202" style="position:absolute;left:3130;top:3218;width:720;height:540" filled="f" stroked="f">
              <v:textbox style="mso-next-textbox:#_x0000_s3253">
                <w:txbxContent>
                  <w:p w:rsidR="000020D8" w:rsidRPr="00B813C5" w:rsidRDefault="000020D8" w:rsidP="00873266">
                    <w:pPr>
                      <w:pStyle w:val="af2"/>
                      <w:rPr>
                        <w:i/>
                        <w:sz w:val="28"/>
                        <w:vertAlign w:val="subscript"/>
                        <w:lang w:val="en-US"/>
                      </w:rPr>
                    </w:pPr>
                    <w:r w:rsidRPr="00B813C5">
                      <w:rPr>
                        <w:rStyle w:val="af3"/>
                        <w:i/>
                        <w:sz w:val="32"/>
                        <w:lang w:val="en-US"/>
                      </w:rPr>
                      <w:t>σ</w:t>
                    </w:r>
                    <w:r w:rsidRPr="00B813C5">
                      <w:rPr>
                        <w:rStyle w:val="af3"/>
                        <w:i/>
                        <w:sz w:val="32"/>
                        <w:vertAlign w:val="subscript"/>
                        <w:lang w:val="en-US"/>
                      </w:rPr>
                      <w:t>b</w:t>
                    </w:r>
                  </w:p>
                  <w:p w:rsidR="000020D8" w:rsidRDefault="000020D8" w:rsidP="00873266">
                    <w:pPr>
                      <w:pStyle w:val="af2"/>
                    </w:pPr>
                  </w:p>
                </w:txbxContent>
              </v:textbox>
            </v:shape>
            <v:shape id="_x0000_s3254" type="#_x0000_t202" style="position:absolute;left:7506;top:5738;width:720;height:540" filled="f" stroked="f">
              <v:textbox style="mso-next-textbox:#_x0000_s3254">
                <w:txbxContent>
                  <w:p w:rsidR="000020D8" w:rsidRPr="00B813C5" w:rsidRDefault="000020D8" w:rsidP="00873266">
                    <w:pPr>
                      <w:pStyle w:val="af2"/>
                      <w:rPr>
                        <w:i/>
                        <w:sz w:val="28"/>
                        <w:vertAlign w:val="subscript"/>
                        <w:lang w:val="en-US"/>
                      </w:rPr>
                    </w:pPr>
                    <w:r w:rsidRPr="00B813C5">
                      <w:rPr>
                        <w:rStyle w:val="af3"/>
                        <w:i/>
                        <w:sz w:val="32"/>
                        <w:lang w:val="en-US"/>
                      </w:rPr>
                      <w:t>ε</w:t>
                    </w:r>
                    <w:r w:rsidRPr="00B813C5">
                      <w:rPr>
                        <w:rStyle w:val="af3"/>
                        <w:i/>
                        <w:sz w:val="32"/>
                        <w:vertAlign w:val="subscript"/>
                        <w:lang w:val="en-US"/>
                      </w:rPr>
                      <w:t>b</w:t>
                    </w:r>
                  </w:p>
                  <w:p w:rsidR="000020D8" w:rsidRDefault="000020D8" w:rsidP="00873266">
                    <w:pPr>
                      <w:pStyle w:val="af2"/>
                    </w:pPr>
                  </w:p>
                </w:txbxContent>
              </v:textbox>
            </v:shape>
            <v:shape id="_x0000_s3255" type="#_x0000_t202" style="position:absolute;left:2826;top:3896;width:720;height:540" filled="f" stroked="f">
              <v:textbox style="mso-next-textbox:#_x0000_s3255">
                <w:txbxContent>
                  <w:p w:rsidR="000020D8" w:rsidRPr="00B813C5" w:rsidRDefault="000020D8" w:rsidP="00873266">
                    <w:pPr>
                      <w:pStyle w:val="af2"/>
                      <w:rPr>
                        <w:i/>
                        <w:vertAlign w:val="subscript"/>
                        <w:lang w:val="en-US"/>
                      </w:rPr>
                    </w:pPr>
                    <w:r w:rsidRPr="00B813C5">
                      <w:rPr>
                        <w:rStyle w:val="af3"/>
                        <w:i/>
                        <w:sz w:val="28"/>
                        <w:lang w:val="en-US"/>
                      </w:rPr>
                      <w:t>R</w:t>
                    </w:r>
                    <w:r w:rsidRPr="00B813C5">
                      <w:rPr>
                        <w:rStyle w:val="af3"/>
                        <w:i/>
                        <w:sz w:val="28"/>
                        <w:vertAlign w:val="subscript"/>
                        <w:lang w:val="en-US"/>
                      </w:rPr>
                      <w:t>b</w:t>
                    </w:r>
                  </w:p>
                  <w:p w:rsidR="000020D8" w:rsidRDefault="000020D8" w:rsidP="00873266">
                    <w:pPr>
                      <w:pStyle w:val="af2"/>
                    </w:pPr>
                  </w:p>
                </w:txbxContent>
              </v:textbox>
            </v:shape>
            <v:line id="_x0000_s3256" style="position:absolute;flip:y" from="4086,4118" to="5166,4658" strokeweight="1.5pt"/>
            <v:line id="_x0000_s3257" style="position:absolute" from="5166,4298" to="5167,6098">
              <v:stroke dashstyle="longDash"/>
            </v:line>
            <v:line id="_x0000_s3258" style="position:absolute;flip:x" from="3476,4672" to="4016,4673">
              <v:stroke dashstyle="longDash"/>
            </v:line>
            <v:shape id="_x0000_s3259" type="#_x0000_t202" style="position:absolute;left:2286;top:4478;width:1260;height:540" filled="f" stroked="f">
              <v:textbox style="mso-next-textbox:#_x0000_s3259">
                <w:txbxContent>
                  <w:p w:rsidR="000020D8" w:rsidRPr="00B813C5" w:rsidRDefault="000020D8" w:rsidP="00873266">
                    <w:pPr>
                      <w:pStyle w:val="af2"/>
                      <w:rPr>
                        <w:i/>
                        <w:vertAlign w:val="subscript"/>
                        <w:lang w:val="en-US"/>
                      </w:rPr>
                    </w:pPr>
                    <w:r w:rsidRPr="00B813C5">
                      <w:rPr>
                        <w:rStyle w:val="af3"/>
                        <w:i/>
                      </w:rPr>
                      <w:t>0,6</w:t>
                    </w:r>
                    <w:r w:rsidRPr="00B813C5">
                      <w:rPr>
                        <w:rStyle w:val="af3"/>
                        <w:i/>
                        <w:sz w:val="28"/>
                        <w:lang w:val="en-US"/>
                      </w:rPr>
                      <w:t>R</w:t>
                    </w:r>
                    <w:r w:rsidRPr="00B813C5">
                      <w:rPr>
                        <w:rStyle w:val="af3"/>
                        <w:i/>
                        <w:sz w:val="28"/>
                        <w:vertAlign w:val="subscript"/>
                        <w:lang w:val="en-US"/>
                      </w:rPr>
                      <w:t>b</w:t>
                    </w:r>
                  </w:p>
                  <w:p w:rsidR="000020D8" w:rsidRDefault="000020D8" w:rsidP="00873266">
                    <w:pPr>
                      <w:pStyle w:val="af2"/>
                    </w:pPr>
                  </w:p>
                </w:txbxContent>
              </v:textbox>
            </v:shape>
            <v:shape id="_x0000_s3260" type="#_x0000_t202" style="position:absolute;left:4806;top:6098;width:900;height:540" filled="f" stroked="f">
              <v:textbox style="mso-next-textbox:#_x0000_s3260">
                <w:txbxContent>
                  <w:p w:rsidR="000020D8" w:rsidRPr="00B813C5" w:rsidRDefault="000020D8" w:rsidP="00873266">
                    <w:pPr>
                      <w:pStyle w:val="af2"/>
                      <w:rPr>
                        <w:i/>
                        <w:vertAlign w:val="subscript"/>
                      </w:rPr>
                    </w:pPr>
                    <w:r w:rsidRPr="00B813C5">
                      <w:rPr>
                        <w:rStyle w:val="af3"/>
                        <w:i/>
                        <w:sz w:val="28"/>
                      </w:rPr>
                      <w:t>ε</w:t>
                    </w:r>
                    <w:r w:rsidRPr="00B813C5">
                      <w:rPr>
                        <w:rStyle w:val="af3"/>
                        <w:i/>
                        <w:sz w:val="28"/>
                        <w:vertAlign w:val="subscript"/>
                        <w:lang w:val="en-US"/>
                      </w:rPr>
                      <w:t>b</w:t>
                    </w:r>
                    <w:r w:rsidRPr="00B813C5">
                      <w:rPr>
                        <w:rStyle w:val="af3"/>
                        <w:i/>
                        <w:sz w:val="28"/>
                        <w:vertAlign w:val="subscript"/>
                      </w:rPr>
                      <w:t>0</w:t>
                    </w:r>
                  </w:p>
                  <w:p w:rsidR="000020D8" w:rsidRDefault="000020D8" w:rsidP="00873266">
                    <w:pPr>
                      <w:pStyle w:val="af2"/>
                    </w:pPr>
                  </w:p>
                </w:txbxContent>
              </v:textbox>
            </v:shape>
            <v:shape id="_x0000_s3261" type="#_x0000_t202" style="position:absolute;left:3555;top:5387;width:768;height:540" filled="f" stroked="f">
              <v:textbox style="mso-next-textbox:#_x0000_s3261">
                <w:txbxContent>
                  <w:p w:rsidR="000020D8" w:rsidRPr="00DE0FCA" w:rsidRDefault="000020D8" w:rsidP="00873266">
                    <w:pPr>
                      <w:pStyle w:val="af2"/>
                      <w:rPr>
                        <w:i/>
                        <w:vertAlign w:val="subscript"/>
                        <w:lang w:val="en-US"/>
                      </w:rPr>
                    </w:pPr>
                    <w:r>
                      <w:rPr>
                        <w:rStyle w:val="af3"/>
                        <w:i/>
                        <w:sz w:val="28"/>
                        <w:lang w:val="en-US"/>
                      </w:rPr>
                      <w:t>E</w:t>
                    </w:r>
                    <w:r w:rsidRPr="00B813C5">
                      <w:rPr>
                        <w:rStyle w:val="af3"/>
                        <w:i/>
                        <w:sz w:val="28"/>
                        <w:vertAlign w:val="subscript"/>
                        <w:lang w:val="en-US"/>
                      </w:rPr>
                      <w:t>b</w:t>
                    </w:r>
                  </w:p>
                  <w:p w:rsidR="000020D8" w:rsidRDefault="000020D8" w:rsidP="00873266">
                    <w:pPr>
                      <w:pStyle w:val="af2"/>
                    </w:pPr>
                  </w:p>
                </w:txbxContent>
              </v:textbox>
            </v:shape>
            <v:shape id="_x0000_s3262" type="#_x0000_t19" style="position:absolute;left:3423;top:5662;width:506;height:419" coordsize="21600,18871" adj="-3990243,,,18871" path="wr-21600,-2729,21600,40471,10509,,21600,18871nfewr-21600,-2729,21600,40471,10509,,21600,18871l,18871nsxe">
              <v:path o:connectlocs="10509,0;21600,18871;0,18871"/>
            </v:shape>
            <w10:anchorlock/>
          </v:group>
        </w:pict>
      </w:r>
    </w:p>
    <w:p w:rsidR="00873266" w:rsidRPr="00585F6C" w:rsidRDefault="00873266" w:rsidP="00873266">
      <w:pPr>
        <w:pStyle w:val="af2"/>
        <w:widowControl w:val="0"/>
        <w:rPr>
          <w:i/>
          <w:sz w:val="28"/>
        </w:rPr>
      </w:pPr>
      <w:r w:rsidRPr="00BE47FC">
        <w:t>Рис.</w:t>
      </w:r>
      <w:r>
        <w:t>2</w:t>
      </w:r>
      <w:r w:rsidRPr="00BE47FC">
        <w:t>.</w:t>
      </w:r>
      <w:r>
        <w:t>2</w:t>
      </w:r>
      <w:r w:rsidRPr="00BE47FC">
        <w:t>. Трехлин</w:t>
      </w:r>
      <w:r>
        <w:t>ейная диаграмма "</w:t>
      </w:r>
      <w:r w:rsidRPr="00B813C5">
        <w:rPr>
          <w:i/>
          <w:sz w:val="28"/>
        </w:rPr>
        <w:t>σ</w:t>
      </w:r>
      <w:r w:rsidRPr="00B813C5">
        <w:rPr>
          <w:i/>
          <w:sz w:val="28"/>
          <w:vertAlign w:val="subscript"/>
        </w:rPr>
        <w:t>b</w:t>
      </w:r>
      <w:r w:rsidRPr="00B813C5">
        <w:rPr>
          <w:i/>
          <w:sz w:val="28"/>
        </w:rPr>
        <w:t>–ε</w:t>
      </w:r>
      <w:r w:rsidRPr="00B813C5">
        <w:rPr>
          <w:i/>
          <w:sz w:val="28"/>
          <w:vertAlign w:val="subscript"/>
        </w:rPr>
        <w:t>b</w:t>
      </w:r>
      <w:r w:rsidRPr="00B813C5">
        <w:rPr>
          <w:i/>
          <w:sz w:val="28"/>
        </w:rPr>
        <w:t>"</w:t>
      </w:r>
    </w:p>
    <w:p w:rsidR="00873266" w:rsidRDefault="00873266" w:rsidP="00873266">
      <w:pPr>
        <w:widowControl w:val="0"/>
        <w:shd w:val="clear" w:color="auto" w:fill="FFFFFF"/>
        <w:ind w:firstLine="0"/>
        <w:jc w:val="center"/>
        <w:rPr>
          <w:sz w:val="26"/>
          <w:szCs w:val="28"/>
        </w:rPr>
      </w:pPr>
      <w:r w:rsidRPr="009A3BB4">
        <w:rPr>
          <w:position w:val="-34"/>
          <w:sz w:val="26"/>
          <w:szCs w:val="28"/>
        </w:rPr>
        <w:object w:dxaOrig="1380" w:dyaOrig="780">
          <v:shape id="_x0000_i1053" type="#_x0000_t75" style="width:69.75pt;height:39pt" o:ole="">
            <v:imagedata r:id="rId70" o:title=""/>
          </v:shape>
          <o:OLEObject Type="Embed" ProgID="Equation.DSMT4" ShapeID="_x0000_i1053" DrawAspect="Content" ObjectID="_1573421372" r:id="rId71"/>
        </w:object>
      </w:r>
      <w:r>
        <w:rPr>
          <w:sz w:val="26"/>
          <w:szCs w:val="28"/>
        </w:rPr>
        <w:t>.</w:t>
      </w:r>
    </w:p>
    <w:p w:rsidR="00873266" w:rsidRPr="00585F6C" w:rsidRDefault="00873266" w:rsidP="00873266">
      <w:r>
        <w:t>П</w:t>
      </w:r>
      <w:r w:rsidRPr="00585F6C">
        <w:t>редельные относительные деформаций бетона при непродолжительном действии нагрузки:</w:t>
      </w:r>
    </w:p>
    <w:p w:rsidR="00873266" w:rsidRPr="00B1638A" w:rsidRDefault="00873266" w:rsidP="00873266">
      <w:pPr>
        <w:shd w:val="clear" w:color="auto" w:fill="FFFFFF"/>
        <w:ind w:firstLine="0"/>
        <w:jc w:val="center"/>
      </w:pPr>
      <w:r>
        <w:sym w:font="Symbol" w:char="F065"/>
      </w:r>
      <w:r>
        <w:rPr>
          <w:i/>
          <w:iCs/>
          <w:vertAlign w:val="subscript"/>
          <w:lang w:val="en-US"/>
        </w:rPr>
        <w:t>b</w:t>
      </w:r>
      <w:r>
        <w:rPr>
          <w:vertAlign w:val="subscript"/>
        </w:rPr>
        <w:t>0</w:t>
      </w:r>
      <w:r>
        <w:t xml:space="preserve"> = 0,002 (200</w:t>
      </w:r>
      <w:r>
        <w:sym w:font="Symbol" w:char="F0D7"/>
      </w:r>
      <w:r>
        <w:t>10</w:t>
      </w:r>
      <w:r w:rsidRPr="00EE2236">
        <w:rPr>
          <w:vertAlign w:val="superscript"/>
        </w:rPr>
        <w:t>-5</w:t>
      </w:r>
      <w:r>
        <w:t>) — при осевом сжатии;</w:t>
      </w:r>
    </w:p>
    <w:p w:rsidR="00873266" w:rsidRDefault="00873266" w:rsidP="00873266">
      <w:pPr>
        <w:shd w:val="clear" w:color="auto" w:fill="FFFFFF"/>
        <w:ind w:firstLine="0"/>
        <w:jc w:val="center"/>
      </w:pPr>
      <w:r>
        <w:sym w:font="Symbol" w:char="F065"/>
      </w:r>
      <w:r>
        <w:rPr>
          <w:i/>
          <w:iCs/>
          <w:vertAlign w:val="subscript"/>
          <w:lang w:val="en-US"/>
        </w:rPr>
        <w:t>bt</w:t>
      </w:r>
      <w:r>
        <w:rPr>
          <w:vertAlign w:val="subscript"/>
        </w:rPr>
        <w:t>0</w:t>
      </w:r>
      <w:r>
        <w:t xml:space="preserve"> = 0,0001 (10</w:t>
      </w:r>
      <w:r>
        <w:sym w:font="Symbol" w:char="F0D7"/>
      </w:r>
      <w:r>
        <w:t>10</w:t>
      </w:r>
      <w:r w:rsidRPr="00EE2236">
        <w:rPr>
          <w:vertAlign w:val="superscript"/>
        </w:rPr>
        <w:t>-5</w:t>
      </w:r>
      <w:r>
        <w:t>)  — при осевом растяжении;</w:t>
      </w:r>
    </w:p>
    <w:p w:rsidR="00873266" w:rsidRPr="00906142" w:rsidRDefault="00873266" w:rsidP="00873266">
      <w:pPr>
        <w:ind w:firstLine="0"/>
        <w:jc w:val="center"/>
      </w:pPr>
      <w:r>
        <w:rPr>
          <w:rFonts w:ascii="Symbol" w:hAnsi="Symbol"/>
        </w:rPr>
        <w:t></w:t>
      </w:r>
      <w:r w:rsidRPr="00C31D2F">
        <w:rPr>
          <w:vertAlign w:val="subscript"/>
          <w:lang w:val="en-US"/>
        </w:rPr>
        <w:t>b</w:t>
      </w:r>
      <w:r w:rsidRPr="00906142">
        <w:rPr>
          <w:vertAlign w:val="subscript"/>
        </w:rPr>
        <w:t>2</w:t>
      </w:r>
      <w:r w:rsidRPr="00906142">
        <w:t xml:space="preserve"> = 0,0035 (350</w:t>
      </w:r>
      <w:r>
        <w:sym w:font="Symbol" w:char="F0D7"/>
      </w:r>
      <w:r w:rsidRPr="00906142">
        <w:t>10</w:t>
      </w:r>
      <w:r w:rsidRPr="00906142">
        <w:rPr>
          <w:vertAlign w:val="superscript"/>
        </w:rPr>
        <w:t>-5</w:t>
      </w:r>
      <w:r w:rsidRPr="00906142">
        <w:t>);</w:t>
      </w:r>
    </w:p>
    <w:p w:rsidR="00873266" w:rsidRPr="00E85B0A" w:rsidRDefault="00873266" w:rsidP="00873266">
      <w:pPr>
        <w:ind w:firstLine="0"/>
        <w:jc w:val="center"/>
      </w:pPr>
      <w:r>
        <w:rPr>
          <w:rFonts w:ascii="Symbol" w:hAnsi="Symbol"/>
        </w:rPr>
        <w:t></w:t>
      </w:r>
      <w:r w:rsidRPr="00C31D2F">
        <w:rPr>
          <w:vertAlign w:val="subscript"/>
          <w:lang w:val="en-US"/>
        </w:rPr>
        <w:t>b</w:t>
      </w:r>
      <w:r>
        <w:rPr>
          <w:vertAlign w:val="subscript"/>
          <w:lang w:val="en-US"/>
        </w:rPr>
        <w:t>t</w:t>
      </w:r>
      <w:r w:rsidRPr="00E85B0A">
        <w:rPr>
          <w:vertAlign w:val="subscript"/>
        </w:rPr>
        <w:t>2</w:t>
      </w:r>
      <w:r w:rsidRPr="00E85B0A">
        <w:t xml:space="preserve"> = 0,00015 (15</w:t>
      </w:r>
      <w:r>
        <w:sym w:font="Symbol" w:char="F0D7"/>
      </w:r>
      <w:r w:rsidRPr="00E85B0A">
        <w:t>10</w:t>
      </w:r>
      <w:r w:rsidRPr="00E85B0A">
        <w:rPr>
          <w:vertAlign w:val="superscript"/>
        </w:rPr>
        <w:t>-5</w:t>
      </w:r>
      <w:r w:rsidRPr="00E85B0A">
        <w:t>).</w:t>
      </w:r>
    </w:p>
    <w:p w:rsidR="00873266" w:rsidRDefault="00873266" w:rsidP="00873266">
      <w:pPr>
        <w:shd w:val="clear" w:color="auto" w:fill="FFFFFF"/>
        <w:rPr>
          <w:color w:val="000000"/>
          <w:szCs w:val="22"/>
        </w:rPr>
      </w:pPr>
      <w:r>
        <w:rPr>
          <w:szCs w:val="28"/>
        </w:rPr>
        <w:t>В</w:t>
      </w:r>
      <w:r w:rsidRPr="005D09E9">
        <w:rPr>
          <w:szCs w:val="28"/>
        </w:rPr>
        <w:t xml:space="preserve"> качестве расчетной диаграммы состояния </w:t>
      </w:r>
      <w:r>
        <w:rPr>
          <w:color w:val="000000"/>
          <w:szCs w:val="22"/>
        </w:rPr>
        <w:t>для арматуры с физическим пределом текучести классов А240-А500, В500 нормы рекомендуют принимать двухлинейную диаграмму, а для арматуры с условным пределом текучести (высокопрочной) классов А600-А1000, Вр1200-Вр1500, К1400, К1500 – трехлинейную.</w:t>
      </w:r>
    </w:p>
    <w:p w:rsidR="00873266" w:rsidRDefault="00B93F18" w:rsidP="00873266">
      <w:pPr>
        <w:shd w:val="clear" w:color="auto" w:fill="FFFFFF"/>
        <w:rPr>
          <w:color w:val="000000"/>
          <w:szCs w:val="22"/>
        </w:rPr>
      </w:pPr>
      <w:r>
        <w:rPr>
          <w:color w:val="000000"/>
          <w:szCs w:val="22"/>
        </w:rPr>
      </w:r>
      <w:r>
        <w:rPr>
          <w:color w:val="000000"/>
          <w:szCs w:val="22"/>
        </w:rPr>
        <w:pict>
          <v:group id="_x0000_s3225" editas="canvas" style="width:367pt;height:209.8pt;mso-position-horizontal-relative:char;mso-position-vertical-relative:line" coordorigin="2410,3549" coordsize="7340,4196">
            <o:lock v:ext="edit" aspectratio="t"/>
            <v:shape id="_x0000_s3226" type="#_x0000_t75" style="position:absolute;left:2410;top:3549;width:7340;height:4196" o:preferrelative="f">
              <v:fill o:detectmouseclick="t"/>
              <v:path o:extrusionok="t" o:connecttype="none"/>
              <o:lock v:ext="edit" text="t"/>
            </v:shape>
            <v:line id="_x0000_s3227" style="position:absolute" from="3948,4089" to="3949,6429">
              <v:stroke startarrow="open"/>
            </v:line>
            <v:line id="_x0000_s3228" style="position:absolute" from="4030,6429" to="8631,6430">
              <v:stroke endarrow="open"/>
            </v:line>
            <v:line id="_x0000_s3229" style="position:absolute;flip:y" from="3948,4449" to="5348,6429" strokeweight="1.5pt"/>
            <v:line id="_x0000_s3230" style="position:absolute" from="5348,4449" to="7748,4449" strokeweight="1.5pt"/>
            <v:line id="_x0000_s3231" style="position:absolute" from="5348,4629" to="5349,6429">
              <v:stroke dashstyle="longDash"/>
            </v:line>
            <v:line id="_x0000_s3232" style="position:absolute;flip:x" from="3948,4449" to="5148,4450">
              <v:stroke dashstyle="longDash"/>
            </v:line>
            <v:line id="_x0000_s3233" style="position:absolute" from="7748,4629" to="7749,6429">
              <v:stroke dashstyle="longDash"/>
            </v:line>
            <v:shape id="_x0000_s3234" type="#_x0000_t202" style="position:absolute;left:7148;top:6429;width:1000;height:540" filled="f" stroked="f">
              <v:textbox style="mso-next-textbox:#_x0000_s3234">
                <w:txbxContent>
                  <w:p w:rsidR="000020D8" w:rsidRPr="00AE25A1" w:rsidRDefault="000020D8" w:rsidP="00873266">
                    <w:pPr>
                      <w:pStyle w:val="af2"/>
                      <w:rPr>
                        <w:i/>
                        <w:vertAlign w:val="subscript"/>
                        <w:lang w:val="en-US"/>
                      </w:rPr>
                    </w:pPr>
                    <w:r w:rsidRPr="00B813C5">
                      <w:rPr>
                        <w:rStyle w:val="af3"/>
                        <w:i/>
                        <w:sz w:val="28"/>
                      </w:rPr>
                      <w:t>ε</w:t>
                    </w:r>
                    <w:r w:rsidRPr="00AE25A1">
                      <w:rPr>
                        <w:rStyle w:val="af3"/>
                        <w:i/>
                        <w:sz w:val="28"/>
                        <w:vertAlign w:val="subscript"/>
                        <w:lang w:val="en-US"/>
                      </w:rPr>
                      <w:t>s</w:t>
                    </w:r>
                    <w:r w:rsidRPr="00AE25A1">
                      <w:rPr>
                        <w:rStyle w:val="af3"/>
                        <w:i/>
                        <w:sz w:val="26"/>
                        <w:vertAlign w:val="subscript"/>
                        <w:lang w:val="en-US"/>
                      </w:rPr>
                      <w:t>2</w:t>
                    </w:r>
                  </w:p>
                  <w:p w:rsidR="000020D8" w:rsidRDefault="000020D8" w:rsidP="00873266">
                    <w:pPr>
                      <w:pStyle w:val="af2"/>
                    </w:pPr>
                  </w:p>
                </w:txbxContent>
              </v:textbox>
            </v:shape>
            <v:shape id="_x0000_s3235" type="#_x0000_t202" style="position:absolute;left:4930;top:6429;width:1000;height:540" filled="f" stroked="f">
              <v:textbox style="mso-next-textbox:#_x0000_s3235">
                <w:txbxContent>
                  <w:p w:rsidR="000020D8" w:rsidRPr="0006338F" w:rsidRDefault="000020D8" w:rsidP="00873266">
                    <w:pPr>
                      <w:pStyle w:val="af2"/>
                      <w:rPr>
                        <w:i/>
                        <w:vertAlign w:val="subscript"/>
                      </w:rPr>
                    </w:pPr>
                    <w:r w:rsidRPr="00B813C5">
                      <w:rPr>
                        <w:rStyle w:val="af3"/>
                        <w:i/>
                        <w:sz w:val="28"/>
                      </w:rPr>
                      <w:t>ε</w:t>
                    </w:r>
                    <w:r w:rsidRPr="00AE25A1">
                      <w:rPr>
                        <w:rStyle w:val="af3"/>
                        <w:i/>
                        <w:sz w:val="28"/>
                        <w:vertAlign w:val="subscript"/>
                        <w:lang w:val="en-US"/>
                      </w:rPr>
                      <w:t>s</w:t>
                    </w:r>
                    <w:r>
                      <w:rPr>
                        <w:rStyle w:val="af3"/>
                        <w:i/>
                        <w:sz w:val="28"/>
                        <w:vertAlign w:val="subscript"/>
                      </w:rPr>
                      <w:t>0</w:t>
                    </w:r>
                  </w:p>
                  <w:p w:rsidR="000020D8" w:rsidRDefault="000020D8" w:rsidP="00873266">
                    <w:pPr>
                      <w:pStyle w:val="af2"/>
                    </w:pPr>
                  </w:p>
                </w:txbxContent>
              </v:textbox>
            </v:shape>
            <v:shape id="_x0000_s3236" type="#_x0000_t202" style="position:absolute;left:3548;top:3549;width:800;height:540" filled="f" stroked="f">
              <v:textbox style="mso-next-textbox:#_x0000_s3236">
                <w:txbxContent>
                  <w:p w:rsidR="000020D8" w:rsidRPr="00B813C5" w:rsidRDefault="000020D8" w:rsidP="00873266">
                    <w:pPr>
                      <w:pStyle w:val="af2"/>
                      <w:spacing w:after="0"/>
                      <w:rPr>
                        <w:i/>
                        <w:sz w:val="28"/>
                        <w:vertAlign w:val="subscript"/>
                        <w:lang w:val="en-US"/>
                      </w:rPr>
                    </w:pPr>
                    <w:r w:rsidRPr="00B813C5">
                      <w:rPr>
                        <w:rStyle w:val="af3"/>
                        <w:i/>
                        <w:sz w:val="32"/>
                        <w:lang w:val="en-US"/>
                      </w:rPr>
                      <w:t>σ</w:t>
                    </w:r>
                    <w:r w:rsidRPr="00AE25A1">
                      <w:rPr>
                        <w:rStyle w:val="af3"/>
                        <w:i/>
                        <w:sz w:val="32"/>
                        <w:vertAlign w:val="subscript"/>
                        <w:lang w:val="en-US"/>
                      </w:rPr>
                      <w:t>s</w:t>
                    </w:r>
                  </w:p>
                  <w:p w:rsidR="000020D8" w:rsidRDefault="000020D8" w:rsidP="00873266">
                    <w:pPr>
                      <w:pStyle w:val="af2"/>
                    </w:pPr>
                  </w:p>
                </w:txbxContent>
              </v:textbox>
            </v:shape>
            <v:shape id="_x0000_s3237" type="#_x0000_t202" style="position:absolute;left:8410;top:6069;width:800;height:540" filled="f" stroked="f">
              <v:textbox style="mso-next-textbox:#_x0000_s3237">
                <w:txbxContent>
                  <w:p w:rsidR="000020D8" w:rsidRPr="00B813C5" w:rsidRDefault="000020D8" w:rsidP="00873266">
                    <w:pPr>
                      <w:pStyle w:val="af2"/>
                      <w:rPr>
                        <w:i/>
                        <w:sz w:val="28"/>
                        <w:vertAlign w:val="subscript"/>
                        <w:lang w:val="en-US"/>
                      </w:rPr>
                    </w:pPr>
                    <w:r w:rsidRPr="00B813C5">
                      <w:rPr>
                        <w:rStyle w:val="af3"/>
                        <w:i/>
                        <w:sz w:val="32"/>
                        <w:lang w:val="en-US"/>
                      </w:rPr>
                      <w:t>ε</w:t>
                    </w:r>
                    <w:r w:rsidRPr="00AE25A1">
                      <w:rPr>
                        <w:rStyle w:val="af3"/>
                        <w:i/>
                        <w:sz w:val="32"/>
                        <w:vertAlign w:val="subscript"/>
                        <w:lang w:val="en-US"/>
                      </w:rPr>
                      <w:t>s</w:t>
                    </w:r>
                  </w:p>
                  <w:p w:rsidR="000020D8" w:rsidRDefault="000020D8" w:rsidP="00873266">
                    <w:pPr>
                      <w:pStyle w:val="af2"/>
                    </w:pPr>
                  </w:p>
                </w:txbxContent>
              </v:textbox>
            </v:shape>
            <v:shape id="_x0000_s3238" type="#_x0000_t202" style="position:absolute;left:3210;top:4227;width:800;height:540" filled="f" stroked="f">
              <v:textbox style="mso-next-textbox:#_x0000_s3238">
                <w:txbxContent>
                  <w:p w:rsidR="000020D8" w:rsidRPr="00B813C5" w:rsidRDefault="000020D8" w:rsidP="00873266">
                    <w:pPr>
                      <w:pStyle w:val="af2"/>
                      <w:rPr>
                        <w:i/>
                        <w:vertAlign w:val="subscript"/>
                        <w:lang w:val="en-US"/>
                      </w:rPr>
                    </w:pPr>
                    <w:r w:rsidRPr="00B813C5">
                      <w:rPr>
                        <w:rStyle w:val="af3"/>
                        <w:i/>
                        <w:sz w:val="28"/>
                        <w:lang w:val="en-US"/>
                      </w:rPr>
                      <w:t>R</w:t>
                    </w:r>
                    <w:r>
                      <w:rPr>
                        <w:rStyle w:val="af3"/>
                        <w:i/>
                        <w:sz w:val="28"/>
                        <w:vertAlign w:val="subscript"/>
                        <w:lang w:val="en-US"/>
                      </w:rPr>
                      <w:t>s</w:t>
                    </w:r>
                  </w:p>
                  <w:p w:rsidR="000020D8" w:rsidRDefault="000020D8" w:rsidP="00873266">
                    <w:pPr>
                      <w:pStyle w:val="af2"/>
                    </w:pPr>
                  </w:p>
                </w:txbxContent>
              </v:textbox>
            </v:shape>
            <v:shape id="_x0000_s3239" type="#_x0000_t202" style="position:absolute;left:2661;top:6969;width:6996;height:540" stroked="f">
              <v:textbox style="mso-next-textbox:#_x0000_s3239">
                <w:txbxContent>
                  <w:p w:rsidR="000020D8" w:rsidRPr="00497E47" w:rsidRDefault="000020D8" w:rsidP="00873266">
                    <w:pPr>
                      <w:pStyle w:val="af2"/>
                    </w:pPr>
                    <w:r w:rsidRPr="00B63EDC">
                      <w:t>Ри</w:t>
                    </w:r>
                    <w:r w:rsidRPr="00377C3A">
                      <w:t>с.</w:t>
                    </w:r>
                    <w:r w:rsidRPr="00DB7FEC">
                      <w:t>2</w:t>
                    </w:r>
                    <w:r w:rsidRPr="00377C3A">
                      <w:t>.</w:t>
                    </w:r>
                    <w:r w:rsidRPr="00DB7FEC">
                      <w:t>3</w:t>
                    </w:r>
                    <w:r w:rsidRPr="00377C3A">
                      <w:t>. Д</w:t>
                    </w:r>
                    <w:r>
                      <w:t>вухлинейная д</w:t>
                    </w:r>
                    <w:r w:rsidRPr="00377C3A">
                      <w:t>иа</w:t>
                    </w:r>
                    <w:r>
                      <w:t>грамма состояния арматуры "</w:t>
                    </w:r>
                    <w:r w:rsidRPr="00B813C5">
                      <w:rPr>
                        <w:i/>
                        <w:sz w:val="28"/>
                      </w:rPr>
                      <w:t>σ</w:t>
                    </w:r>
                    <w:r>
                      <w:rPr>
                        <w:i/>
                        <w:sz w:val="28"/>
                        <w:vertAlign w:val="subscript"/>
                        <w:lang w:val="en-US"/>
                      </w:rPr>
                      <w:t>s</w:t>
                    </w:r>
                    <w:r w:rsidRPr="00B813C5">
                      <w:rPr>
                        <w:i/>
                        <w:sz w:val="28"/>
                      </w:rPr>
                      <w:t>–ε</w:t>
                    </w:r>
                    <w:r>
                      <w:rPr>
                        <w:i/>
                        <w:sz w:val="28"/>
                        <w:vertAlign w:val="subscript"/>
                        <w:lang w:val="en-US"/>
                      </w:rPr>
                      <w:t>s</w:t>
                    </w:r>
                    <w:r w:rsidRPr="00B813C5">
                      <w:rPr>
                        <w:i/>
                        <w:sz w:val="28"/>
                      </w:rPr>
                      <w:t>"</w:t>
                    </w:r>
                  </w:p>
                  <w:p w:rsidR="000020D8" w:rsidRDefault="000020D8" w:rsidP="00873266"/>
                </w:txbxContent>
              </v:textbox>
            </v:shape>
            <v:shape id="_x0000_s3240" type="#_x0000_t19" style="position:absolute;left:4019;top:6013;width:506;height:419" coordsize="21600,18871" adj="-3990243,,,18871" path="wr-21600,-2729,21600,40471,10509,,21600,18871nfewr-21600,-2729,21600,40471,10509,,21600,18871l,18871nsxe">
              <v:path o:connectlocs="10509,0;21600,18871;0,18871"/>
            </v:shape>
            <v:shape id="_x0000_s3241" type="#_x0000_t202" style="position:absolute;left:4348;top:5889;width:768;height:540" filled="f" stroked="f">
              <v:textbox style="mso-next-textbox:#_x0000_s3241">
                <w:txbxContent>
                  <w:p w:rsidR="000020D8" w:rsidRPr="00D13127" w:rsidRDefault="000020D8" w:rsidP="00873266">
                    <w:pPr>
                      <w:pStyle w:val="af2"/>
                      <w:rPr>
                        <w:i/>
                        <w:vertAlign w:val="subscript"/>
                        <w:lang w:val="en-US"/>
                      </w:rPr>
                    </w:pPr>
                    <w:r>
                      <w:rPr>
                        <w:rStyle w:val="af3"/>
                        <w:i/>
                        <w:sz w:val="28"/>
                        <w:lang w:val="en-US"/>
                      </w:rPr>
                      <w:t>E</w:t>
                    </w:r>
                    <w:r>
                      <w:rPr>
                        <w:rStyle w:val="af3"/>
                        <w:i/>
                        <w:sz w:val="28"/>
                        <w:vertAlign w:val="subscript"/>
                        <w:lang w:val="en-US"/>
                      </w:rPr>
                      <w:t>s</w:t>
                    </w:r>
                  </w:p>
                  <w:p w:rsidR="000020D8" w:rsidRDefault="000020D8" w:rsidP="00873266">
                    <w:pPr>
                      <w:pStyle w:val="af2"/>
                    </w:pPr>
                  </w:p>
                </w:txbxContent>
              </v:textbox>
            </v:shape>
            <w10:anchorlock/>
          </v:group>
        </w:pict>
      </w:r>
    </w:p>
    <w:p w:rsidR="00873266" w:rsidRDefault="00873266" w:rsidP="00873266">
      <w:pPr>
        <w:ind w:firstLine="284"/>
        <w:jc w:val="center"/>
      </w:pPr>
      <w:r>
        <w:rPr>
          <w:noProof/>
        </w:rPr>
        <w:drawing>
          <wp:inline distT="0" distB="0" distL="0" distR="0">
            <wp:extent cx="4741794" cy="3130826"/>
            <wp:effectExtent l="19050" t="0" r="1656" b="0"/>
            <wp:docPr id="85"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72" cstate="print"/>
                    <a:srcRect t="46429"/>
                    <a:stretch>
                      <a:fillRect/>
                    </a:stretch>
                  </pic:blipFill>
                  <pic:spPr bwMode="auto">
                    <a:xfrm>
                      <a:off x="0" y="0"/>
                      <a:ext cx="4741794" cy="3130826"/>
                    </a:xfrm>
                    <a:prstGeom prst="rect">
                      <a:avLst/>
                    </a:prstGeom>
                    <a:noFill/>
                    <a:ln w="9525">
                      <a:noFill/>
                      <a:miter lim="800000"/>
                      <a:headEnd/>
                      <a:tailEnd/>
                    </a:ln>
                  </pic:spPr>
                </pic:pic>
              </a:graphicData>
            </a:graphic>
          </wp:inline>
        </w:drawing>
      </w:r>
    </w:p>
    <w:p w:rsidR="00873266" w:rsidRPr="00497E47" w:rsidRDefault="00873266" w:rsidP="00873266">
      <w:pPr>
        <w:pStyle w:val="af2"/>
      </w:pPr>
      <w:r w:rsidRPr="00B63EDC">
        <w:t>Ри</w:t>
      </w:r>
      <w:r w:rsidRPr="00377C3A">
        <w:t>с.</w:t>
      </w:r>
      <w:r w:rsidRPr="00DB7FEC">
        <w:t>2</w:t>
      </w:r>
      <w:r w:rsidRPr="00377C3A">
        <w:t>.</w:t>
      </w:r>
      <w:r>
        <w:t>4</w:t>
      </w:r>
      <w:r w:rsidRPr="00377C3A">
        <w:t xml:space="preserve">. </w:t>
      </w:r>
      <w:r>
        <w:t>Трехлинейная д</w:t>
      </w:r>
      <w:r w:rsidRPr="00377C3A">
        <w:t>иа</w:t>
      </w:r>
      <w:r>
        <w:t>грамма состояния арматуры "</w:t>
      </w:r>
      <w:r w:rsidRPr="00B813C5">
        <w:rPr>
          <w:i/>
          <w:sz w:val="28"/>
        </w:rPr>
        <w:t>σ</w:t>
      </w:r>
      <w:r>
        <w:rPr>
          <w:i/>
          <w:sz w:val="28"/>
          <w:vertAlign w:val="subscript"/>
          <w:lang w:val="en-US"/>
        </w:rPr>
        <w:t>s</w:t>
      </w:r>
      <w:r w:rsidRPr="00B813C5">
        <w:rPr>
          <w:i/>
          <w:sz w:val="28"/>
        </w:rPr>
        <w:t>–ε</w:t>
      </w:r>
      <w:r>
        <w:rPr>
          <w:i/>
          <w:sz w:val="28"/>
          <w:vertAlign w:val="subscript"/>
          <w:lang w:val="en-US"/>
        </w:rPr>
        <w:t>s</w:t>
      </w:r>
      <w:r w:rsidRPr="00B813C5">
        <w:rPr>
          <w:i/>
          <w:sz w:val="28"/>
        </w:rPr>
        <w:t>"</w:t>
      </w:r>
    </w:p>
    <w:p w:rsidR="00873266" w:rsidRDefault="00873266" w:rsidP="00873266">
      <w:pPr>
        <w:shd w:val="clear" w:color="auto" w:fill="FFFFFF"/>
      </w:pPr>
    </w:p>
    <w:p w:rsidR="00873266" w:rsidRDefault="00873266" w:rsidP="00873266">
      <w:pPr>
        <w:widowControl w:val="0"/>
        <w:shd w:val="clear" w:color="auto" w:fill="FFFFFF"/>
        <w:spacing w:before="120"/>
        <w:rPr>
          <w:szCs w:val="28"/>
        </w:rPr>
      </w:pPr>
      <w:r w:rsidRPr="005D09E9">
        <w:rPr>
          <w:szCs w:val="28"/>
        </w:rPr>
        <w:t xml:space="preserve">Диаграммы при растяжении и сжатии </w:t>
      </w:r>
      <w:r>
        <w:rPr>
          <w:szCs w:val="28"/>
        </w:rPr>
        <w:t xml:space="preserve">арматуры </w:t>
      </w:r>
      <w:r w:rsidRPr="005D09E9">
        <w:rPr>
          <w:szCs w:val="28"/>
        </w:rPr>
        <w:t>принимают одинаковыми</w:t>
      </w:r>
      <w:r>
        <w:rPr>
          <w:szCs w:val="28"/>
        </w:rPr>
        <w:t xml:space="preserve">. Значения </w:t>
      </w:r>
      <w:r w:rsidRPr="005D09E9">
        <w:rPr>
          <w:szCs w:val="28"/>
        </w:rPr>
        <w:t>относительн</w:t>
      </w:r>
      <w:r>
        <w:rPr>
          <w:szCs w:val="28"/>
        </w:rPr>
        <w:t>ых</w:t>
      </w:r>
      <w:r w:rsidRPr="005D09E9">
        <w:rPr>
          <w:szCs w:val="28"/>
        </w:rPr>
        <w:t xml:space="preserve"> деформаци</w:t>
      </w:r>
      <w:r>
        <w:rPr>
          <w:szCs w:val="28"/>
        </w:rPr>
        <w:t>й:</w:t>
      </w:r>
    </w:p>
    <w:p w:rsidR="00873266" w:rsidRDefault="00873266" w:rsidP="00873266">
      <w:pPr>
        <w:widowControl w:val="0"/>
        <w:shd w:val="clear" w:color="auto" w:fill="FFFFFF"/>
        <w:spacing w:before="120"/>
        <w:ind w:firstLine="0"/>
        <w:jc w:val="center"/>
        <w:rPr>
          <w:szCs w:val="28"/>
        </w:rPr>
      </w:pPr>
      <w:r w:rsidRPr="005A30DF">
        <w:rPr>
          <w:position w:val="-34"/>
          <w:szCs w:val="28"/>
        </w:rPr>
        <w:object w:dxaOrig="1020" w:dyaOrig="780">
          <v:shape id="_x0000_i1055" type="#_x0000_t75" style="width:50.25pt;height:39pt" o:ole="">
            <v:imagedata r:id="rId73" o:title=""/>
          </v:shape>
          <o:OLEObject Type="Embed" ProgID="Equation.DSMT4" ShapeID="_x0000_i1055" DrawAspect="Content" ObjectID="_1573421373" r:id="rId74"/>
        </w:object>
      </w:r>
      <w:r>
        <w:rPr>
          <w:szCs w:val="28"/>
        </w:rPr>
        <w:t>;</w:t>
      </w:r>
    </w:p>
    <w:p w:rsidR="00873266" w:rsidRDefault="00873266" w:rsidP="00873266">
      <w:pPr>
        <w:widowControl w:val="0"/>
        <w:shd w:val="clear" w:color="auto" w:fill="FFFFFF"/>
        <w:spacing w:before="120"/>
        <w:ind w:firstLine="0"/>
        <w:jc w:val="center"/>
        <w:rPr>
          <w:szCs w:val="28"/>
        </w:rPr>
      </w:pPr>
      <w:r w:rsidRPr="0006338F">
        <w:rPr>
          <w:i/>
          <w:sz w:val="32"/>
          <w:szCs w:val="28"/>
        </w:rPr>
        <w:sym w:font="Symbol" w:char="F065"/>
      </w:r>
      <w:r w:rsidRPr="0006338F">
        <w:rPr>
          <w:i/>
          <w:sz w:val="32"/>
          <w:szCs w:val="28"/>
          <w:vertAlign w:val="subscript"/>
        </w:rPr>
        <w:t>s2</w:t>
      </w:r>
      <w:r w:rsidRPr="005D09E9">
        <w:rPr>
          <w:szCs w:val="28"/>
        </w:rPr>
        <w:t xml:space="preserve"> </w:t>
      </w:r>
      <w:r>
        <w:rPr>
          <w:szCs w:val="28"/>
        </w:rPr>
        <w:t xml:space="preserve">= </w:t>
      </w:r>
      <w:r w:rsidRPr="005D09E9">
        <w:rPr>
          <w:szCs w:val="28"/>
        </w:rPr>
        <w:t>0,025</w:t>
      </w:r>
      <w:r>
        <w:rPr>
          <w:szCs w:val="28"/>
        </w:rPr>
        <w:t xml:space="preserve"> </w:t>
      </w:r>
      <w:r>
        <w:rPr>
          <w:szCs w:val="28"/>
        </w:rPr>
        <w:softHyphen/>
        <w:t xml:space="preserve">– для </w:t>
      </w:r>
      <w:r>
        <w:rPr>
          <w:color w:val="000000"/>
          <w:szCs w:val="22"/>
        </w:rPr>
        <w:t>арматуры с физическим пределом текучести</w:t>
      </w:r>
      <w:r>
        <w:rPr>
          <w:szCs w:val="28"/>
        </w:rPr>
        <w:t>;</w:t>
      </w:r>
    </w:p>
    <w:p w:rsidR="00873266" w:rsidRDefault="00873266" w:rsidP="00873266">
      <w:pPr>
        <w:widowControl w:val="0"/>
        <w:shd w:val="clear" w:color="auto" w:fill="FFFFFF"/>
        <w:spacing w:before="120"/>
        <w:ind w:firstLine="0"/>
        <w:jc w:val="center"/>
        <w:rPr>
          <w:szCs w:val="28"/>
        </w:rPr>
      </w:pPr>
      <w:r w:rsidRPr="0006338F">
        <w:rPr>
          <w:i/>
          <w:sz w:val="32"/>
          <w:szCs w:val="28"/>
        </w:rPr>
        <w:sym w:font="Symbol" w:char="F065"/>
      </w:r>
      <w:r w:rsidRPr="0006338F">
        <w:rPr>
          <w:i/>
          <w:sz w:val="32"/>
          <w:szCs w:val="28"/>
          <w:vertAlign w:val="subscript"/>
        </w:rPr>
        <w:t>s2</w:t>
      </w:r>
      <w:r w:rsidRPr="005D09E9">
        <w:rPr>
          <w:szCs w:val="28"/>
        </w:rPr>
        <w:t xml:space="preserve"> </w:t>
      </w:r>
      <w:r>
        <w:rPr>
          <w:szCs w:val="28"/>
        </w:rPr>
        <w:t xml:space="preserve">= </w:t>
      </w:r>
      <w:r w:rsidRPr="005D09E9">
        <w:rPr>
          <w:szCs w:val="28"/>
        </w:rPr>
        <w:t>0,0</w:t>
      </w:r>
      <w:r>
        <w:rPr>
          <w:szCs w:val="28"/>
        </w:rPr>
        <w:t>1</w:t>
      </w:r>
      <w:r w:rsidRPr="005D09E9">
        <w:rPr>
          <w:szCs w:val="28"/>
        </w:rPr>
        <w:t>5</w:t>
      </w:r>
      <w:r>
        <w:rPr>
          <w:szCs w:val="28"/>
        </w:rPr>
        <w:t xml:space="preserve"> </w:t>
      </w:r>
      <w:r>
        <w:rPr>
          <w:szCs w:val="28"/>
        </w:rPr>
        <w:softHyphen/>
        <w:t xml:space="preserve">– для </w:t>
      </w:r>
      <w:r>
        <w:rPr>
          <w:color w:val="000000"/>
          <w:szCs w:val="22"/>
        </w:rPr>
        <w:t>арматуры с условным пределом текучести</w:t>
      </w:r>
      <w:r>
        <w:rPr>
          <w:szCs w:val="28"/>
        </w:rPr>
        <w:t>;</w:t>
      </w:r>
    </w:p>
    <w:p w:rsidR="00873266" w:rsidRDefault="00873266" w:rsidP="00873266">
      <w:pPr>
        <w:widowControl w:val="0"/>
        <w:shd w:val="clear" w:color="auto" w:fill="FFFFFF"/>
        <w:spacing w:before="120"/>
        <w:ind w:firstLine="0"/>
        <w:jc w:val="center"/>
        <w:rPr>
          <w:szCs w:val="28"/>
        </w:rPr>
      </w:pPr>
      <w:r>
        <w:rPr>
          <w:color w:val="000000"/>
          <w:szCs w:val="22"/>
        </w:rPr>
        <w:lastRenderedPageBreak/>
        <w:sym w:font="Symbol" w:char="F065"/>
      </w:r>
      <w:r>
        <w:rPr>
          <w:i/>
          <w:iCs/>
          <w:color w:val="000000"/>
          <w:szCs w:val="22"/>
          <w:vertAlign w:val="subscript"/>
          <w:lang w:val="en-US"/>
        </w:rPr>
        <w:t>s</w:t>
      </w:r>
      <w:r>
        <w:rPr>
          <w:color w:val="000000"/>
          <w:szCs w:val="22"/>
          <w:vertAlign w:val="subscript"/>
        </w:rPr>
        <w:t>1</w:t>
      </w:r>
      <w:r>
        <w:rPr>
          <w:color w:val="000000"/>
          <w:szCs w:val="22"/>
        </w:rPr>
        <w:t xml:space="preserve"> = </w:t>
      </w:r>
      <w:r w:rsidRPr="005C1AA8">
        <w:rPr>
          <w:color w:val="000000"/>
          <w:position w:val="-26"/>
          <w:szCs w:val="22"/>
        </w:rPr>
        <w:object w:dxaOrig="580" w:dyaOrig="580">
          <v:shape id="_x0000_i1056" type="#_x0000_t75" style="width:29.25pt;height:29.25pt" o:ole="">
            <v:imagedata r:id="rId75" o:title=""/>
          </v:shape>
          <o:OLEObject Type="Embed" ProgID="Equation.DSMT4" ShapeID="_x0000_i1056" DrawAspect="Content" ObjectID="_1573421374" r:id="rId76"/>
        </w:object>
      </w:r>
      <w:r>
        <w:rPr>
          <w:color w:val="000000"/>
          <w:szCs w:val="22"/>
        </w:rPr>
        <w:t>.</w:t>
      </w:r>
    </w:p>
    <w:p w:rsidR="00873266" w:rsidRDefault="00873266" w:rsidP="00873266">
      <w:r>
        <w:t xml:space="preserve">Значения модуля упругости арматуры </w:t>
      </w:r>
      <w:r>
        <w:rPr>
          <w:i/>
          <w:iCs/>
          <w:lang w:val="en-US"/>
        </w:rPr>
        <w:t>E</w:t>
      </w:r>
      <w:r>
        <w:rPr>
          <w:i/>
          <w:iCs/>
          <w:vertAlign w:val="subscript"/>
          <w:lang w:val="en-US"/>
        </w:rPr>
        <w:t>s</w:t>
      </w:r>
      <w:r>
        <w:rPr>
          <w:i/>
          <w:iCs/>
        </w:rPr>
        <w:t xml:space="preserve"> </w:t>
      </w:r>
      <w:r>
        <w:t>принимают одинаковыми при растяжении и сжатии и равными:</w:t>
      </w:r>
    </w:p>
    <w:p w:rsidR="00873266" w:rsidRDefault="00873266" w:rsidP="00873266">
      <w:pPr>
        <w:shd w:val="clear" w:color="auto" w:fill="FFFFFF"/>
        <w:ind w:firstLine="0"/>
      </w:pPr>
      <w:r>
        <w:rPr>
          <w:i/>
          <w:iCs/>
          <w:color w:val="000000"/>
          <w:szCs w:val="22"/>
        </w:rPr>
        <w:t>Е</w:t>
      </w:r>
      <w:r>
        <w:rPr>
          <w:i/>
          <w:iCs/>
          <w:color w:val="000000"/>
          <w:szCs w:val="22"/>
          <w:vertAlign w:val="subscript"/>
          <w:lang w:val="en-US"/>
        </w:rPr>
        <w:t>s</w:t>
      </w:r>
      <w:r>
        <w:rPr>
          <w:color w:val="000000"/>
          <w:szCs w:val="22"/>
        </w:rPr>
        <w:t xml:space="preserve"> = 1,8</w:t>
      </w:r>
      <w:r>
        <w:rPr>
          <w:color w:val="000000"/>
          <w:szCs w:val="22"/>
        </w:rPr>
        <w:sym w:font="Symbol" w:char="F0D7"/>
      </w:r>
      <w:r>
        <w:rPr>
          <w:color w:val="000000"/>
          <w:szCs w:val="22"/>
        </w:rPr>
        <w:t>10</w:t>
      </w:r>
      <w:r>
        <w:rPr>
          <w:color w:val="000000"/>
          <w:szCs w:val="22"/>
          <w:vertAlign w:val="superscript"/>
        </w:rPr>
        <w:t>5</w:t>
      </w:r>
      <w:r>
        <w:rPr>
          <w:color w:val="000000"/>
          <w:szCs w:val="22"/>
        </w:rPr>
        <w:t xml:space="preserve"> МПа - для арматурных канатов (К);</w:t>
      </w:r>
    </w:p>
    <w:p w:rsidR="00873266" w:rsidRDefault="00873266" w:rsidP="00873266">
      <w:pPr>
        <w:widowControl w:val="0"/>
        <w:shd w:val="clear" w:color="auto" w:fill="FFFFFF"/>
        <w:ind w:firstLine="0"/>
        <w:rPr>
          <w:szCs w:val="28"/>
        </w:rPr>
      </w:pPr>
      <w:r>
        <w:rPr>
          <w:i/>
          <w:iCs/>
          <w:color w:val="000000"/>
          <w:szCs w:val="22"/>
          <w:lang w:val="en-US"/>
        </w:rPr>
        <w:t>E</w:t>
      </w:r>
      <w:r>
        <w:rPr>
          <w:i/>
          <w:iCs/>
          <w:color w:val="000000"/>
          <w:szCs w:val="22"/>
          <w:vertAlign w:val="subscript"/>
          <w:lang w:val="en-US"/>
        </w:rPr>
        <w:t>s</w:t>
      </w:r>
      <w:r>
        <w:rPr>
          <w:i/>
          <w:iCs/>
          <w:color w:val="000000"/>
          <w:szCs w:val="22"/>
        </w:rPr>
        <w:t xml:space="preserve"> </w:t>
      </w:r>
      <w:r>
        <w:rPr>
          <w:color w:val="000000"/>
          <w:szCs w:val="22"/>
        </w:rPr>
        <w:t>= 2,0</w:t>
      </w:r>
      <w:r>
        <w:rPr>
          <w:color w:val="000000"/>
          <w:szCs w:val="22"/>
        </w:rPr>
        <w:sym w:font="Symbol" w:char="F0D7"/>
      </w:r>
      <w:r>
        <w:rPr>
          <w:color w:val="000000"/>
          <w:szCs w:val="22"/>
        </w:rPr>
        <w:t>10</w:t>
      </w:r>
      <w:r>
        <w:rPr>
          <w:color w:val="000000"/>
          <w:szCs w:val="22"/>
          <w:vertAlign w:val="superscript"/>
        </w:rPr>
        <w:t>5</w:t>
      </w:r>
      <w:r>
        <w:rPr>
          <w:color w:val="000000"/>
          <w:szCs w:val="22"/>
        </w:rPr>
        <w:t xml:space="preserve"> МПа - для остальной арматуры (А и В).</w:t>
      </w:r>
    </w:p>
    <w:p w:rsidR="00AF6EDF" w:rsidRDefault="00AF6EDF">
      <w:pPr>
        <w:spacing w:line="240" w:lineRule="auto"/>
        <w:ind w:firstLine="0"/>
        <w:jc w:val="left"/>
        <w:rPr>
          <w:rFonts w:cs="Arial"/>
          <w:b/>
          <w:bCs/>
          <w:i/>
          <w:iCs/>
          <w:szCs w:val="28"/>
        </w:rPr>
      </w:pPr>
      <w:r>
        <w:br w:type="page"/>
      </w:r>
    </w:p>
    <w:p w:rsidR="00873266" w:rsidRPr="0069558B" w:rsidRDefault="00AF6EDF" w:rsidP="00873266">
      <w:pPr>
        <w:pStyle w:val="2"/>
      </w:pPr>
      <w:r>
        <w:lastRenderedPageBreak/>
        <w:t xml:space="preserve">Лекция 11. </w:t>
      </w:r>
      <w:r w:rsidR="00873266" w:rsidRPr="0069558B">
        <w:t xml:space="preserve"> Расчет </w:t>
      </w:r>
      <w:r w:rsidR="00873266">
        <w:t xml:space="preserve">железобетонных </w:t>
      </w:r>
      <w:r w:rsidR="00873266" w:rsidRPr="0069558B">
        <w:t xml:space="preserve">конструкций </w:t>
      </w:r>
      <w:r>
        <w:br/>
      </w:r>
      <w:r w:rsidR="00873266" w:rsidRPr="0069558B">
        <w:t>по образованию трещин</w:t>
      </w:r>
    </w:p>
    <w:p w:rsidR="00873266" w:rsidRDefault="00873266" w:rsidP="00873266">
      <w:r>
        <w:t>Расчет по образованию трещин заключается в проверке условия, что трещины в сечениях, нормальных к продольной оси, не образуются, если выполняются условия прочности. Для центрально растянутых элементов условие прочности по образованию трещин имеет вид:</w:t>
      </w:r>
    </w:p>
    <w:p w:rsidR="00873266" w:rsidRDefault="00873266" w:rsidP="00873266">
      <w:pPr>
        <w:ind w:firstLine="0"/>
        <w:jc w:val="center"/>
      </w:pPr>
      <w:r>
        <w:rPr>
          <w:lang w:val="en-US"/>
        </w:rPr>
        <w:t>N</w:t>
      </w:r>
      <w:r w:rsidRPr="00D6586D">
        <w:t>&lt;</w:t>
      </w:r>
      <w:r>
        <w:rPr>
          <w:lang w:val="en-US"/>
        </w:rPr>
        <w:t>N</w:t>
      </w:r>
      <w:r w:rsidRPr="00D6586D">
        <w:rPr>
          <w:vertAlign w:val="subscript"/>
          <w:lang w:val="en-US"/>
        </w:rPr>
        <w:t>crc</w:t>
      </w:r>
      <w:r>
        <w:t>,</w:t>
      </w:r>
    </w:p>
    <w:p w:rsidR="00873266" w:rsidRDefault="00873266" w:rsidP="00873266">
      <w:pPr>
        <w:ind w:firstLine="0"/>
      </w:pPr>
      <w:r>
        <w:t xml:space="preserve">где </w:t>
      </w:r>
      <w:r>
        <w:rPr>
          <w:lang w:val="en-US"/>
        </w:rPr>
        <w:t>N</w:t>
      </w:r>
      <w:r w:rsidRPr="00D6586D">
        <w:t xml:space="preserve"> –</w:t>
      </w:r>
      <w:r>
        <w:t xml:space="preserve"> внешнее растягивающее усилие;</w:t>
      </w:r>
    </w:p>
    <w:p w:rsidR="00873266" w:rsidRDefault="00873266" w:rsidP="00873266">
      <w:pPr>
        <w:ind w:firstLine="0"/>
      </w:pPr>
      <w:r>
        <w:t xml:space="preserve">     </w:t>
      </w:r>
      <w:r>
        <w:rPr>
          <w:lang w:val="en-US"/>
        </w:rPr>
        <w:t>N</w:t>
      </w:r>
      <w:r w:rsidRPr="00D6586D">
        <w:rPr>
          <w:vertAlign w:val="subscript"/>
          <w:lang w:val="en-US"/>
        </w:rPr>
        <w:t>crc</w:t>
      </w:r>
      <w:r w:rsidRPr="009D2EEB">
        <w:t xml:space="preserve"> </w:t>
      </w:r>
      <w:r>
        <w:t>– растягивающее усилие, воспринимаемое поперечным сечением при образовании трещины.</w:t>
      </w:r>
    </w:p>
    <w:p w:rsidR="00873266" w:rsidRDefault="00873266" w:rsidP="00873266">
      <w:r>
        <w:t>Для изгибаемых элементов условие прочности по образованию трещин:</w:t>
      </w:r>
    </w:p>
    <w:p w:rsidR="00873266" w:rsidRDefault="00873266" w:rsidP="00873266">
      <w:pPr>
        <w:ind w:firstLine="0"/>
        <w:jc w:val="center"/>
      </w:pPr>
      <w:r>
        <w:rPr>
          <w:lang w:val="en-US"/>
        </w:rPr>
        <w:t>M</w:t>
      </w:r>
      <w:r w:rsidRPr="00D6586D">
        <w:t>&lt;</w:t>
      </w:r>
      <w:r>
        <w:rPr>
          <w:lang w:val="en-US"/>
        </w:rPr>
        <w:t>M</w:t>
      </w:r>
      <w:r w:rsidRPr="00D6586D">
        <w:rPr>
          <w:vertAlign w:val="subscript"/>
          <w:lang w:val="en-US"/>
        </w:rPr>
        <w:t>crc</w:t>
      </w:r>
      <w:r>
        <w:t>,</w:t>
      </w:r>
    </w:p>
    <w:p w:rsidR="00873266" w:rsidRDefault="00873266" w:rsidP="00873266">
      <w:pPr>
        <w:shd w:val="clear" w:color="auto" w:fill="FFFFFF"/>
        <w:ind w:firstLine="0"/>
      </w:pPr>
      <w:r>
        <w:t>где М</w:t>
      </w:r>
      <w:r w:rsidRPr="00D6586D">
        <w:t xml:space="preserve"> –</w:t>
      </w:r>
      <w:r>
        <w:t xml:space="preserve"> изгибающий момент от внешней нагрузки</w:t>
      </w:r>
      <w:r w:rsidRPr="00C93DDE">
        <w:t xml:space="preserve"> </w:t>
      </w:r>
      <w:r>
        <w:t>относительно центра тяжести приведенного сечения элемента;</w:t>
      </w:r>
    </w:p>
    <w:p w:rsidR="00873266" w:rsidRPr="00413067" w:rsidRDefault="00873266" w:rsidP="00873266">
      <w:pPr>
        <w:ind w:firstLine="0"/>
      </w:pPr>
      <w:r>
        <w:t xml:space="preserve">    </w:t>
      </w:r>
      <w:r w:rsidRPr="00C93DDE">
        <w:t xml:space="preserve">  </w:t>
      </w:r>
      <w:r>
        <w:rPr>
          <w:lang w:val="en-US"/>
        </w:rPr>
        <w:t>M</w:t>
      </w:r>
      <w:r w:rsidRPr="00C93DDE">
        <w:rPr>
          <w:vertAlign w:val="subscript"/>
          <w:lang w:val="en-US"/>
        </w:rPr>
        <w:t>crc</w:t>
      </w:r>
      <w:r w:rsidRPr="00C93DDE">
        <w:t xml:space="preserve"> –</w:t>
      </w:r>
      <w:r>
        <w:t xml:space="preserve"> изгибающий момент, воспринимаемый нормальным сечением элемента при образовании трещин.</w:t>
      </w:r>
    </w:p>
    <w:p w:rsidR="00873266" w:rsidRDefault="00873266" w:rsidP="00873266">
      <w:r>
        <w:t>Положения, лежащие в основе расчета по образованию трещин:</w:t>
      </w:r>
    </w:p>
    <w:p w:rsidR="00873266" w:rsidRDefault="00873266" w:rsidP="00873266">
      <w:pPr>
        <w:pStyle w:val="af"/>
        <w:numPr>
          <w:ilvl w:val="0"/>
          <w:numId w:val="8"/>
        </w:numPr>
      </w:pPr>
      <w:r>
        <w:t>сечения до и после деформации остаются плоскими;</w:t>
      </w:r>
    </w:p>
    <w:p w:rsidR="00873266" w:rsidRDefault="00873266" w:rsidP="00873266">
      <w:pPr>
        <w:pStyle w:val="af"/>
        <w:numPr>
          <w:ilvl w:val="0"/>
          <w:numId w:val="8"/>
        </w:numPr>
        <w:shd w:val="clear" w:color="auto" w:fill="FFFFFF"/>
      </w:pPr>
      <w:r w:rsidRPr="00411B6E">
        <w:rPr>
          <w:color w:val="000000"/>
          <w:szCs w:val="22"/>
        </w:rPr>
        <w:t>эпюру напряжений в сжатой зоне бетона принимают треугольной формы как для упругого тела</w:t>
      </w:r>
      <w:r>
        <w:rPr>
          <w:color w:val="000000"/>
          <w:szCs w:val="22"/>
        </w:rPr>
        <w:t xml:space="preserve"> (см. рис.)</w:t>
      </w:r>
      <w:r w:rsidRPr="00411B6E">
        <w:rPr>
          <w:color w:val="000000"/>
          <w:szCs w:val="22"/>
        </w:rPr>
        <w:t>;</w:t>
      </w:r>
    </w:p>
    <w:p w:rsidR="00873266" w:rsidRDefault="00873266" w:rsidP="00873266">
      <w:pPr>
        <w:pStyle w:val="af"/>
        <w:numPr>
          <w:ilvl w:val="0"/>
          <w:numId w:val="8"/>
        </w:numPr>
        <w:shd w:val="clear" w:color="auto" w:fill="FFFFFF"/>
      </w:pPr>
      <w:r w:rsidRPr="00411B6E">
        <w:rPr>
          <w:color w:val="000000"/>
          <w:szCs w:val="22"/>
        </w:rPr>
        <w:t xml:space="preserve">эпюру напряжений в растянутой зоне бетона принимают трапециевидной формы с напряжениями, не превышающими расчетных значений сопротивления бетона растяжению </w:t>
      </w:r>
      <w:r w:rsidRPr="00411B6E">
        <w:rPr>
          <w:i/>
          <w:iCs/>
          <w:color w:val="000000"/>
          <w:szCs w:val="22"/>
          <w:lang w:val="en-US"/>
        </w:rPr>
        <w:t>R</w:t>
      </w:r>
      <w:r w:rsidRPr="00411B6E">
        <w:rPr>
          <w:i/>
          <w:iCs/>
          <w:color w:val="000000"/>
          <w:szCs w:val="22"/>
          <w:vertAlign w:val="subscript"/>
          <w:lang w:val="en-US"/>
        </w:rPr>
        <w:t>bt</w:t>
      </w:r>
      <w:r w:rsidRPr="00411B6E">
        <w:rPr>
          <w:i/>
          <w:iCs/>
          <w:color w:val="000000"/>
          <w:szCs w:val="22"/>
          <w:vertAlign w:val="subscript"/>
        </w:rPr>
        <w:t>,</w:t>
      </w:r>
      <w:r w:rsidRPr="00411B6E">
        <w:rPr>
          <w:i/>
          <w:iCs/>
          <w:color w:val="000000"/>
          <w:szCs w:val="22"/>
          <w:vertAlign w:val="subscript"/>
          <w:lang w:val="en-US"/>
        </w:rPr>
        <w:t>ser</w:t>
      </w:r>
      <w:r w:rsidRPr="00411B6E">
        <w:rPr>
          <w:color w:val="000000"/>
          <w:szCs w:val="22"/>
        </w:rPr>
        <w:t>;</w:t>
      </w:r>
    </w:p>
    <w:p w:rsidR="00873266" w:rsidRDefault="00873266" w:rsidP="00873266">
      <w:pPr>
        <w:pStyle w:val="af"/>
        <w:numPr>
          <w:ilvl w:val="0"/>
          <w:numId w:val="8"/>
        </w:numPr>
        <w:shd w:val="clear" w:color="auto" w:fill="FFFFFF"/>
      </w:pPr>
      <w:r w:rsidRPr="00411B6E">
        <w:rPr>
          <w:color w:val="000000"/>
          <w:szCs w:val="22"/>
        </w:rPr>
        <w:t xml:space="preserve">относительную деформацию крайнего растянутого волокна бетона принимают равной ее предельному значению </w:t>
      </w:r>
      <w:r>
        <w:sym w:font="Symbol" w:char="F065"/>
      </w:r>
      <w:r w:rsidRPr="00411B6E">
        <w:rPr>
          <w:i/>
          <w:iCs/>
          <w:color w:val="000000"/>
          <w:szCs w:val="22"/>
          <w:vertAlign w:val="subscript"/>
          <w:lang w:val="en-US"/>
        </w:rPr>
        <w:t>bt</w:t>
      </w:r>
      <w:r w:rsidRPr="00411B6E">
        <w:rPr>
          <w:i/>
          <w:iCs/>
          <w:color w:val="000000"/>
          <w:szCs w:val="22"/>
          <w:vertAlign w:val="subscript"/>
        </w:rPr>
        <w:t>,</w:t>
      </w:r>
      <w:r w:rsidRPr="00411B6E">
        <w:rPr>
          <w:i/>
          <w:iCs/>
          <w:color w:val="000000"/>
          <w:szCs w:val="22"/>
          <w:vertAlign w:val="subscript"/>
          <w:lang w:val="en-US"/>
        </w:rPr>
        <w:t>ult</w:t>
      </w:r>
      <w:r w:rsidRPr="00411B6E">
        <w:rPr>
          <w:i/>
          <w:iCs/>
          <w:color w:val="000000"/>
          <w:szCs w:val="22"/>
        </w:rPr>
        <w:t xml:space="preserve"> </w:t>
      </w:r>
      <w:r w:rsidRPr="00411B6E">
        <w:rPr>
          <w:color w:val="000000"/>
          <w:szCs w:val="22"/>
        </w:rPr>
        <w:t>при кратковременном действии нагрузки; при двухзначной эпюре деформаций в сечении элемен</w:t>
      </w:r>
      <w:r w:rsidRPr="00411B6E">
        <w:rPr>
          <w:color w:val="000000"/>
          <w:szCs w:val="34"/>
        </w:rPr>
        <w:t xml:space="preserve">та </w:t>
      </w:r>
      <w:r>
        <w:sym w:font="Symbol" w:char="F065"/>
      </w:r>
      <w:r w:rsidRPr="00411B6E">
        <w:rPr>
          <w:i/>
          <w:iCs/>
          <w:color w:val="000000"/>
          <w:szCs w:val="22"/>
          <w:vertAlign w:val="subscript"/>
          <w:lang w:val="en-US"/>
        </w:rPr>
        <w:t>bt</w:t>
      </w:r>
      <w:r w:rsidRPr="00411B6E">
        <w:rPr>
          <w:i/>
          <w:iCs/>
          <w:color w:val="000000"/>
          <w:szCs w:val="22"/>
          <w:vertAlign w:val="subscript"/>
        </w:rPr>
        <w:t>,</w:t>
      </w:r>
      <w:r w:rsidRPr="00411B6E">
        <w:rPr>
          <w:i/>
          <w:iCs/>
          <w:color w:val="000000"/>
          <w:szCs w:val="22"/>
          <w:vertAlign w:val="subscript"/>
          <w:lang w:val="en-US"/>
        </w:rPr>
        <w:t>ult</w:t>
      </w:r>
      <w:r w:rsidRPr="00411B6E">
        <w:rPr>
          <w:i/>
          <w:iCs/>
          <w:color w:val="000000"/>
          <w:szCs w:val="34"/>
        </w:rPr>
        <w:t xml:space="preserve"> </w:t>
      </w:r>
      <w:r w:rsidRPr="00411B6E">
        <w:rPr>
          <w:color w:val="000000"/>
          <w:szCs w:val="34"/>
        </w:rPr>
        <w:t>=</w:t>
      </w:r>
      <w:r w:rsidRPr="00A439B6">
        <w:rPr>
          <w:rFonts w:ascii="Symbol" w:hAnsi="Symbol"/>
          <w:i/>
          <w:color w:val="000000"/>
          <w:szCs w:val="34"/>
        </w:rPr>
        <w:t></w:t>
      </w:r>
      <w:r w:rsidRPr="00A439B6">
        <w:rPr>
          <w:i/>
          <w:color w:val="000000"/>
          <w:szCs w:val="34"/>
          <w:vertAlign w:val="subscript"/>
          <w:lang w:val="en-US"/>
        </w:rPr>
        <w:t>bt</w:t>
      </w:r>
      <w:r w:rsidRPr="00A439B6">
        <w:rPr>
          <w:i/>
          <w:color w:val="000000"/>
          <w:szCs w:val="34"/>
          <w:vertAlign w:val="subscript"/>
        </w:rPr>
        <w:t>2</w:t>
      </w:r>
      <w:r w:rsidRPr="00A439B6">
        <w:rPr>
          <w:color w:val="000000"/>
          <w:szCs w:val="34"/>
        </w:rPr>
        <w:t xml:space="preserve"> =</w:t>
      </w:r>
      <w:r w:rsidRPr="00411B6E">
        <w:rPr>
          <w:color w:val="000000"/>
          <w:szCs w:val="34"/>
        </w:rPr>
        <w:t xml:space="preserve"> </w:t>
      </w:r>
      <w:r w:rsidRPr="00A439B6">
        <w:rPr>
          <w:color w:val="000000"/>
          <w:szCs w:val="34"/>
        </w:rPr>
        <w:t>15</w:t>
      </w:r>
      <w:r>
        <w:rPr>
          <w:color w:val="000000"/>
          <w:szCs w:val="34"/>
          <w:lang w:val="en-US"/>
        </w:rPr>
        <w:sym w:font="Symbol" w:char="F0D7"/>
      </w:r>
      <w:r w:rsidRPr="00A439B6">
        <w:rPr>
          <w:color w:val="000000"/>
          <w:szCs w:val="34"/>
        </w:rPr>
        <w:t>10</w:t>
      </w:r>
      <w:r w:rsidRPr="00A439B6">
        <w:rPr>
          <w:color w:val="000000"/>
          <w:szCs w:val="34"/>
          <w:vertAlign w:val="superscript"/>
        </w:rPr>
        <w:t>-5</w:t>
      </w:r>
      <w:r w:rsidRPr="00411B6E">
        <w:rPr>
          <w:color w:val="000000"/>
          <w:szCs w:val="34"/>
        </w:rPr>
        <w:t>;</w:t>
      </w:r>
      <w:r>
        <w:rPr>
          <w:color w:val="000000"/>
          <w:szCs w:val="34"/>
        </w:rPr>
        <w:t xml:space="preserve"> при осевом растяжении </w:t>
      </w:r>
      <w:r>
        <w:sym w:font="Symbol" w:char="F065"/>
      </w:r>
      <w:r w:rsidRPr="00411B6E">
        <w:rPr>
          <w:i/>
          <w:iCs/>
          <w:color w:val="000000"/>
          <w:szCs w:val="22"/>
          <w:vertAlign w:val="subscript"/>
          <w:lang w:val="en-US"/>
        </w:rPr>
        <w:t>bt</w:t>
      </w:r>
      <w:r w:rsidRPr="00411B6E">
        <w:rPr>
          <w:i/>
          <w:iCs/>
          <w:color w:val="000000"/>
          <w:szCs w:val="22"/>
          <w:vertAlign w:val="subscript"/>
        </w:rPr>
        <w:t>,</w:t>
      </w:r>
      <w:r w:rsidRPr="00411B6E">
        <w:rPr>
          <w:i/>
          <w:iCs/>
          <w:color w:val="000000"/>
          <w:szCs w:val="22"/>
          <w:vertAlign w:val="subscript"/>
          <w:lang w:val="en-US"/>
        </w:rPr>
        <w:t>ult</w:t>
      </w:r>
      <w:r w:rsidRPr="00411B6E">
        <w:rPr>
          <w:i/>
          <w:iCs/>
          <w:color w:val="000000"/>
          <w:szCs w:val="34"/>
        </w:rPr>
        <w:t xml:space="preserve"> </w:t>
      </w:r>
      <w:r w:rsidRPr="00411B6E">
        <w:rPr>
          <w:color w:val="000000"/>
          <w:szCs w:val="34"/>
        </w:rPr>
        <w:t>=</w:t>
      </w:r>
      <w:r w:rsidRPr="00A439B6">
        <w:rPr>
          <w:rFonts w:ascii="Symbol" w:hAnsi="Symbol"/>
          <w:i/>
          <w:color w:val="000000"/>
          <w:szCs w:val="34"/>
        </w:rPr>
        <w:t></w:t>
      </w:r>
      <w:r w:rsidRPr="00A439B6">
        <w:rPr>
          <w:i/>
          <w:color w:val="000000"/>
          <w:szCs w:val="34"/>
          <w:vertAlign w:val="subscript"/>
          <w:lang w:val="en-US"/>
        </w:rPr>
        <w:t>bt</w:t>
      </w:r>
      <w:r>
        <w:rPr>
          <w:i/>
          <w:color w:val="000000"/>
          <w:szCs w:val="34"/>
          <w:vertAlign w:val="subscript"/>
        </w:rPr>
        <w:t>0</w:t>
      </w:r>
      <w:r w:rsidRPr="00A439B6">
        <w:rPr>
          <w:color w:val="000000"/>
          <w:szCs w:val="34"/>
        </w:rPr>
        <w:t xml:space="preserve"> =</w:t>
      </w:r>
      <w:r w:rsidRPr="00411B6E">
        <w:rPr>
          <w:color w:val="000000"/>
          <w:szCs w:val="34"/>
        </w:rPr>
        <w:t xml:space="preserve"> </w:t>
      </w:r>
      <w:r w:rsidRPr="00A439B6">
        <w:rPr>
          <w:color w:val="000000"/>
          <w:szCs w:val="34"/>
        </w:rPr>
        <w:t>1</w:t>
      </w:r>
      <w:r>
        <w:rPr>
          <w:color w:val="000000"/>
          <w:szCs w:val="34"/>
        </w:rPr>
        <w:t>0</w:t>
      </w:r>
      <w:r>
        <w:rPr>
          <w:color w:val="000000"/>
          <w:szCs w:val="34"/>
          <w:lang w:val="en-US"/>
        </w:rPr>
        <w:sym w:font="Symbol" w:char="F0D7"/>
      </w:r>
      <w:r w:rsidRPr="00A439B6">
        <w:rPr>
          <w:color w:val="000000"/>
          <w:szCs w:val="34"/>
        </w:rPr>
        <w:t>10</w:t>
      </w:r>
      <w:r w:rsidRPr="00A439B6">
        <w:rPr>
          <w:color w:val="000000"/>
          <w:szCs w:val="34"/>
          <w:vertAlign w:val="superscript"/>
        </w:rPr>
        <w:t>-5</w:t>
      </w:r>
      <w:r w:rsidRPr="00411B6E">
        <w:rPr>
          <w:color w:val="000000"/>
          <w:szCs w:val="34"/>
        </w:rPr>
        <w:t>;</w:t>
      </w:r>
    </w:p>
    <w:p w:rsidR="00873266" w:rsidRPr="00411B6E" w:rsidRDefault="00873266" w:rsidP="00873266">
      <w:pPr>
        <w:pStyle w:val="af"/>
        <w:numPr>
          <w:ilvl w:val="0"/>
          <w:numId w:val="8"/>
        </w:numPr>
        <w:shd w:val="clear" w:color="auto" w:fill="FFFFFF"/>
      </w:pPr>
      <w:r w:rsidRPr="00411B6E">
        <w:rPr>
          <w:color w:val="000000"/>
          <w:szCs w:val="22"/>
        </w:rPr>
        <w:t>напряжения в арматуре принимают в зависимости от относительных деформаций как для упругого тела.</w:t>
      </w:r>
    </w:p>
    <w:p w:rsidR="00873266" w:rsidRDefault="00873266" w:rsidP="00873266">
      <w:pPr>
        <w:shd w:val="clear" w:color="auto" w:fill="FFFFFF"/>
      </w:pPr>
    </w:p>
    <w:p w:rsidR="00873266" w:rsidRPr="00A40BF4" w:rsidRDefault="00873266" w:rsidP="00873266">
      <w:pPr>
        <w:pStyle w:val="af0"/>
        <w:rPr>
          <w:lang w:val="en-US"/>
        </w:rPr>
      </w:pPr>
      <w:r w:rsidRPr="00A40BF4">
        <w:rPr>
          <w:noProof/>
        </w:rPr>
        <w:drawing>
          <wp:inline distT="0" distB="0" distL="0" distR="0">
            <wp:extent cx="3559037" cy="3310727"/>
            <wp:effectExtent l="19050" t="0" r="3313" b="0"/>
            <wp:docPr id="8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cstate="print"/>
                    <a:srcRect r="53374"/>
                    <a:stretch>
                      <a:fillRect/>
                    </a:stretch>
                  </pic:blipFill>
                  <pic:spPr bwMode="auto">
                    <a:xfrm>
                      <a:off x="0" y="0"/>
                      <a:ext cx="3561089" cy="3312635"/>
                    </a:xfrm>
                    <a:prstGeom prst="rect">
                      <a:avLst/>
                    </a:prstGeom>
                    <a:noFill/>
                    <a:ln w="9525">
                      <a:noFill/>
                      <a:miter lim="800000"/>
                      <a:headEnd/>
                      <a:tailEnd/>
                    </a:ln>
                  </pic:spPr>
                </pic:pic>
              </a:graphicData>
            </a:graphic>
          </wp:inline>
        </w:drawing>
      </w:r>
    </w:p>
    <w:p w:rsidR="00873266" w:rsidRPr="00A40BF4" w:rsidRDefault="00873266" w:rsidP="00873266">
      <w:pPr>
        <w:pStyle w:val="af0"/>
        <w:rPr>
          <w:lang w:val="en-US"/>
        </w:rPr>
      </w:pPr>
    </w:p>
    <w:p w:rsidR="00873266" w:rsidRDefault="00873266" w:rsidP="00873266">
      <w:pPr>
        <w:pStyle w:val="af0"/>
      </w:pPr>
      <w:r>
        <w:t xml:space="preserve">Рис. 2.5. </w:t>
      </w:r>
      <w:r w:rsidRPr="00A40BF4">
        <w:t xml:space="preserve">Схема напряженно-деформированного состояния сечения </w:t>
      </w:r>
      <w:r>
        <w:t xml:space="preserve">изгибаемого </w:t>
      </w:r>
      <w:r w:rsidRPr="00A40BF4">
        <w:t xml:space="preserve">элемента </w:t>
      </w:r>
      <w:r>
        <w:t>при расчете по нелинейной деформационной модели</w:t>
      </w:r>
    </w:p>
    <w:p w:rsidR="00873266" w:rsidRDefault="00873266" w:rsidP="00873266">
      <w:pPr>
        <w:shd w:val="clear" w:color="auto" w:fill="FFFFFF"/>
      </w:pPr>
    </w:p>
    <w:p w:rsidR="00AF6EDF" w:rsidRDefault="00AF6EDF">
      <w:pPr>
        <w:spacing w:line="240" w:lineRule="auto"/>
        <w:ind w:firstLine="0"/>
        <w:jc w:val="left"/>
        <w:rPr>
          <w:rFonts w:cs="Arial"/>
          <w:bCs/>
          <w:i/>
          <w:szCs w:val="26"/>
        </w:rPr>
      </w:pPr>
      <w:r>
        <w:br w:type="page"/>
      </w:r>
    </w:p>
    <w:p w:rsidR="00873266" w:rsidRPr="005925BF" w:rsidRDefault="00AF6EDF" w:rsidP="00AF6EDF">
      <w:pPr>
        <w:pStyle w:val="2"/>
      </w:pPr>
      <w:r>
        <w:lastRenderedPageBreak/>
        <w:t xml:space="preserve">Лекция 12. </w:t>
      </w:r>
      <w:r w:rsidR="00873266" w:rsidRPr="005925BF">
        <w:t xml:space="preserve"> Сопротивление образованию трещин </w:t>
      </w:r>
      <w:r w:rsidR="00873266" w:rsidRPr="005925BF">
        <w:br/>
        <w:t>центрально-растянутых элементов</w:t>
      </w:r>
    </w:p>
    <w:p w:rsidR="00873266" w:rsidRDefault="00873266" w:rsidP="00873266">
      <w:r>
        <w:t>Условие образования трещины в поперечном сечении:</w:t>
      </w:r>
    </w:p>
    <w:p w:rsidR="00873266" w:rsidRDefault="00873266" w:rsidP="00873266">
      <w:pPr>
        <w:ind w:firstLine="0"/>
        <w:jc w:val="center"/>
      </w:pPr>
      <w:r>
        <w:rPr>
          <w:lang w:val="en-US"/>
        </w:rPr>
        <w:t>N</w:t>
      </w:r>
      <w:r>
        <w:t>=</w:t>
      </w:r>
      <w:r>
        <w:rPr>
          <w:lang w:val="en-US"/>
        </w:rPr>
        <w:t>N</w:t>
      </w:r>
      <w:r w:rsidRPr="00D6586D">
        <w:rPr>
          <w:vertAlign w:val="subscript"/>
          <w:lang w:val="en-US"/>
        </w:rPr>
        <w:t>crc</w:t>
      </w:r>
      <w:r>
        <w:t>.</w:t>
      </w:r>
    </w:p>
    <w:p w:rsidR="00873266" w:rsidRDefault="00873266" w:rsidP="00873266">
      <w:r>
        <w:t xml:space="preserve">При центральном растяжении деформации бетона и арматуры по всей высоте сечения одинаковы: </w:t>
      </w:r>
      <w:r w:rsidRPr="008C13CF">
        <w:rPr>
          <w:rFonts w:ascii="Symbol" w:hAnsi="Symbol"/>
          <w:sz w:val="32"/>
          <w:lang w:val="en-US"/>
        </w:rPr>
        <w:t></w:t>
      </w:r>
      <w:r w:rsidRPr="008C13CF">
        <w:rPr>
          <w:vertAlign w:val="subscript"/>
          <w:lang w:val="en-US"/>
        </w:rPr>
        <w:t>s</w:t>
      </w:r>
      <w:r w:rsidRPr="008C13CF">
        <w:t>=</w:t>
      </w:r>
      <w:r w:rsidRPr="008C13CF">
        <w:rPr>
          <w:rFonts w:ascii="Symbol" w:hAnsi="Symbol"/>
          <w:sz w:val="32"/>
          <w:lang w:val="en-US"/>
        </w:rPr>
        <w:t></w:t>
      </w:r>
      <w:r w:rsidRPr="008C13CF">
        <w:rPr>
          <w:vertAlign w:val="subscript"/>
          <w:lang w:val="en-US"/>
        </w:rPr>
        <w:t>b</w:t>
      </w:r>
      <w:r>
        <w:t xml:space="preserve">. В момент образования трещин они равны значению предельной деформации бетона при осевом растяжении: </w:t>
      </w:r>
    </w:p>
    <w:p w:rsidR="00873266" w:rsidRDefault="00873266" w:rsidP="00873266">
      <w:pPr>
        <w:pStyle w:val="af"/>
        <w:shd w:val="clear" w:color="auto" w:fill="FFFFFF"/>
        <w:ind w:left="0" w:firstLine="0"/>
        <w:jc w:val="center"/>
        <w:rPr>
          <w:color w:val="000000"/>
          <w:szCs w:val="34"/>
        </w:rPr>
      </w:pPr>
      <w:r w:rsidRPr="00A439B6">
        <w:rPr>
          <w:rFonts w:ascii="Symbol" w:hAnsi="Symbol"/>
          <w:i/>
          <w:color w:val="000000"/>
          <w:szCs w:val="34"/>
        </w:rPr>
        <w:t></w:t>
      </w:r>
      <w:r w:rsidRPr="00A439B6">
        <w:rPr>
          <w:i/>
          <w:color w:val="000000"/>
          <w:szCs w:val="34"/>
          <w:vertAlign w:val="subscript"/>
          <w:lang w:val="en-US"/>
        </w:rPr>
        <w:t>bt</w:t>
      </w:r>
      <w:r>
        <w:rPr>
          <w:i/>
          <w:color w:val="000000"/>
          <w:szCs w:val="34"/>
          <w:vertAlign w:val="subscript"/>
        </w:rPr>
        <w:t>0</w:t>
      </w:r>
      <w:r w:rsidRPr="00A439B6">
        <w:rPr>
          <w:color w:val="000000"/>
          <w:szCs w:val="34"/>
        </w:rPr>
        <w:t xml:space="preserve"> =</w:t>
      </w:r>
      <w:r w:rsidRPr="00411B6E">
        <w:rPr>
          <w:color w:val="000000"/>
          <w:szCs w:val="34"/>
        </w:rPr>
        <w:t xml:space="preserve"> </w:t>
      </w:r>
      <w:r w:rsidRPr="00A439B6">
        <w:rPr>
          <w:color w:val="000000"/>
          <w:szCs w:val="34"/>
        </w:rPr>
        <w:t>1</w:t>
      </w:r>
      <w:r>
        <w:rPr>
          <w:color w:val="000000"/>
          <w:szCs w:val="34"/>
        </w:rPr>
        <w:t>0</w:t>
      </w:r>
      <w:r>
        <w:rPr>
          <w:color w:val="000000"/>
          <w:szCs w:val="34"/>
          <w:lang w:val="en-US"/>
        </w:rPr>
        <w:sym w:font="Symbol" w:char="F0D7"/>
      </w:r>
      <w:r w:rsidRPr="00A439B6">
        <w:rPr>
          <w:color w:val="000000"/>
          <w:szCs w:val="34"/>
        </w:rPr>
        <w:t>10</w:t>
      </w:r>
      <w:r w:rsidRPr="00A439B6">
        <w:rPr>
          <w:color w:val="000000"/>
          <w:szCs w:val="34"/>
          <w:vertAlign w:val="superscript"/>
        </w:rPr>
        <w:t>-5</w:t>
      </w:r>
      <w:r>
        <w:rPr>
          <w:color w:val="000000"/>
          <w:szCs w:val="34"/>
        </w:rPr>
        <w:t>.</w:t>
      </w:r>
    </w:p>
    <w:p w:rsidR="00873266" w:rsidRDefault="00873266" w:rsidP="00873266">
      <w:pPr>
        <w:ind w:firstLine="0"/>
        <w:jc w:val="center"/>
      </w:pPr>
      <w:r>
        <w:rPr>
          <w:noProof/>
        </w:rPr>
        <w:drawing>
          <wp:inline distT="0" distB="0" distL="0" distR="0">
            <wp:extent cx="4105689" cy="1475098"/>
            <wp:effectExtent l="19050" t="0" r="9111" b="0"/>
            <wp:docPr id="87" name="Рисунок 12" descr="Nc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rc.JPG"/>
                    <pic:cNvPicPr/>
                  </pic:nvPicPr>
                  <pic:blipFill>
                    <a:blip r:embed="rId78" cstate="print"/>
                    <a:srcRect b="63376"/>
                    <a:stretch>
                      <a:fillRect/>
                    </a:stretch>
                  </pic:blipFill>
                  <pic:spPr>
                    <a:xfrm>
                      <a:off x="0" y="0"/>
                      <a:ext cx="4104509" cy="1474674"/>
                    </a:xfrm>
                    <a:prstGeom prst="rect">
                      <a:avLst/>
                    </a:prstGeom>
                  </pic:spPr>
                </pic:pic>
              </a:graphicData>
            </a:graphic>
          </wp:inline>
        </w:drawing>
      </w:r>
    </w:p>
    <w:p w:rsidR="00873266" w:rsidRDefault="00873266" w:rsidP="00873266">
      <w:pPr>
        <w:pStyle w:val="af0"/>
      </w:pPr>
      <w:r>
        <w:t xml:space="preserve">Рис. 2.6. </w:t>
      </w:r>
      <w:r w:rsidRPr="00A40BF4">
        <w:t xml:space="preserve">Схема </w:t>
      </w:r>
      <w:r>
        <w:t>НДС</w:t>
      </w:r>
      <w:r w:rsidRPr="00A40BF4">
        <w:t xml:space="preserve"> сечения </w:t>
      </w:r>
      <w:r>
        <w:t xml:space="preserve">центрально растянутого элемента </w:t>
      </w:r>
      <w:r>
        <w:br/>
      </w:r>
      <w:r w:rsidRPr="00A40BF4">
        <w:t>при проверке</w:t>
      </w:r>
      <w:r>
        <w:t xml:space="preserve"> по образованию трещин</w:t>
      </w:r>
    </w:p>
    <w:p w:rsidR="00873266" w:rsidRDefault="00873266" w:rsidP="00873266">
      <w:pPr>
        <w:pStyle w:val="af0"/>
      </w:pPr>
    </w:p>
    <w:p w:rsidR="00873266" w:rsidRDefault="00873266" w:rsidP="00873266">
      <w:r>
        <w:t xml:space="preserve">Продольное усилие трещинообразования </w:t>
      </w:r>
      <w:r>
        <w:rPr>
          <w:lang w:val="en-US"/>
        </w:rPr>
        <w:t>N</w:t>
      </w:r>
      <w:r w:rsidRPr="00D6586D">
        <w:rPr>
          <w:vertAlign w:val="subscript"/>
          <w:lang w:val="en-US"/>
        </w:rPr>
        <w:t>crc</w:t>
      </w:r>
      <w:r>
        <w:t xml:space="preserve"> определяют по напряжениям, возникающим в материалах перед образованием трещин из условия статического равновесия сечения:</w:t>
      </w:r>
    </w:p>
    <w:p w:rsidR="00873266" w:rsidRPr="00227C46" w:rsidRDefault="00873266" w:rsidP="00873266">
      <w:pPr>
        <w:ind w:firstLine="0"/>
        <w:jc w:val="center"/>
      </w:pPr>
      <w:r w:rsidRPr="00CB6B54">
        <w:rPr>
          <w:rFonts w:ascii="Symbol" w:hAnsi="Symbol"/>
          <w:lang w:val="en-US"/>
        </w:rPr>
        <w:t></w:t>
      </w:r>
      <w:r>
        <w:rPr>
          <w:lang w:val="en-US"/>
        </w:rPr>
        <w:t>N</w:t>
      </w:r>
      <w:r w:rsidRPr="00227C46">
        <w:t>=0</w:t>
      </w:r>
    </w:p>
    <w:p w:rsidR="00873266" w:rsidRPr="00CB6B54" w:rsidRDefault="00873266" w:rsidP="00873266">
      <w:pPr>
        <w:ind w:firstLine="0"/>
        <w:jc w:val="center"/>
      </w:pPr>
      <w:r>
        <w:rPr>
          <w:lang w:val="en-US"/>
        </w:rPr>
        <w:t>N</w:t>
      </w:r>
      <w:r w:rsidRPr="00CB6B54">
        <w:rPr>
          <w:vertAlign w:val="subscript"/>
          <w:lang w:val="en-US"/>
        </w:rPr>
        <w:t>crc</w:t>
      </w:r>
      <w:r w:rsidRPr="00227C46">
        <w:t xml:space="preserve"> = </w:t>
      </w:r>
      <w:r>
        <w:rPr>
          <w:lang w:val="en-US"/>
        </w:rPr>
        <w:t>N</w:t>
      </w:r>
      <w:r w:rsidRPr="00CB6B54">
        <w:rPr>
          <w:vertAlign w:val="subscript"/>
          <w:lang w:val="en-US"/>
        </w:rPr>
        <w:t>b</w:t>
      </w:r>
      <w:r w:rsidRPr="00227C46">
        <w:t xml:space="preserve"> + </w:t>
      </w:r>
      <w:r>
        <w:rPr>
          <w:lang w:val="en-US"/>
        </w:rPr>
        <w:t>N</w:t>
      </w:r>
      <w:r w:rsidRPr="00CB6B54">
        <w:rPr>
          <w:vertAlign w:val="subscript"/>
          <w:lang w:val="en-US"/>
        </w:rPr>
        <w:t>s</w:t>
      </w:r>
      <w:r>
        <w:t>.</w:t>
      </w:r>
    </w:p>
    <w:p w:rsidR="00873266" w:rsidRPr="00B56F8A" w:rsidRDefault="00873266" w:rsidP="00873266">
      <w:pPr>
        <w:ind w:firstLine="0"/>
      </w:pPr>
      <w:r>
        <w:t xml:space="preserve">Равнодействующая усилия в растянутом бетоне: </w:t>
      </w:r>
      <w:r>
        <w:rPr>
          <w:lang w:val="en-US"/>
        </w:rPr>
        <w:t>N</w:t>
      </w:r>
      <w:r w:rsidRPr="00821693">
        <w:rPr>
          <w:vertAlign w:val="subscript"/>
          <w:lang w:val="en-US"/>
        </w:rPr>
        <w:t>b</w:t>
      </w:r>
      <w:r w:rsidRPr="00186736">
        <w:t xml:space="preserve"> =</w:t>
      </w:r>
      <w:r w:rsidRPr="00C42583">
        <w:t xml:space="preserve"> </w:t>
      </w:r>
      <w:r>
        <w:rPr>
          <w:lang w:val="en-US"/>
        </w:rPr>
        <w:t>R</w:t>
      </w:r>
      <w:r w:rsidRPr="00821693">
        <w:rPr>
          <w:vertAlign w:val="subscript"/>
          <w:lang w:val="en-US"/>
        </w:rPr>
        <w:t>bt</w:t>
      </w:r>
      <w:r w:rsidRPr="00821693">
        <w:rPr>
          <w:vertAlign w:val="subscript"/>
        </w:rPr>
        <w:t>,</w:t>
      </w:r>
      <w:r w:rsidRPr="00821693">
        <w:rPr>
          <w:vertAlign w:val="subscript"/>
          <w:lang w:val="en-US"/>
        </w:rPr>
        <w:t>ser</w:t>
      </w:r>
      <w:r w:rsidRPr="00186736">
        <w:t>∙</w:t>
      </w:r>
      <w:r>
        <w:t>А, где А – площадь поперечного сечения элемента.</w:t>
      </w:r>
    </w:p>
    <w:p w:rsidR="00873266" w:rsidRPr="002F4BB9" w:rsidRDefault="00873266" w:rsidP="00873266">
      <w:pPr>
        <w:ind w:firstLine="0"/>
      </w:pPr>
      <w:r>
        <w:t xml:space="preserve">Суммарное усилие в арматуре: </w:t>
      </w:r>
      <w:r>
        <w:rPr>
          <w:lang w:val="en-US"/>
        </w:rPr>
        <w:t>N</w:t>
      </w:r>
      <w:r w:rsidRPr="00821693">
        <w:rPr>
          <w:vertAlign w:val="subscript"/>
          <w:lang w:val="en-US"/>
        </w:rPr>
        <w:t>s</w:t>
      </w:r>
      <w:r w:rsidRPr="000E2C7D">
        <w:t>=</w:t>
      </w:r>
      <w:r>
        <w:rPr>
          <w:lang w:val="en-US"/>
        </w:rPr>
        <w:t>A</w:t>
      </w:r>
      <w:r w:rsidRPr="000E2C7D">
        <w:rPr>
          <w:vertAlign w:val="subscript"/>
          <w:lang w:val="en-US"/>
        </w:rPr>
        <w:t>s</w:t>
      </w:r>
      <w:r w:rsidRPr="000E2C7D">
        <w:t>∙</w:t>
      </w:r>
      <w:r w:rsidRPr="000E2C7D">
        <w:rPr>
          <w:rFonts w:ascii="Symbol" w:hAnsi="Symbol"/>
          <w:sz w:val="36"/>
          <w:lang w:val="en-US"/>
        </w:rPr>
        <w:t></w:t>
      </w:r>
      <w:r w:rsidRPr="000E2C7D">
        <w:rPr>
          <w:vertAlign w:val="subscript"/>
          <w:lang w:val="en-US"/>
        </w:rPr>
        <w:t>s</w:t>
      </w:r>
      <w:r w:rsidRPr="000E2C7D">
        <w:t xml:space="preserve">, </w:t>
      </w:r>
      <w:r>
        <w:t xml:space="preserve">где </w:t>
      </w:r>
      <w:r>
        <w:rPr>
          <w:lang w:val="en-US"/>
        </w:rPr>
        <w:t>A</w:t>
      </w:r>
      <w:r w:rsidRPr="002F6EC8">
        <w:rPr>
          <w:vertAlign w:val="subscript"/>
          <w:lang w:val="en-US"/>
        </w:rPr>
        <w:t>s</w:t>
      </w:r>
      <w:r w:rsidRPr="002F4BB9">
        <w:t xml:space="preserve"> – </w:t>
      </w:r>
      <w:r>
        <w:t>суммарная площадь всей арматуры в сечении.</w:t>
      </w:r>
    </w:p>
    <w:p w:rsidR="00873266" w:rsidRDefault="00873266" w:rsidP="00873266">
      <w:r>
        <w:t xml:space="preserve">Напряжения в арматуре определяются по диаграммам деформирования. Так как предельные относительные деформации бетона </w:t>
      </w:r>
      <w:r w:rsidRPr="00D66E8B">
        <w:rPr>
          <w:rFonts w:ascii="Symbol" w:hAnsi="Symbol"/>
          <w:sz w:val="32"/>
          <w:lang w:val="en-US"/>
        </w:rPr>
        <w:t></w:t>
      </w:r>
      <w:r w:rsidRPr="00A22EB3">
        <w:rPr>
          <w:vertAlign w:val="subscript"/>
          <w:lang w:val="en-US"/>
        </w:rPr>
        <w:t>bt</w:t>
      </w:r>
      <w:r>
        <w:rPr>
          <w:vertAlign w:val="subscript"/>
        </w:rPr>
        <w:t>0</w:t>
      </w:r>
      <w:r w:rsidRPr="00A22EB3">
        <w:t xml:space="preserve"> </w:t>
      </w:r>
      <w:r>
        <w:t xml:space="preserve">много меньше относительных деформаций арматуры при достижении </w:t>
      </w:r>
      <w:r w:rsidRPr="00A22EB3">
        <w:t>рас</w:t>
      </w:r>
      <w:r>
        <w:t xml:space="preserve">четного сопротивления, </w:t>
      </w:r>
      <w:r w:rsidRPr="00A22EB3">
        <w:rPr>
          <w:rFonts w:ascii="Symbol" w:hAnsi="Symbol"/>
          <w:sz w:val="32"/>
          <w:lang w:val="en-US"/>
        </w:rPr>
        <w:t></w:t>
      </w:r>
      <w:r w:rsidRPr="00A22EB3">
        <w:rPr>
          <w:vertAlign w:val="subscript"/>
          <w:lang w:val="en-US"/>
        </w:rPr>
        <w:t>s</w:t>
      </w:r>
      <w:r w:rsidRPr="00A22EB3">
        <w:rPr>
          <w:vertAlign w:val="subscript"/>
        </w:rPr>
        <w:t>0</w:t>
      </w:r>
      <w:r>
        <w:t>, то</w:t>
      </w:r>
      <w:r w:rsidRPr="00A22EB3">
        <w:t xml:space="preserve"> </w:t>
      </w:r>
      <w:r>
        <w:t>напряжения в арматуре равны:</w:t>
      </w:r>
    </w:p>
    <w:p w:rsidR="00873266" w:rsidRPr="00161613" w:rsidRDefault="00873266" w:rsidP="00873266">
      <w:pPr>
        <w:ind w:firstLine="0"/>
        <w:jc w:val="center"/>
      </w:pPr>
      <w:r w:rsidRPr="002B21A0">
        <w:rPr>
          <w:rFonts w:ascii="Symbol" w:hAnsi="Symbol"/>
          <w:sz w:val="32"/>
          <w:lang w:val="en-US"/>
        </w:rPr>
        <w:lastRenderedPageBreak/>
        <w:t></w:t>
      </w:r>
      <w:r w:rsidRPr="002B21A0">
        <w:rPr>
          <w:vertAlign w:val="subscript"/>
          <w:lang w:val="en-US"/>
        </w:rPr>
        <w:t>s</w:t>
      </w:r>
      <w:r>
        <w:rPr>
          <w:vertAlign w:val="subscript"/>
        </w:rPr>
        <w:t xml:space="preserve"> </w:t>
      </w:r>
      <w:r w:rsidRPr="00E44E66">
        <w:t>=</w:t>
      </w:r>
      <w:r>
        <w:t xml:space="preserve"> </w:t>
      </w:r>
      <w:r w:rsidRPr="002B21A0">
        <w:rPr>
          <w:rFonts w:ascii="Symbol" w:hAnsi="Symbol"/>
          <w:sz w:val="32"/>
          <w:lang w:val="en-US"/>
        </w:rPr>
        <w:t></w:t>
      </w:r>
      <w:r w:rsidRPr="002B21A0">
        <w:rPr>
          <w:vertAlign w:val="subscript"/>
          <w:lang w:val="en-US"/>
        </w:rPr>
        <w:t>s</w:t>
      </w:r>
      <w:r w:rsidRPr="00E44E66">
        <w:t>∙</w:t>
      </w:r>
      <w:r>
        <w:rPr>
          <w:lang w:val="en-US"/>
        </w:rPr>
        <w:t>E</w:t>
      </w:r>
      <w:r w:rsidRPr="002B21A0">
        <w:rPr>
          <w:vertAlign w:val="subscript"/>
          <w:lang w:val="en-US"/>
        </w:rPr>
        <w:t>s</w:t>
      </w:r>
      <w:r>
        <w:t xml:space="preserve"> = </w:t>
      </w:r>
      <w:r w:rsidRPr="006D0C3D">
        <w:rPr>
          <w:rFonts w:ascii="Symbol" w:hAnsi="Symbol"/>
          <w:lang w:val="en-US"/>
        </w:rPr>
        <w:t></w:t>
      </w:r>
      <w:r w:rsidRPr="006D0C3D">
        <w:rPr>
          <w:vertAlign w:val="subscript"/>
          <w:lang w:val="en-US"/>
        </w:rPr>
        <w:t>bt</w:t>
      </w:r>
      <w:r w:rsidRPr="00BB24A6">
        <w:rPr>
          <w:vertAlign w:val="subscript"/>
        </w:rPr>
        <w:t>0</w:t>
      </w:r>
      <w:r w:rsidRPr="00BB24A6">
        <w:t>∙</w:t>
      </w:r>
      <w:r>
        <w:rPr>
          <w:lang w:val="en-US"/>
        </w:rPr>
        <w:t>E</w:t>
      </w:r>
      <w:r>
        <w:rPr>
          <w:vertAlign w:val="subscript"/>
          <w:lang w:val="en-US"/>
        </w:rPr>
        <w:t>s</w:t>
      </w:r>
      <w:r w:rsidRPr="00936939">
        <w:t>.</w:t>
      </w:r>
    </w:p>
    <w:p w:rsidR="00873266" w:rsidRDefault="00873266" w:rsidP="00873266">
      <w:pPr>
        <w:ind w:firstLine="0"/>
      </w:pPr>
      <w:r>
        <w:t>Тогда усилие трещинообразования центрально растянутого элемента равно:</w:t>
      </w:r>
    </w:p>
    <w:p w:rsidR="00873266" w:rsidRPr="007653B8" w:rsidRDefault="00873266" w:rsidP="00873266">
      <w:pPr>
        <w:ind w:firstLine="0"/>
        <w:jc w:val="center"/>
      </w:pPr>
      <w:r w:rsidRPr="005A612E">
        <w:rPr>
          <w:b/>
          <w:lang w:val="en-US"/>
        </w:rPr>
        <w:t>N</w:t>
      </w:r>
      <w:r w:rsidRPr="005A612E">
        <w:rPr>
          <w:b/>
          <w:vertAlign w:val="subscript"/>
          <w:lang w:val="en-US"/>
        </w:rPr>
        <w:t>crc</w:t>
      </w:r>
      <w:r w:rsidRPr="005A612E">
        <w:rPr>
          <w:b/>
        </w:rPr>
        <w:t xml:space="preserve"> = </w:t>
      </w:r>
      <w:r w:rsidRPr="005A612E">
        <w:rPr>
          <w:b/>
          <w:lang w:val="en-US"/>
        </w:rPr>
        <w:t>R</w:t>
      </w:r>
      <w:r w:rsidRPr="005A612E">
        <w:rPr>
          <w:b/>
          <w:vertAlign w:val="subscript"/>
          <w:lang w:val="en-US"/>
        </w:rPr>
        <w:t>bt</w:t>
      </w:r>
      <w:r w:rsidRPr="005A612E">
        <w:rPr>
          <w:b/>
          <w:vertAlign w:val="subscript"/>
        </w:rPr>
        <w:t>,</w:t>
      </w:r>
      <w:r w:rsidRPr="005A612E">
        <w:rPr>
          <w:b/>
          <w:vertAlign w:val="subscript"/>
          <w:lang w:val="en-US"/>
        </w:rPr>
        <w:t>ser</w:t>
      </w:r>
      <w:r w:rsidRPr="005A612E">
        <w:rPr>
          <w:b/>
        </w:rPr>
        <w:t xml:space="preserve">∙А + </w:t>
      </w:r>
      <w:r w:rsidRPr="005A612E">
        <w:rPr>
          <w:b/>
          <w:lang w:val="en-US"/>
        </w:rPr>
        <w:t>A</w:t>
      </w:r>
      <w:r w:rsidRPr="005A612E">
        <w:rPr>
          <w:b/>
          <w:vertAlign w:val="subscript"/>
          <w:lang w:val="en-US"/>
        </w:rPr>
        <w:t>s</w:t>
      </w:r>
      <w:r w:rsidRPr="005A612E">
        <w:rPr>
          <w:b/>
        </w:rPr>
        <w:t>∙</w:t>
      </w:r>
      <w:r w:rsidRPr="005A612E">
        <w:rPr>
          <w:rFonts w:ascii="Symbol" w:hAnsi="Symbol"/>
          <w:b/>
          <w:lang w:val="en-US"/>
        </w:rPr>
        <w:t></w:t>
      </w:r>
      <w:r w:rsidRPr="005A612E">
        <w:rPr>
          <w:b/>
          <w:vertAlign w:val="subscript"/>
          <w:lang w:val="en-US"/>
        </w:rPr>
        <w:t>bt</w:t>
      </w:r>
      <w:r w:rsidRPr="005A612E">
        <w:rPr>
          <w:b/>
          <w:vertAlign w:val="subscript"/>
        </w:rPr>
        <w:t>0</w:t>
      </w:r>
      <w:r w:rsidRPr="005A612E">
        <w:rPr>
          <w:b/>
        </w:rPr>
        <w:t>∙</w:t>
      </w:r>
      <w:r w:rsidRPr="005A612E">
        <w:rPr>
          <w:b/>
          <w:lang w:val="en-US"/>
        </w:rPr>
        <w:t>E</w:t>
      </w:r>
      <w:r>
        <w:rPr>
          <w:b/>
          <w:vertAlign w:val="subscript"/>
          <w:lang w:val="en-US"/>
        </w:rPr>
        <w:t>s</w:t>
      </w:r>
      <w:r w:rsidRPr="007653B8">
        <w:t>.</w:t>
      </w:r>
    </w:p>
    <w:p w:rsidR="00873266" w:rsidRDefault="00873266" w:rsidP="00873266">
      <w:pPr>
        <w:shd w:val="clear" w:color="auto" w:fill="FFFFFF"/>
        <w:ind w:firstLine="0"/>
        <w:jc w:val="left"/>
        <w:rPr>
          <w:color w:val="000000"/>
          <w:szCs w:val="34"/>
        </w:rPr>
      </w:pPr>
      <w:r>
        <w:t xml:space="preserve">Для арматуры классов А и В при </w:t>
      </w:r>
      <w:r w:rsidRPr="006E2446">
        <w:rPr>
          <w:lang w:val="en-US"/>
        </w:rPr>
        <w:t>E</w:t>
      </w:r>
      <w:r w:rsidRPr="006E2446">
        <w:rPr>
          <w:vertAlign w:val="subscript"/>
          <w:lang w:val="en-US"/>
        </w:rPr>
        <w:t>s</w:t>
      </w:r>
      <w:r w:rsidRPr="00AB2D6C">
        <w:t>=2∙10</w:t>
      </w:r>
      <w:r w:rsidRPr="006E2446">
        <w:rPr>
          <w:vertAlign w:val="superscript"/>
        </w:rPr>
        <w:t>5</w:t>
      </w:r>
      <w:r w:rsidRPr="00AB2D6C">
        <w:t xml:space="preserve"> </w:t>
      </w:r>
      <w:r>
        <w:t xml:space="preserve">МПа и </w:t>
      </w:r>
      <w:r w:rsidRPr="00A7330D">
        <w:rPr>
          <w:rFonts w:ascii="Symbol" w:hAnsi="Symbol"/>
          <w:color w:val="000000"/>
          <w:szCs w:val="34"/>
        </w:rPr>
        <w:t></w:t>
      </w:r>
      <w:r w:rsidRPr="00A7330D">
        <w:rPr>
          <w:color w:val="000000"/>
          <w:szCs w:val="34"/>
          <w:vertAlign w:val="subscript"/>
          <w:lang w:val="en-US"/>
        </w:rPr>
        <w:t>bt</w:t>
      </w:r>
      <w:r w:rsidRPr="00A7330D">
        <w:rPr>
          <w:color w:val="000000"/>
          <w:szCs w:val="34"/>
          <w:vertAlign w:val="subscript"/>
        </w:rPr>
        <w:t>0</w:t>
      </w:r>
      <w:r w:rsidRPr="00A7330D">
        <w:rPr>
          <w:color w:val="000000"/>
          <w:szCs w:val="34"/>
        </w:rPr>
        <w:t xml:space="preserve"> =</w:t>
      </w:r>
      <w:r w:rsidRPr="006E2446">
        <w:rPr>
          <w:color w:val="000000"/>
          <w:szCs w:val="34"/>
        </w:rPr>
        <w:t xml:space="preserve"> 10</w:t>
      </w:r>
      <w:r>
        <w:rPr>
          <w:color w:val="000000"/>
          <w:szCs w:val="34"/>
          <w:lang w:val="en-US"/>
        </w:rPr>
        <w:sym w:font="Symbol" w:char="F0D7"/>
      </w:r>
      <w:r w:rsidRPr="006E2446">
        <w:rPr>
          <w:color w:val="000000"/>
          <w:szCs w:val="34"/>
        </w:rPr>
        <w:t>10</w:t>
      </w:r>
      <w:r w:rsidRPr="006E2446">
        <w:rPr>
          <w:color w:val="000000"/>
          <w:szCs w:val="34"/>
          <w:vertAlign w:val="superscript"/>
        </w:rPr>
        <w:t>-5</w:t>
      </w:r>
    </w:p>
    <w:p w:rsidR="00873266" w:rsidRPr="00FF4B4C" w:rsidRDefault="00873266" w:rsidP="00873266">
      <w:pPr>
        <w:ind w:firstLine="0"/>
        <w:jc w:val="center"/>
      </w:pPr>
      <w:r w:rsidRPr="00FF4B4C">
        <w:rPr>
          <w:lang w:val="en-US"/>
        </w:rPr>
        <w:t>N</w:t>
      </w:r>
      <w:r w:rsidRPr="00FF4B4C">
        <w:rPr>
          <w:vertAlign w:val="subscript"/>
          <w:lang w:val="en-US"/>
        </w:rPr>
        <w:t>crc</w:t>
      </w:r>
      <w:r w:rsidRPr="00FF4B4C">
        <w:t xml:space="preserve"> = </w:t>
      </w:r>
      <w:r w:rsidRPr="00FF4B4C">
        <w:rPr>
          <w:lang w:val="en-US"/>
        </w:rPr>
        <w:t>R</w:t>
      </w:r>
      <w:r w:rsidRPr="00FF4B4C">
        <w:rPr>
          <w:vertAlign w:val="subscript"/>
          <w:lang w:val="en-US"/>
        </w:rPr>
        <w:t>bt</w:t>
      </w:r>
      <w:r w:rsidRPr="00FF4B4C">
        <w:rPr>
          <w:vertAlign w:val="subscript"/>
        </w:rPr>
        <w:t>,</w:t>
      </w:r>
      <w:r w:rsidRPr="00FF4B4C">
        <w:rPr>
          <w:vertAlign w:val="subscript"/>
          <w:lang w:val="en-US"/>
        </w:rPr>
        <w:t>ser</w:t>
      </w:r>
      <w:r w:rsidRPr="00FF4B4C">
        <w:t>∙А + 20∙</w:t>
      </w:r>
      <w:r w:rsidRPr="00FF4B4C">
        <w:rPr>
          <w:lang w:val="en-US"/>
        </w:rPr>
        <w:t>A</w:t>
      </w:r>
      <w:r w:rsidRPr="00FF4B4C">
        <w:rPr>
          <w:vertAlign w:val="subscript"/>
          <w:lang w:val="en-US"/>
        </w:rPr>
        <w:t>s</w:t>
      </w:r>
      <w:r w:rsidRPr="00FF4B4C">
        <w:t>,</w:t>
      </w:r>
      <w:r w:rsidRPr="00FF4B4C">
        <w:rPr>
          <w:vertAlign w:val="subscript"/>
        </w:rPr>
        <w:t xml:space="preserve">    </w:t>
      </w:r>
      <w:r w:rsidRPr="00FF4B4C">
        <w:t>МПа.</w:t>
      </w:r>
    </w:p>
    <w:p w:rsidR="00873266" w:rsidRDefault="00873266" w:rsidP="00873266">
      <w:r>
        <w:t>При наличии в элементе предварительно напряженной арматуры усилие обжатия Р рассматривается как внешняя нагрузка. Тогда уравнение равновесия имеет вид:</w:t>
      </w:r>
    </w:p>
    <w:p w:rsidR="00873266" w:rsidRDefault="00873266" w:rsidP="00873266">
      <w:pPr>
        <w:ind w:firstLine="0"/>
        <w:jc w:val="center"/>
      </w:pPr>
      <w:r>
        <w:rPr>
          <w:lang w:val="en-US"/>
        </w:rPr>
        <w:t>N</w:t>
      </w:r>
      <w:r w:rsidRPr="00CB6B54">
        <w:rPr>
          <w:vertAlign w:val="subscript"/>
          <w:lang w:val="en-US"/>
        </w:rPr>
        <w:t>crc</w:t>
      </w:r>
      <w:r w:rsidRPr="00227C46">
        <w:t xml:space="preserve"> </w:t>
      </w:r>
      <w:r>
        <w:t xml:space="preserve">– Р </w:t>
      </w:r>
      <w:r w:rsidRPr="00227C46">
        <w:t xml:space="preserve">= </w:t>
      </w:r>
      <w:r>
        <w:rPr>
          <w:lang w:val="en-US"/>
        </w:rPr>
        <w:t>N</w:t>
      </w:r>
      <w:r w:rsidRPr="00CB6B54">
        <w:rPr>
          <w:vertAlign w:val="subscript"/>
          <w:lang w:val="en-US"/>
        </w:rPr>
        <w:t>b</w:t>
      </w:r>
      <w:r w:rsidRPr="00227C46">
        <w:t xml:space="preserve"> + </w:t>
      </w:r>
      <w:r>
        <w:rPr>
          <w:lang w:val="en-US"/>
        </w:rPr>
        <w:t>N</w:t>
      </w:r>
      <w:r w:rsidRPr="00CB6B54">
        <w:rPr>
          <w:vertAlign w:val="subscript"/>
          <w:lang w:val="en-US"/>
        </w:rPr>
        <w:t>s</w:t>
      </w:r>
      <w:r>
        <w:t>.</w:t>
      </w:r>
    </w:p>
    <w:p w:rsidR="00873266" w:rsidRDefault="00B93F18" w:rsidP="00873266">
      <w:pPr>
        <w:ind w:firstLine="0"/>
        <w:jc w:val="center"/>
      </w:pPr>
      <w:r>
        <w:rPr>
          <w:noProof/>
          <w:lang w:eastAsia="en-US"/>
        </w:rPr>
        <w:pict>
          <v:shape id="_x0000_s3280" type="#_x0000_t202" style="position:absolute;left:0;text-align:left;margin-left:133.95pt;margin-top:71.85pt;width:27.4pt;height:25.6pt;z-index:251653632;mso-height-percent:200;mso-height-percent:200;mso-width-relative:margin;mso-height-relative:margin" stroked="f">
            <v:textbox style="mso-fit-shape-to-text:t">
              <w:txbxContent>
                <w:p w:rsidR="000020D8" w:rsidRPr="00A3240F" w:rsidRDefault="000020D8" w:rsidP="00873266">
                  <w:pPr>
                    <w:spacing w:line="240" w:lineRule="auto"/>
                    <w:ind w:firstLine="0"/>
                    <w:jc w:val="center"/>
                    <w:rPr>
                      <w:b/>
                      <w:sz w:val="32"/>
                    </w:rPr>
                  </w:pPr>
                  <w:r w:rsidRPr="00A3240F">
                    <w:rPr>
                      <w:b/>
                      <w:sz w:val="32"/>
                    </w:rPr>
                    <w:t>Р</w:t>
                  </w:r>
                </w:p>
              </w:txbxContent>
            </v:textbox>
          </v:shape>
        </w:pict>
      </w:r>
      <w:r>
        <w:rPr>
          <w:noProof/>
        </w:rPr>
        <w:pict>
          <v:shape id="_x0000_s3279" type="#_x0000_t32" style="position:absolute;left:0;text-align:left;margin-left:142.7pt;margin-top:70.5pt;width:35.25pt;height:0;z-index:251652608" o:connectortype="straight" strokeweight="3pt">
            <v:stroke endarrow="classic" endarrowwidth="wide" endarrowlength="long"/>
          </v:shape>
        </w:pict>
      </w:r>
      <w:r w:rsidR="00873266">
        <w:rPr>
          <w:noProof/>
        </w:rPr>
        <w:drawing>
          <wp:inline distT="0" distB="0" distL="0" distR="0">
            <wp:extent cx="3134195" cy="1470991"/>
            <wp:effectExtent l="19050" t="0" r="9055" b="0"/>
            <wp:docPr id="88" name="Рисунок 12" descr="Nc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rc.JPG"/>
                    <pic:cNvPicPr/>
                  </pic:nvPicPr>
                  <pic:blipFill>
                    <a:blip r:embed="rId79" cstate="print"/>
                    <a:srcRect r="23682" b="63376"/>
                    <a:stretch>
                      <a:fillRect/>
                    </a:stretch>
                  </pic:blipFill>
                  <pic:spPr>
                    <a:xfrm>
                      <a:off x="0" y="0"/>
                      <a:ext cx="3134195" cy="1470991"/>
                    </a:xfrm>
                    <a:prstGeom prst="rect">
                      <a:avLst/>
                    </a:prstGeom>
                  </pic:spPr>
                </pic:pic>
              </a:graphicData>
            </a:graphic>
          </wp:inline>
        </w:drawing>
      </w:r>
    </w:p>
    <w:p w:rsidR="00873266" w:rsidRDefault="00873266" w:rsidP="00873266">
      <w:pPr>
        <w:pStyle w:val="af0"/>
      </w:pPr>
      <w:r>
        <w:t xml:space="preserve">Рис. 2.7. </w:t>
      </w:r>
      <w:r w:rsidRPr="00A40BF4">
        <w:t xml:space="preserve">Схема </w:t>
      </w:r>
      <w:r>
        <w:t>НДС</w:t>
      </w:r>
      <w:r w:rsidRPr="00A40BF4">
        <w:t xml:space="preserve"> сечения </w:t>
      </w:r>
      <w:r>
        <w:t xml:space="preserve">предварительно напряженного </w:t>
      </w:r>
      <w:r>
        <w:br/>
        <w:t>центрально растянутого элемента</w:t>
      </w:r>
    </w:p>
    <w:p w:rsidR="00873266" w:rsidRDefault="00873266" w:rsidP="00873266">
      <w:pPr>
        <w:pStyle w:val="af0"/>
      </w:pPr>
    </w:p>
    <w:p w:rsidR="00873266" w:rsidRDefault="00873266" w:rsidP="00873266">
      <w:pPr>
        <w:ind w:firstLine="0"/>
      </w:pPr>
      <w:r>
        <w:t>Усилие трещинообразования, соответственно равно</w:t>
      </w:r>
    </w:p>
    <w:p w:rsidR="00873266" w:rsidRDefault="00873266" w:rsidP="00873266">
      <w:pPr>
        <w:ind w:firstLine="0"/>
        <w:jc w:val="center"/>
      </w:pPr>
      <w:r w:rsidRPr="005A612E">
        <w:rPr>
          <w:b/>
          <w:lang w:val="en-US"/>
        </w:rPr>
        <w:t>N</w:t>
      </w:r>
      <w:r w:rsidRPr="005A612E">
        <w:rPr>
          <w:b/>
          <w:vertAlign w:val="subscript"/>
          <w:lang w:val="en-US"/>
        </w:rPr>
        <w:t>crc</w:t>
      </w:r>
      <w:r w:rsidRPr="005A612E">
        <w:rPr>
          <w:b/>
        </w:rPr>
        <w:t xml:space="preserve"> = </w:t>
      </w:r>
      <w:r w:rsidRPr="005A612E">
        <w:rPr>
          <w:b/>
          <w:lang w:val="en-US"/>
        </w:rPr>
        <w:t>R</w:t>
      </w:r>
      <w:r w:rsidRPr="005A612E">
        <w:rPr>
          <w:b/>
          <w:vertAlign w:val="subscript"/>
          <w:lang w:val="en-US"/>
        </w:rPr>
        <w:t>bt</w:t>
      </w:r>
      <w:r w:rsidRPr="005A612E">
        <w:rPr>
          <w:b/>
          <w:vertAlign w:val="subscript"/>
        </w:rPr>
        <w:t>,</w:t>
      </w:r>
      <w:r w:rsidRPr="005A612E">
        <w:rPr>
          <w:b/>
          <w:vertAlign w:val="subscript"/>
          <w:lang w:val="en-US"/>
        </w:rPr>
        <w:t>ser</w:t>
      </w:r>
      <w:r w:rsidRPr="005A612E">
        <w:rPr>
          <w:b/>
        </w:rPr>
        <w:t xml:space="preserve">∙А + </w:t>
      </w:r>
      <w:r w:rsidRPr="005A612E">
        <w:rPr>
          <w:b/>
          <w:lang w:val="en-US"/>
        </w:rPr>
        <w:t>A</w:t>
      </w:r>
      <w:r w:rsidRPr="005A612E">
        <w:rPr>
          <w:b/>
          <w:vertAlign w:val="subscript"/>
          <w:lang w:val="en-US"/>
        </w:rPr>
        <w:t>s</w:t>
      </w:r>
      <w:r w:rsidRPr="005A612E">
        <w:rPr>
          <w:b/>
        </w:rPr>
        <w:t>∙</w:t>
      </w:r>
      <w:r w:rsidRPr="005A612E">
        <w:rPr>
          <w:rFonts w:ascii="Symbol" w:hAnsi="Symbol"/>
          <w:b/>
          <w:lang w:val="en-US"/>
        </w:rPr>
        <w:t></w:t>
      </w:r>
      <w:r w:rsidRPr="005A612E">
        <w:rPr>
          <w:b/>
          <w:vertAlign w:val="subscript"/>
          <w:lang w:val="en-US"/>
        </w:rPr>
        <w:t>bt</w:t>
      </w:r>
      <w:r w:rsidRPr="005A612E">
        <w:rPr>
          <w:b/>
          <w:vertAlign w:val="subscript"/>
        </w:rPr>
        <w:t>0</w:t>
      </w:r>
      <w:r w:rsidRPr="005A612E">
        <w:rPr>
          <w:b/>
        </w:rPr>
        <w:t>∙</w:t>
      </w:r>
      <w:r w:rsidRPr="005A612E">
        <w:rPr>
          <w:b/>
          <w:lang w:val="en-US"/>
        </w:rPr>
        <w:t>E</w:t>
      </w:r>
      <w:r w:rsidRPr="005A612E">
        <w:rPr>
          <w:b/>
          <w:vertAlign w:val="subscript"/>
          <w:lang w:val="en-US"/>
        </w:rPr>
        <w:t>b</w:t>
      </w:r>
      <w:r>
        <w:rPr>
          <w:b/>
        </w:rPr>
        <w:t xml:space="preserve"> + Р</w:t>
      </w:r>
      <w:r w:rsidRPr="007653B8">
        <w:t>.</w:t>
      </w:r>
    </w:p>
    <w:p w:rsidR="00873266" w:rsidRPr="007653B8" w:rsidRDefault="00873266" w:rsidP="00873266">
      <w:pPr>
        <w:ind w:firstLine="0"/>
        <w:jc w:val="center"/>
      </w:pPr>
    </w:p>
    <w:p w:rsidR="00AF6EDF" w:rsidRDefault="00AF6EDF">
      <w:pPr>
        <w:spacing w:line="240" w:lineRule="auto"/>
        <w:ind w:firstLine="0"/>
        <w:jc w:val="left"/>
        <w:rPr>
          <w:rFonts w:cs="Arial"/>
          <w:b/>
          <w:bCs/>
          <w:i/>
          <w:iCs/>
          <w:szCs w:val="28"/>
        </w:rPr>
      </w:pPr>
      <w:r>
        <w:br w:type="page"/>
      </w:r>
    </w:p>
    <w:p w:rsidR="00873266" w:rsidRPr="005925BF" w:rsidRDefault="00AF6EDF" w:rsidP="00AF6EDF">
      <w:pPr>
        <w:pStyle w:val="2"/>
      </w:pPr>
      <w:r>
        <w:lastRenderedPageBreak/>
        <w:t xml:space="preserve">Лекции 13-14. </w:t>
      </w:r>
      <w:r w:rsidR="00873266" w:rsidRPr="005925BF">
        <w:t xml:space="preserve">Сопротивление образованию трещин </w:t>
      </w:r>
      <w:r>
        <w:br/>
      </w:r>
      <w:r w:rsidR="00873266" w:rsidRPr="005925BF">
        <w:t>изгибаемых элементов</w:t>
      </w:r>
      <w:r>
        <w:t>. Классическая и деформационная модель расчета</w:t>
      </w:r>
    </w:p>
    <w:p w:rsidR="00873266" w:rsidRDefault="00873266" w:rsidP="00AF6EDF">
      <w:r>
        <w:t>Условие образования трещины в поперечном сечении:</w:t>
      </w:r>
      <w:r w:rsidR="00AF6EDF">
        <w:t xml:space="preserve"> </w:t>
      </w:r>
      <w:r>
        <w:t>М=М</w:t>
      </w:r>
      <w:r w:rsidRPr="00D6586D">
        <w:rPr>
          <w:vertAlign w:val="subscript"/>
          <w:lang w:val="en-US"/>
        </w:rPr>
        <w:t>crc</w:t>
      </w:r>
      <w:r>
        <w:t>.</w:t>
      </w:r>
    </w:p>
    <w:p w:rsidR="00873266" w:rsidRDefault="00873266" w:rsidP="00873266">
      <w:r>
        <w:t>В общем случае значение М</w:t>
      </w:r>
      <w:r w:rsidRPr="00D6586D">
        <w:rPr>
          <w:vertAlign w:val="subscript"/>
          <w:lang w:val="en-US"/>
        </w:rPr>
        <w:t>crc</w:t>
      </w:r>
      <w:r>
        <w:t xml:space="preserve"> нормы рекомендуют определять расчетом на основе нелинейной деформационной модели. Условием образования трещины в этом случае является достижение в крайнем растянутом волокне бетона деформации </w:t>
      </w:r>
      <w:r>
        <w:rPr>
          <w:rFonts w:ascii="Symbol" w:hAnsi="Symbol"/>
        </w:rPr>
        <w:t></w:t>
      </w:r>
      <w:r w:rsidRPr="006C309F">
        <w:rPr>
          <w:vertAlign w:val="subscript"/>
          <w:lang w:val="en-US"/>
        </w:rPr>
        <w:t>bt</w:t>
      </w:r>
      <w:r w:rsidRPr="006C309F">
        <w:rPr>
          <w:vertAlign w:val="subscript"/>
        </w:rPr>
        <w:t>2</w:t>
      </w:r>
      <w:r w:rsidRPr="006C309F">
        <w:t>=1</w:t>
      </w:r>
      <w:r>
        <w:t>5</w:t>
      </w:r>
      <w:r>
        <w:sym w:font="Symbol" w:char="F0D7"/>
      </w:r>
      <w:r>
        <w:t>10</w:t>
      </w:r>
      <w:r w:rsidRPr="006C309F">
        <w:rPr>
          <w:vertAlign w:val="superscript"/>
        </w:rPr>
        <w:t>-5</w:t>
      </w:r>
      <w:r>
        <w:t xml:space="preserve"> (см. рис.) Далее, в соответствии с гипотезой плоских сечений, строится прямая, отображающая относительные деформации бетона. При этом высота сжатой зоны обозначается </w:t>
      </w:r>
      <w:r w:rsidRPr="004B2CD6">
        <w:rPr>
          <w:i/>
        </w:rPr>
        <w:t>х</w:t>
      </w:r>
      <w:r>
        <w:t xml:space="preserve"> и является неизвестной. </w:t>
      </w:r>
    </w:p>
    <w:p w:rsidR="00873266" w:rsidRDefault="00873266" w:rsidP="00873266">
      <w:r>
        <w:t>Деформации крайнего сжатого волокна определяют из подобия треугольников:</w:t>
      </w:r>
    </w:p>
    <w:p w:rsidR="00873266" w:rsidRPr="0060359E" w:rsidRDefault="00873266" w:rsidP="00873266">
      <w:pPr>
        <w:ind w:firstLine="0"/>
        <w:jc w:val="center"/>
        <w:rPr>
          <w:sz w:val="32"/>
        </w:rPr>
      </w:pPr>
      <m:oMath>
        <m:r>
          <w:rPr>
            <w:rFonts w:ascii="Cambria Math" w:hAnsi="Cambria Math"/>
            <w:sz w:val="32"/>
          </w:rPr>
          <m:t xml:space="preserve"> </m:t>
        </m:r>
        <m:f>
          <m:fPr>
            <m:ctrlPr>
              <w:rPr>
                <w:rFonts w:ascii="Cambria Math" w:hAnsi="Cambria Math"/>
                <w:i/>
                <w:sz w:val="32"/>
              </w:rPr>
            </m:ctrlPr>
          </m:fPr>
          <m:num>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b</m:t>
                </m:r>
              </m:sub>
            </m:sSub>
          </m:num>
          <m:den>
            <m:r>
              <w:rPr>
                <w:rFonts w:ascii="Cambria Math" w:hAnsi="Cambria Math"/>
                <w:sz w:val="32"/>
                <w:lang w:val="en-US"/>
              </w:rPr>
              <m:t>x</m:t>
            </m:r>
          </m:den>
        </m:f>
        <m:r>
          <w:rPr>
            <w:rFonts w:ascii="Cambria Math" w:hAnsi="Cambria Math"/>
            <w:sz w:val="32"/>
          </w:rPr>
          <m:t>=</m:t>
        </m:r>
        <m:f>
          <m:fPr>
            <m:ctrlPr>
              <w:rPr>
                <w:rFonts w:ascii="Cambria Math" w:hAnsi="Cambria Math"/>
                <w:i/>
                <w:sz w:val="32"/>
              </w:rPr>
            </m:ctrlPr>
          </m:fPr>
          <m:num>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bt</m:t>
                </m:r>
                <m:r>
                  <w:rPr>
                    <w:rFonts w:ascii="Cambria Math" w:hAnsi="Cambria Math"/>
                    <w:sz w:val="32"/>
                  </w:rPr>
                  <m:t>2</m:t>
                </m:r>
              </m:sub>
            </m:sSub>
          </m:num>
          <m:den>
            <m:r>
              <w:rPr>
                <w:rFonts w:ascii="Cambria Math" w:hAnsi="Cambria Math"/>
                <w:sz w:val="32"/>
              </w:rPr>
              <m:t>h-</m:t>
            </m:r>
            <m:r>
              <w:rPr>
                <w:rFonts w:ascii="Cambria Math" w:hAnsi="Cambria Math"/>
                <w:sz w:val="32"/>
                <w:lang w:val="en-US"/>
              </w:rPr>
              <m:t>x</m:t>
            </m:r>
          </m:den>
        </m:f>
        <m:r>
          <w:rPr>
            <w:rFonts w:ascii="Cambria Math" w:hAnsi="Cambria Math"/>
            <w:sz w:val="32"/>
          </w:rPr>
          <m:t xml:space="preserve">     </m:t>
        </m:r>
        <m:box>
          <m:boxPr>
            <m:opEmu m:val="1"/>
            <m:ctrlPr>
              <w:rPr>
                <w:rFonts w:ascii="Cambria Math" w:hAnsi="Cambria Math"/>
                <w:i/>
                <w:sz w:val="32"/>
                <w:lang w:val="en-US"/>
              </w:rPr>
            </m:ctrlPr>
          </m:boxPr>
          <m:e>
            <m:r>
              <w:rPr>
                <w:rFonts w:ascii="Cambria Math" w:hAnsi="Cambria Math"/>
                <w:sz w:val="32"/>
              </w:rPr>
              <m:t>→</m:t>
            </m:r>
          </m:e>
        </m:box>
        <m:r>
          <w:rPr>
            <w:rFonts w:ascii="Cambria Math" w:hAnsi="Cambria Math"/>
            <w:sz w:val="32"/>
          </w:rPr>
          <m:t xml:space="preserve">    </m:t>
        </m:r>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b</m:t>
            </m:r>
          </m:sub>
        </m:sSub>
        <m:r>
          <w:rPr>
            <w:rFonts w:ascii="Cambria Math" w:hAnsi="Cambria Math"/>
            <w:sz w:val="32"/>
          </w:rPr>
          <m:t>=</m:t>
        </m:r>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bt</m:t>
            </m:r>
            <m:r>
              <w:rPr>
                <w:rFonts w:ascii="Cambria Math" w:hAnsi="Cambria Math"/>
                <w:sz w:val="32"/>
              </w:rPr>
              <m:t>2</m:t>
            </m:r>
          </m:sub>
        </m:sSub>
        <m:f>
          <m:fPr>
            <m:ctrlPr>
              <w:rPr>
                <w:rFonts w:ascii="Cambria Math" w:hAnsi="Cambria Math"/>
                <w:i/>
                <w:sz w:val="32"/>
                <w:lang w:val="en-US"/>
              </w:rPr>
            </m:ctrlPr>
          </m:fPr>
          <m:num>
            <m:r>
              <w:rPr>
                <w:rFonts w:ascii="Cambria Math" w:hAnsi="Cambria Math"/>
                <w:sz w:val="32"/>
                <w:lang w:val="en-US"/>
              </w:rPr>
              <m:t>x</m:t>
            </m:r>
          </m:num>
          <m:den>
            <m:r>
              <w:rPr>
                <w:rFonts w:ascii="Cambria Math" w:hAnsi="Cambria Math"/>
                <w:sz w:val="32"/>
              </w:rPr>
              <m:t>h-</m:t>
            </m:r>
            <m:r>
              <w:rPr>
                <w:rFonts w:ascii="Cambria Math" w:hAnsi="Cambria Math"/>
                <w:sz w:val="32"/>
                <w:lang w:val="en-US"/>
              </w:rPr>
              <m:t>x</m:t>
            </m:r>
          </m:den>
        </m:f>
      </m:oMath>
      <w:r w:rsidRPr="0060359E">
        <w:rPr>
          <w:sz w:val="32"/>
        </w:rPr>
        <w:t>.</w:t>
      </w:r>
    </w:p>
    <w:p w:rsidR="00873266" w:rsidRDefault="00873266" w:rsidP="00873266">
      <w:r>
        <w:t xml:space="preserve">Деформации растянутой </w:t>
      </w:r>
      <w:r>
        <w:rPr>
          <w:lang w:val="en-US"/>
        </w:rPr>
        <w:t>As</w:t>
      </w:r>
      <w:r w:rsidRPr="00DE5BF9">
        <w:t xml:space="preserve"> </w:t>
      </w:r>
      <w:r>
        <w:t xml:space="preserve">и сжатой </w:t>
      </w:r>
      <w:r>
        <w:rPr>
          <w:lang w:val="en-US"/>
        </w:rPr>
        <w:t>As</w:t>
      </w:r>
      <w:r w:rsidRPr="00DE5BF9">
        <w:t>’</w:t>
      </w:r>
      <w:r>
        <w:t xml:space="preserve"> арматуры</w:t>
      </w:r>
      <w:r w:rsidRPr="00C90AC5">
        <w:t xml:space="preserve"> </w:t>
      </w:r>
      <w:r>
        <w:t>принимаются в зависимости от ее расположения в сечении по деформациям соседних волокон бетона. Из подобия треугольников следует:</w:t>
      </w:r>
    </w:p>
    <w:p w:rsidR="00873266" w:rsidRPr="0006451B" w:rsidRDefault="00B93F18" w:rsidP="00873266">
      <w:pPr>
        <w:ind w:firstLine="0"/>
        <w:jc w:val="center"/>
        <w:rPr>
          <w:sz w:val="32"/>
        </w:rPr>
      </w:pPr>
      <m:oMath>
        <m:f>
          <m:fPr>
            <m:ctrlPr>
              <w:rPr>
                <w:rFonts w:ascii="Cambria Math" w:hAnsi="Cambria Math"/>
                <w:i/>
                <w:sz w:val="32"/>
              </w:rPr>
            </m:ctrlPr>
          </m:fPr>
          <m:num>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s</m:t>
                </m:r>
              </m:sub>
            </m:sSub>
          </m:num>
          <m:den>
            <m:r>
              <w:rPr>
                <w:rFonts w:ascii="Cambria Math" w:hAnsi="Cambria Math"/>
                <w:sz w:val="32"/>
              </w:rPr>
              <m:t>h-</m:t>
            </m:r>
            <m:r>
              <w:rPr>
                <w:rFonts w:ascii="Cambria Math" w:hAnsi="Cambria Math"/>
                <w:sz w:val="32"/>
                <w:lang w:val="en-US"/>
              </w:rPr>
              <m:t>x</m:t>
            </m:r>
            <m:r>
              <w:rPr>
                <w:rFonts w:ascii="Cambria Math" w:hAnsi="Cambria Math"/>
                <w:sz w:val="32"/>
              </w:rPr>
              <m:t>-</m:t>
            </m:r>
            <m:r>
              <w:rPr>
                <w:rFonts w:ascii="Cambria Math" w:hAnsi="Cambria Math"/>
                <w:sz w:val="32"/>
                <w:lang w:val="en-US"/>
              </w:rPr>
              <m:t>a</m:t>
            </m:r>
          </m:den>
        </m:f>
        <m:r>
          <w:rPr>
            <w:rFonts w:ascii="Cambria Math" w:hAnsi="Cambria Math"/>
            <w:sz w:val="32"/>
          </w:rPr>
          <m:t>=</m:t>
        </m:r>
        <m:f>
          <m:fPr>
            <m:ctrlPr>
              <w:rPr>
                <w:rFonts w:ascii="Cambria Math" w:hAnsi="Cambria Math"/>
                <w:i/>
                <w:sz w:val="32"/>
              </w:rPr>
            </m:ctrlPr>
          </m:fPr>
          <m:num>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bt</m:t>
                </m:r>
                <m:r>
                  <w:rPr>
                    <w:rFonts w:ascii="Cambria Math" w:hAnsi="Cambria Math"/>
                    <w:sz w:val="32"/>
                  </w:rPr>
                  <m:t>2</m:t>
                </m:r>
              </m:sub>
            </m:sSub>
          </m:num>
          <m:den>
            <m:r>
              <w:rPr>
                <w:rFonts w:ascii="Cambria Math" w:hAnsi="Cambria Math"/>
                <w:sz w:val="32"/>
              </w:rPr>
              <m:t>h-</m:t>
            </m:r>
            <m:r>
              <w:rPr>
                <w:rFonts w:ascii="Cambria Math" w:hAnsi="Cambria Math"/>
                <w:sz w:val="32"/>
                <w:lang w:val="en-US"/>
              </w:rPr>
              <m:t>x</m:t>
            </m:r>
          </m:den>
        </m:f>
        <m:r>
          <w:rPr>
            <w:rFonts w:ascii="Cambria Math" w:hAnsi="Cambria Math"/>
            <w:sz w:val="32"/>
          </w:rPr>
          <m:t xml:space="preserve">     </m:t>
        </m:r>
        <m:box>
          <m:boxPr>
            <m:opEmu m:val="1"/>
            <m:ctrlPr>
              <w:rPr>
                <w:rFonts w:ascii="Cambria Math" w:hAnsi="Cambria Math"/>
                <w:i/>
                <w:sz w:val="32"/>
                <w:lang w:val="en-US"/>
              </w:rPr>
            </m:ctrlPr>
          </m:boxPr>
          <m:e>
            <m:r>
              <w:rPr>
                <w:rFonts w:ascii="Cambria Math" w:hAnsi="Cambria Math"/>
                <w:sz w:val="32"/>
              </w:rPr>
              <m:t>→</m:t>
            </m:r>
          </m:e>
        </m:box>
        <m:r>
          <w:rPr>
            <w:rFonts w:ascii="Cambria Math" w:hAnsi="Cambria Math"/>
            <w:sz w:val="32"/>
          </w:rPr>
          <m:t xml:space="preserve">    </m:t>
        </m:r>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s</m:t>
            </m:r>
          </m:sub>
        </m:sSub>
        <m:r>
          <w:rPr>
            <w:rFonts w:ascii="Cambria Math" w:hAnsi="Cambria Math"/>
            <w:sz w:val="32"/>
          </w:rPr>
          <m:t>=</m:t>
        </m:r>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bt</m:t>
            </m:r>
            <m:r>
              <w:rPr>
                <w:rFonts w:ascii="Cambria Math" w:hAnsi="Cambria Math"/>
                <w:sz w:val="32"/>
              </w:rPr>
              <m:t>2</m:t>
            </m:r>
          </m:sub>
        </m:sSub>
        <m:f>
          <m:fPr>
            <m:ctrlPr>
              <w:rPr>
                <w:rFonts w:ascii="Cambria Math" w:hAnsi="Cambria Math"/>
                <w:i/>
                <w:sz w:val="32"/>
                <w:lang w:val="en-US"/>
              </w:rPr>
            </m:ctrlPr>
          </m:fPr>
          <m:num>
            <m:r>
              <w:rPr>
                <w:rFonts w:ascii="Cambria Math" w:hAnsi="Cambria Math"/>
                <w:sz w:val="32"/>
              </w:rPr>
              <m:t>h-</m:t>
            </m:r>
            <m:r>
              <w:rPr>
                <w:rFonts w:ascii="Cambria Math" w:hAnsi="Cambria Math"/>
                <w:sz w:val="32"/>
                <w:lang w:val="en-US"/>
              </w:rPr>
              <m:t>x</m:t>
            </m:r>
            <m:r>
              <w:rPr>
                <w:rFonts w:ascii="Cambria Math" w:hAnsi="Cambria Math"/>
                <w:sz w:val="32"/>
              </w:rPr>
              <m:t>-</m:t>
            </m:r>
            <m:r>
              <w:rPr>
                <w:rFonts w:ascii="Cambria Math" w:hAnsi="Cambria Math"/>
                <w:sz w:val="32"/>
                <w:lang w:val="en-US"/>
              </w:rPr>
              <m:t>a</m:t>
            </m:r>
          </m:num>
          <m:den>
            <m:r>
              <w:rPr>
                <w:rFonts w:ascii="Cambria Math" w:hAnsi="Cambria Math"/>
                <w:sz w:val="32"/>
              </w:rPr>
              <m:t>h-</m:t>
            </m:r>
            <m:r>
              <w:rPr>
                <w:rFonts w:ascii="Cambria Math" w:hAnsi="Cambria Math"/>
                <w:sz w:val="32"/>
                <w:lang w:val="en-US"/>
              </w:rPr>
              <m:t>x</m:t>
            </m:r>
          </m:den>
        </m:f>
      </m:oMath>
      <w:r w:rsidR="00873266" w:rsidRPr="0006451B">
        <w:rPr>
          <w:sz w:val="32"/>
        </w:rPr>
        <w:t>,</w:t>
      </w:r>
    </w:p>
    <w:p w:rsidR="00873266" w:rsidRPr="0006451B" w:rsidRDefault="00B93F18" w:rsidP="00873266">
      <w:pPr>
        <w:ind w:firstLine="0"/>
        <w:jc w:val="center"/>
        <w:rPr>
          <w:sz w:val="32"/>
        </w:rPr>
      </w:pPr>
      <m:oMath>
        <m:f>
          <m:fPr>
            <m:ctrlPr>
              <w:rPr>
                <w:rFonts w:ascii="Cambria Math" w:hAnsi="Cambria Math"/>
                <w:i/>
                <w:sz w:val="32"/>
              </w:rPr>
            </m:ctrlPr>
          </m:fPr>
          <m:num>
            <m:sSub>
              <m:sSubPr>
                <m:ctrlPr>
                  <w:rPr>
                    <w:rFonts w:ascii="Cambria Math" w:hAnsi="Cambria Math"/>
                    <w:i/>
                    <w:sz w:val="32"/>
                    <w:lang w:val="en-US"/>
                  </w:rPr>
                </m:ctrlPr>
              </m:sSubPr>
              <m:e>
                <m:r>
                  <w:rPr>
                    <w:rFonts w:ascii="Cambria Math" w:hAnsi="Cambria Math"/>
                    <w:sz w:val="32"/>
                    <w:lang w:val="en-US"/>
                  </w:rPr>
                  <m:t>ε</m:t>
                </m:r>
                <m:r>
                  <w:rPr>
                    <w:rFonts w:ascii="Cambria Math" w:hAnsi="Cambria Math"/>
                    <w:sz w:val="32"/>
                  </w:rPr>
                  <m:t>'</m:t>
                </m:r>
              </m:e>
              <m:sub>
                <m:r>
                  <w:rPr>
                    <w:rFonts w:ascii="Cambria Math" w:hAnsi="Cambria Math"/>
                    <w:sz w:val="32"/>
                    <w:lang w:val="en-US"/>
                  </w:rPr>
                  <m:t>s</m:t>
                </m:r>
              </m:sub>
            </m:sSub>
          </m:num>
          <m:den>
            <m:r>
              <w:rPr>
                <w:rFonts w:ascii="Cambria Math" w:hAnsi="Cambria Math"/>
                <w:sz w:val="32"/>
                <w:lang w:val="en-US"/>
              </w:rPr>
              <m:t>x</m:t>
            </m:r>
            <m:r>
              <w:rPr>
                <w:rFonts w:ascii="Cambria Math" w:hAnsi="Cambria Math"/>
                <w:sz w:val="32"/>
              </w:rPr>
              <m:t>-</m:t>
            </m:r>
            <m:r>
              <w:rPr>
                <w:rFonts w:ascii="Cambria Math" w:hAnsi="Cambria Math"/>
                <w:sz w:val="32"/>
                <w:lang w:val="en-US"/>
              </w:rPr>
              <m:t>a</m:t>
            </m:r>
            <m:r>
              <w:rPr>
                <w:rFonts w:ascii="Cambria Math" w:hAnsi="Cambria Math"/>
                <w:sz w:val="32"/>
              </w:rPr>
              <m:t>'</m:t>
            </m:r>
          </m:den>
        </m:f>
        <m:r>
          <w:rPr>
            <w:rFonts w:ascii="Cambria Math" w:hAnsi="Cambria Math"/>
            <w:sz w:val="32"/>
          </w:rPr>
          <m:t>=</m:t>
        </m:r>
        <m:f>
          <m:fPr>
            <m:ctrlPr>
              <w:rPr>
                <w:rFonts w:ascii="Cambria Math" w:hAnsi="Cambria Math"/>
                <w:i/>
                <w:sz w:val="32"/>
              </w:rPr>
            </m:ctrlPr>
          </m:fPr>
          <m:num>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bt</m:t>
                </m:r>
                <m:r>
                  <w:rPr>
                    <w:rFonts w:ascii="Cambria Math" w:hAnsi="Cambria Math"/>
                    <w:sz w:val="32"/>
                  </w:rPr>
                  <m:t>2</m:t>
                </m:r>
              </m:sub>
            </m:sSub>
          </m:num>
          <m:den>
            <m:r>
              <w:rPr>
                <w:rFonts w:ascii="Cambria Math" w:hAnsi="Cambria Math"/>
                <w:sz w:val="32"/>
              </w:rPr>
              <m:t>h-</m:t>
            </m:r>
            <m:r>
              <w:rPr>
                <w:rFonts w:ascii="Cambria Math" w:hAnsi="Cambria Math"/>
                <w:sz w:val="32"/>
                <w:lang w:val="en-US"/>
              </w:rPr>
              <m:t>x</m:t>
            </m:r>
          </m:den>
        </m:f>
        <m:r>
          <w:rPr>
            <w:rFonts w:ascii="Cambria Math" w:hAnsi="Cambria Math"/>
            <w:sz w:val="32"/>
          </w:rPr>
          <m:t xml:space="preserve">     </m:t>
        </m:r>
        <m:box>
          <m:boxPr>
            <m:opEmu m:val="1"/>
            <m:ctrlPr>
              <w:rPr>
                <w:rFonts w:ascii="Cambria Math" w:hAnsi="Cambria Math"/>
                <w:i/>
                <w:sz w:val="32"/>
                <w:lang w:val="en-US"/>
              </w:rPr>
            </m:ctrlPr>
          </m:boxPr>
          <m:e>
            <m:r>
              <w:rPr>
                <w:rFonts w:ascii="Cambria Math" w:hAnsi="Cambria Math"/>
                <w:sz w:val="32"/>
              </w:rPr>
              <m:t>→</m:t>
            </m:r>
          </m:e>
        </m:box>
        <m:r>
          <w:rPr>
            <w:rFonts w:ascii="Cambria Math" w:hAnsi="Cambria Math"/>
            <w:sz w:val="32"/>
          </w:rPr>
          <m:t xml:space="preserve">    </m:t>
        </m:r>
        <m:sSub>
          <m:sSubPr>
            <m:ctrlPr>
              <w:rPr>
                <w:rFonts w:ascii="Cambria Math" w:hAnsi="Cambria Math"/>
                <w:i/>
                <w:sz w:val="32"/>
                <w:lang w:val="en-US"/>
              </w:rPr>
            </m:ctrlPr>
          </m:sSubPr>
          <m:e>
            <m:r>
              <w:rPr>
                <w:rFonts w:ascii="Cambria Math" w:hAnsi="Cambria Math"/>
                <w:sz w:val="32"/>
                <w:lang w:val="en-US"/>
              </w:rPr>
              <m:t>ε</m:t>
            </m:r>
            <m:r>
              <w:rPr>
                <w:rFonts w:ascii="Cambria Math" w:hAnsi="Cambria Math"/>
                <w:sz w:val="32"/>
              </w:rPr>
              <m:t>'</m:t>
            </m:r>
          </m:e>
          <m:sub>
            <m:r>
              <w:rPr>
                <w:rFonts w:ascii="Cambria Math" w:hAnsi="Cambria Math"/>
                <w:sz w:val="32"/>
                <w:lang w:val="en-US"/>
              </w:rPr>
              <m:t>s</m:t>
            </m:r>
          </m:sub>
        </m:sSub>
        <m:r>
          <w:rPr>
            <w:rFonts w:ascii="Cambria Math" w:hAnsi="Cambria Math"/>
            <w:sz w:val="32"/>
          </w:rPr>
          <m:t>=</m:t>
        </m:r>
        <m:sSub>
          <m:sSubPr>
            <m:ctrlPr>
              <w:rPr>
                <w:rFonts w:ascii="Cambria Math" w:hAnsi="Cambria Math"/>
                <w:i/>
                <w:sz w:val="32"/>
                <w:lang w:val="en-US"/>
              </w:rPr>
            </m:ctrlPr>
          </m:sSubPr>
          <m:e>
            <m:r>
              <w:rPr>
                <w:rFonts w:ascii="Cambria Math" w:hAnsi="Cambria Math"/>
                <w:sz w:val="32"/>
                <w:lang w:val="en-US"/>
              </w:rPr>
              <m:t>ε</m:t>
            </m:r>
          </m:e>
          <m:sub>
            <m:r>
              <w:rPr>
                <w:rFonts w:ascii="Cambria Math" w:hAnsi="Cambria Math"/>
                <w:sz w:val="32"/>
                <w:lang w:val="en-US"/>
              </w:rPr>
              <m:t>bt</m:t>
            </m:r>
            <m:r>
              <w:rPr>
                <w:rFonts w:ascii="Cambria Math" w:hAnsi="Cambria Math"/>
                <w:sz w:val="32"/>
              </w:rPr>
              <m:t>2</m:t>
            </m:r>
          </m:sub>
        </m:sSub>
        <m:f>
          <m:fPr>
            <m:ctrlPr>
              <w:rPr>
                <w:rFonts w:ascii="Cambria Math" w:hAnsi="Cambria Math"/>
                <w:i/>
                <w:sz w:val="32"/>
                <w:lang w:val="en-US"/>
              </w:rPr>
            </m:ctrlPr>
          </m:fPr>
          <m:num>
            <m:r>
              <w:rPr>
                <w:rFonts w:ascii="Cambria Math" w:hAnsi="Cambria Math"/>
                <w:sz w:val="32"/>
                <w:lang w:val="en-US"/>
              </w:rPr>
              <m:t>x</m:t>
            </m:r>
            <m:r>
              <w:rPr>
                <w:rFonts w:ascii="Cambria Math" w:hAnsi="Cambria Math"/>
                <w:sz w:val="32"/>
              </w:rPr>
              <m:t>-</m:t>
            </m:r>
            <m:r>
              <w:rPr>
                <w:rFonts w:ascii="Cambria Math" w:hAnsi="Cambria Math"/>
                <w:sz w:val="32"/>
                <w:lang w:val="en-US"/>
              </w:rPr>
              <m:t>a</m:t>
            </m:r>
            <m:r>
              <w:rPr>
                <w:rFonts w:ascii="Cambria Math" w:hAnsi="Cambria Math"/>
                <w:sz w:val="32"/>
              </w:rPr>
              <m:t>'</m:t>
            </m:r>
          </m:num>
          <m:den>
            <m:r>
              <w:rPr>
                <w:rFonts w:ascii="Cambria Math" w:hAnsi="Cambria Math"/>
                <w:sz w:val="32"/>
              </w:rPr>
              <m:t>h-</m:t>
            </m:r>
            <m:r>
              <w:rPr>
                <w:rFonts w:ascii="Cambria Math" w:hAnsi="Cambria Math"/>
                <w:sz w:val="32"/>
                <w:lang w:val="en-US"/>
              </w:rPr>
              <m:t>x</m:t>
            </m:r>
          </m:den>
        </m:f>
      </m:oMath>
      <w:r w:rsidR="00873266">
        <w:rPr>
          <w:sz w:val="32"/>
        </w:rPr>
        <w:t>.</w:t>
      </w:r>
    </w:p>
    <w:p w:rsidR="00873266" w:rsidRPr="00CB6B54" w:rsidRDefault="00873266" w:rsidP="00873266">
      <w:pPr>
        <w:pStyle w:val="af0"/>
      </w:pPr>
      <w:r>
        <w:rPr>
          <w:noProof/>
        </w:rPr>
        <w:drawing>
          <wp:inline distT="0" distB="0" distL="0" distR="0">
            <wp:extent cx="5940425" cy="2676525"/>
            <wp:effectExtent l="19050" t="0" r="3175" b="0"/>
            <wp:docPr id="89" name="Рисунок 16" descr="Mc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rc.JPG"/>
                    <pic:cNvPicPr/>
                  </pic:nvPicPr>
                  <pic:blipFill>
                    <a:blip r:embed="rId80" cstate="print">
                      <a:clrChange>
                        <a:clrFrom>
                          <a:srgbClr val="D8D4D1"/>
                        </a:clrFrom>
                        <a:clrTo>
                          <a:srgbClr val="D8D4D1">
                            <a:alpha val="0"/>
                          </a:srgbClr>
                        </a:clrTo>
                      </a:clrChange>
                    </a:blip>
                    <a:stretch>
                      <a:fillRect/>
                    </a:stretch>
                  </pic:blipFill>
                  <pic:spPr>
                    <a:xfrm>
                      <a:off x="0" y="0"/>
                      <a:ext cx="5940425" cy="2676525"/>
                    </a:xfrm>
                    <a:prstGeom prst="rect">
                      <a:avLst/>
                    </a:prstGeom>
                  </pic:spPr>
                </pic:pic>
              </a:graphicData>
            </a:graphic>
          </wp:inline>
        </w:drawing>
      </w:r>
    </w:p>
    <w:p w:rsidR="00873266" w:rsidRDefault="00873266" w:rsidP="00873266">
      <w:pPr>
        <w:pStyle w:val="af0"/>
      </w:pPr>
      <w:r>
        <w:t>Рис. 2.</w:t>
      </w:r>
      <w:r w:rsidRPr="00AA78D1">
        <w:t>8</w:t>
      </w:r>
      <w:r>
        <w:t xml:space="preserve">. </w:t>
      </w:r>
      <w:r w:rsidRPr="00A40BF4">
        <w:t xml:space="preserve">Схема </w:t>
      </w:r>
      <w:r>
        <w:t>НДС</w:t>
      </w:r>
      <w:r w:rsidRPr="00A40BF4">
        <w:t xml:space="preserve"> сечения </w:t>
      </w:r>
      <w:r>
        <w:t xml:space="preserve">изгибаемого элемента </w:t>
      </w:r>
      <w:r w:rsidRPr="00A40BF4">
        <w:t>при проверке</w:t>
      </w:r>
      <w:r>
        <w:t xml:space="preserve"> по образованию трещин</w:t>
      </w:r>
    </w:p>
    <w:p w:rsidR="00873266" w:rsidRPr="006E2446" w:rsidRDefault="00873266" w:rsidP="00873266">
      <w:pPr>
        <w:pStyle w:val="af0"/>
      </w:pPr>
    </w:p>
    <w:p w:rsidR="00873266" w:rsidRDefault="00873266" w:rsidP="00873266">
      <w:r>
        <w:lastRenderedPageBreak/>
        <w:t>Связь между напряжениями и деформациями бетона устанавливается диаграммами состояния материалов. Для упрощения в дальнейших расчетах принимаем двухлинейную диаграмму бетона при кратковременном действии нагрузки.</w:t>
      </w:r>
    </w:p>
    <w:p w:rsidR="00873266" w:rsidRPr="00851D39" w:rsidRDefault="00873266" w:rsidP="00873266">
      <w:r>
        <w:t xml:space="preserve">Эпюра напряжений в </w:t>
      </w:r>
      <w:r w:rsidRPr="00B76327">
        <w:rPr>
          <w:i/>
        </w:rPr>
        <w:t>растянутой</w:t>
      </w:r>
      <w:r>
        <w:t xml:space="preserve"> зоне бетона трапециевидная. Напряжения в крайнем растянутом волокне бетона равны </w:t>
      </w:r>
      <w:r>
        <w:rPr>
          <w:lang w:val="en-US"/>
        </w:rPr>
        <w:sym w:font="Symbol" w:char="F073"/>
      </w:r>
      <w:r w:rsidRPr="00955EC5">
        <w:rPr>
          <w:vertAlign w:val="subscript"/>
          <w:lang w:val="en-US"/>
        </w:rPr>
        <w:t>bt</w:t>
      </w:r>
      <w:r w:rsidRPr="00955EC5">
        <w:t>=</w:t>
      </w:r>
      <w:r>
        <w:rPr>
          <w:lang w:val="en-US"/>
        </w:rPr>
        <w:t>R</w:t>
      </w:r>
      <w:r w:rsidRPr="00120601">
        <w:rPr>
          <w:vertAlign w:val="subscript"/>
          <w:lang w:val="en-US"/>
        </w:rPr>
        <w:t>bt</w:t>
      </w:r>
      <w:r w:rsidRPr="00120601">
        <w:rPr>
          <w:vertAlign w:val="subscript"/>
        </w:rPr>
        <w:t>,</w:t>
      </w:r>
      <w:r w:rsidRPr="00120601">
        <w:rPr>
          <w:vertAlign w:val="subscript"/>
          <w:lang w:val="en-US"/>
        </w:rPr>
        <w:t>ser</w:t>
      </w:r>
      <w:r>
        <w:t xml:space="preserve">. На участке с деформациями растяжения от </w:t>
      </w:r>
      <w:r>
        <w:rPr>
          <w:rFonts w:ascii="Symbol" w:hAnsi="Symbol"/>
        </w:rPr>
        <w:t></w:t>
      </w:r>
      <w:r>
        <w:rPr>
          <w:vertAlign w:val="subscript"/>
          <w:lang w:val="en-US"/>
        </w:rPr>
        <w:t>bt</w:t>
      </w:r>
      <w:r w:rsidRPr="00BD6666">
        <w:rPr>
          <w:vertAlign w:val="subscript"/>
        </w:rPr>
        <w:t>2</w:t>
      </w:r>
      <w:r>
        <w:t>=</w:t>
      </w:r>
      <w:r w:rsidRPr="00BD6666">
        <w:t>15</w:t>
      </w:r>
      <w:r w:rsidRPr="000608D1">
        <w:rPr>
          <w:lang w:val="en-US"/>
        </w:rPr>
        <w:sym w:font="Symbol" w:char="F0D7"/>
      </w:r>
      <w:r w:rsidRPr="000608D1">
        <w:t>10</w:t>
      </w:r>
      <w:r w:rsidRPr="000608D1">
        <w:rPr>
          <w:vertAlign w:val="superscript"/>
        </w:rPr>
        <w:t>-5</w:t>
      </w:r>
      <w:r>
        <w:t xml:space="preserve"> до </w:t>
      </w:r>
      <w:r w:rsidRPr="00BD6666">
        <w:rPr>
          <w:rFonts w:ascii="Symbol" w:hAnsi="Symbol"/>
        </w:rPr>
        <w:t></w:t>
      </w:r>
      <w:r w:rsidRPr="00BD6666">
        <w:rPr>
          <w:vertAlign w:val="subscript"/>
          <w:lang w:val="en-US"/>
        </w:rPr>
        <w:t>bt</w:t>
      </w:r>
      <w:r w:rsidRPr="00BD6666">
        <w:rPr>
          <w:vertAlign w:val="subscript"/>
        </w:rPr>
        <w:t>1,</w:t>
      </w:r>
      <w:r w:rsidRPr="00BD6666">
        <w:rPr>
          <w:vertAlign w:val="subscript"/>
          <w:lang w:val="en-US"/>
        </w:rPr>
        <w:t>red</w:t>
      </w:r>
      <w:r w:rsidRPr="00BD6666">
        <w:rPr>
          <w:i/>
        </w:rPr>
        <w:t xml:space="preserve">= </w:t>
      </w:r>
      <w:r>
        <w:t>8</w:t>
      </w:r>
      <w:r w:rsidRPr="000608D1">
        <w:rPr>
          <w:lang w:val="en-US"/>
        </w:rPr>
        <w:sym w:font="Symbol" w:char="F0D7"/>
      </w:r>
      <w:r w:rsidRPr="000608D1">
        <w:t>10</w:t>
      </w:r>
      <w:r w:rsidRPr="000608D1">
        <w:rPr>
          <w:vertAlign w:val="superscript"/>
        </w:rPr>
        <w:t>-5</w:t>
      </w:r>
      <w:r>
        <w:t xml:space="preserve"> напряжения постоянны. Высота этого участка из подобия треугольников равна </w:t>
      </w:r>
      <m:oMath>
        <m:f>
          <m:fPr>
            <m:ctrlPr>
              <w:rPr>
                <w:rFonts w:ascii="Cambria Math" w:hAnsi="Cambria Math"/>
                <w:i/>
              </w:rPr>
            </m:ctrlPr>
          </m:fPr>
          <m:num>
            <m:r>
              <w:rPr>
                <w:rFonts w:ascii="Cambria Math" w:hAnsi="Cambria Math"/>
              </w:rPr>
              <m:t>7</m:t>
            </m:r>
          </m:num>
          <m:den>
            <m:r>
              <w:rPr>
                <w:rFonts w:ascii="Cambria Math" w:hAnsi="Cambria Math"/>
              </w:rPr>
              <m:t>15</m:t>
            </m:r>
          </m:den>
        </m:f>
        <m:d>
          <m:dPr>
            <m:ctrlPr>
              <w:rPr>
                <w:rFonts w:ascii="Cambria Math" w:hAnsi="Cambria Math"/>
                <w:i/>
              </w:rPr>
            </m:ctrlPr>
          </m:dPr>
          <m:e>
            <m:r>
              <w:rPr>
                <w:rFonts w:ascii="Cambria Math" w:hAnsi="Cambria Math"/>
              </w:rPr>
              <m:t>h-</m:t>
            </m:r>
            <m:r>
              <w:rPr>
                <w:rFonts w:ascii="Cambria Math" w:hAnsi="Cambria Math"/>
                <w:lang w:val="en-US"/>
              </w:rPr>
              <m:t>x</m:t>
            </m:r>
          </m:e>
        </m:d>
      </m:oMath>
      <w:r>
        <w:t xml:space="preserve">. далее, к нейтральной оси напряжения уменьшаются до нуля. </w:t>
      </w:r>
    </w:p>
    <w:p w:rsidR="00873266" w:rsidRDefault="00B93F18" w:rsidP="00873266">
      <w:pPr>
        <w:widowControl w:val="0"/>
        <w:shd w:val="clear" w:color="auto" w:fill="FFFFFF"/>
        <w:jc w:val="center"/>
        <w:rPr>
          <w:szCs w:val="28"/>
        </w:rPr>
      </w:pPr>
      <w:r>
        <w:rPr>
          <w:rStyle w:val="af3"/>
          <w:i/>
          <w:szCs w:val="20"/>
        </w:rPr>
      </w:r>
      <w:r>
        <w:rPr>
          <w:rStyle w:val="af3"/>
          <w:i/>
          <w:szCs w:val="20"/>
        </w:rPr>
        <w:pict>
          <v:group id="_x0000_s3198" editas="canvas" style="width:365.85pt;height:207.8pt;mso-position-horizontal-relative:char;mso-position-vertical-relative:line" coordorigin="1820,11514" coordsize="7317,4156">
            <o:lock v:ext="edit" aspectratio="t"/>
            <v:shape id="_x0000_s3199" type="#_x0000_t75" style="position:absolute;left:1820;top:11514;width:7317;height:4156" o:preferrelative="f">
              <v:fill o:detectmouseclick="t"/>
              <v:path o:extrusionok="t" o:connecttype="none"/>
              <o:lock v:ext="edit" text="t"/>
            </v:shape>
            <v:line id="_x0000_s3200" style="position:absolute" from="4078,12054" to="4079,15670">
              <v:stroke startarrow="open"/>
            </v:line>
            <v:line id="_x0000_s3201" style="position:absolute" from="2097,14394" to="8761,14395">
              <v:stroke endarrow="open"/>
            </v:line>
            <v:line id="_x0000_s3202" style="position:absolute;flip:y" from="4078,12414" to="5478,14394" strokeweight="1.5pt"/>
            <v:line id="_x0000_s3203" style="position:absolute" from="5478,12414" to="7878,12414" strokeweight="1.5pt"/>
            <v:line id="_x0000_s3204" style="position:absolute" from="3503,14392" to="3504,15052">
              <v:stroke dashstyle="longDash"/>
            </v:line>
            <v:line id="_x0000_s3205" style="position:absolute;flip:x" from="4078,12414" to="5278,12415">
              <v:stroke dashstyle="longDash"/>
            </v:line>
            <v:line id="_x0000_s3206" style="position:absolute" from="7878,12594" to="7879,14394">
              <v:stroke dashstyle="longDash"/>
            </v:line>
            <v:shape id="_x0000_s3207" type="#_x0000_t202" style="position:absolute;left:7422;top:14426;width:1631;height:431" filled="f" stroked="f">
              <v:textbox style="mso-next-textbox:#_x0000_s3207">
                <w:txbxContent>
                  <w:p w:rsidR="000020D8" w:rsidRPr="00BF755A" w:rsidRDefault="000020D8" w:rsidP="00873266">
                    <w:pPr>
                      <w:pStyle w:val="af2"/>
                      <w:rPr>
                        <w:i/>
                        <w:sz w:val="20"/>
                        <w:lang w:val="en-US"/>
                      </w:rPr>
                    </w:pPr>
                    <w:r w:rsidRPr="00BF755A">
                      <w:rPr>
                        <w:rStyle w:val="af3"/>
                        <w:i/>
                      </w:rPr>
                      <w:t>ε</w:t>
                    </w:r>
                    <w:r w:rsidRPr="00BF755A">
                      <w:rPr>
                        <w:rStyle w:val="af3"/>
                        <w:i/>
                        <w:vertAlign w:val="subscript"/>
                        <w:lang w:val="en-US"/>
                      </w:rPr>
                      <w:t>b2</w:t>
                    </w:r>
                    <w:r w:rsidRPr="00BF755A">
                      <w:rPr>
                        <w:rStyle w:val="af3"/>
                        <w:i/>
                        <w:lang w:val="en-US"/>
                      </w:rPr>
                      <w:t>=</w:t>
                    </w:r>
                    <w:r w:rsidRPr="00BF755A">
                      <w:rPr>
                        <w:rStyle w:val="af3"/>
                        <w:i/>
                        <w:sz w:val="22"/>
                        <w:lang w:val="en-US"/>
                      </w:rPr>
                      <w:t>350</w:t>
                    </w:r>
                    <w:r w:rsidRPr="00BF755A">
                      <w:rPr>
                        <w:rStyle w:val="af3"/>
                        <w:i/>
                        <w:sz w:val="22"/>
                        <w:lang w:val="en-US"/>
                      </w:rPr>
                      <w:sym w:font="Symbol" w:char="F0D7"/>
                    </w:r>
                    <w:r w:rsidRPr="00BF755A">
                      <w:rPr>
                        <w:rStyle w:val="af3"/>
                        <w:i/>
                        <w:sz w:val="22"/>
                        <w:lang w:val="en-US"/>
                      </w:rPr>
                      <w:t>10</w:t>
                    </w:r>
                    <w:r w:rsidRPr="00BF755A">
                      <w:rPr>
                        <w:rStyle w:val="af3"/>
                        <w:i/>
                        <w:sz w:val="22"/>
                        <w:vertAlign w:val="superscript"/>
                        <w:lang w:val="en-US"/>
                      </w:rPr>
                      <w:t>-5</w:t>
                    </w:r>
                  </w:p>
                  <w:p w:rsidR="000020D8" w:rsidRDefault="000020D8" w:rsidP="00873266">
                    <w:pPr>
                      <w:pStyle w:val="af2"/>
                    </w:pPr>
                  </w:p>
                </w:txbxContent>
              </v:textbox>
            </v:shape>
            <v:shape id="_x0000_s3208" type="#_x0000_t202" style="position:absolute;left:4904;top:14394;width:1798;height:540" filled="f" stroked="f">
              <v:textbox style="mso-next-textbox:#_x0000_s3208">
                <w:txbxContent>
                  <w:p w:rsidR="000020D8" w:rsidRPr="00BF755A" w:rsidRDefault="000020D8" w:rsidP="00873266">
                    <w:pPr>
                      <w:pStyle w:val="af2"/>
                      <w:rPr>
                        <w:i/>
                        <w:lang w:val="en-US"/>
                      </w:rPr>
                    </w:pPr>
                    <w:r w:rsidRPr="00BF755A">
                      <w:rPr>
                        <w:rStyle w:val="af3"/>
                        <w:rFonts w:ascii="Symbol" w:hAnsi="Symbol"/>
                        <w:i/>
                      </w:rPr>
                      <w:t></w:t>
                    </w:r>
                    <w:r w:rsidRPr="00BF755A">
                      <w:rPr>
                        <w:rStyle w:val="af3"/>
                        <w:i/>
                        <w:vertAlign w:val="subscript"/>
                        <w:lang w:val="en-US"/>
                      </w:rPr>
                      <w:t>b1,red</w:t>
                    </w:r>
                    <w:r w:rsidRPr="00BF755A">
                      <w:rPr>
                        <w:rStyle w:val="af3"/>
                        <w:i/>
                        <w:lang w:val="en-US"/>
                      </w:rPr>
                      <w:t>=</w:t>
                    </w:r>
                    <w:r w:rsidRPr="00BF755A">
                      <w:rPr>
                        <w:rStyle w:val="af3"/>
                        <w:i/>
                        <w:sz w:val="20"/>
                        <w:lang w:val="en-US"/>
                      </w:rPr>
                      <w:t>150</w:t>
                    </w:r>
                    <w:r>
                      <w:rPr>
                        <w:rStyle w:val="af3"/>
                        <w:i/>
                        <w:sz w:val="20"/>
                        <w:lang w:val="en-US"/>
                      </w:rPr>
                      <w:sym w:font="Symbol" w:char="F0D7"/>
                    </w:r>
                    <w:r>
                      <w:rPr>
                        <w:rStyle w:val="af3"/>
                        <w:i/>
                        <w:sz w:val="20"/>
                        <w:lang w:val="en-US"/>
                      </w:rPr>
                      <w:t>10</w:t>
                    </w:r>
                    <w:r w:rsidRPr="00BF755A">
                      <w:rPr>
                        <w:rStyle w:val="af3"/>
                        <w:i/>
                        <w:sz w:val="20"/>
                        <w:vertAlign w:val="superscript"/>
                        <w:lang w:val="en-US"/>
                      </w:rPr>
                      <w:t>-5</w:t>
                    </w:r>
                  </w:p>
                  <w:p w:rsidR="000020D8" w:rsidRDefault="000020D8" w:rsidP="00873266">
                    <w:pPr>
                      <w:pStyle w:val="af2"/>
                    </w:pPr>
                  </w:p>
                </w:txbxContent>
              </v:textbox>
            </v:shape>
            <v:shape id="_x0000_s3209" type="#_x0000_t202" style="position:absolute;left:3678;top:11514;width:800;height:540" filled="f" stroked="f">
              <v:textbox style="mso-next-textbox:#_x0000_s3209">
                <w:txbxContent>
                  <w:p w:rsidR="000020D8" w:rsidRPr="00B813C5" w:rsidRDefault="000020D8" w:rsidP="00873266">
                    <w:pPr>
                      <w:pStyle w:val="af2"/>
                      <w:spacing w:after="0"/>
                      <w:rPr>
                        <w:i/>
                        <w:sz w:val="28"/>
                        <w:vertAlign w:val="subscript"/>
                        <w:lang w:val="en-US"/>
                      </w:rPr>
                    </w:pPr>
                    <w:r w:rsidRPr="00B813C5">
                      <w:rPr>
                        <w:rStyle w:val="af3"/>
                        <w:i/>
                        <w:sz w:val="32"/>
                        <w:lang w:val="en-US"/>
                      </w:rPr>
                      <w:t>σ</w:t>
                    </w:r>
                    <w:r w:rsidRPr="00B813C5">
                      <w:rPr>
                        <w:rStyle w:val="af3"/>
                        <w:i/>
                        <w:sz w:val="32"/>
                        <w:vertAlign w:val="subscript"/>
                        <w:lang w:val="en-US"/>
                      </w:rPr>
                      <w:t>b</w:t>
                    </w:r>
                  </w:p>
                  <w:p w:rsidR="000020D8" w:rsidRDefault="000020D8" w:rsidP="00873266">
                    <w:pPr>
                      <w:pStyle w:val="af2"/>
                      <w:spacing w:after="0"/>
                    </w:pPr>
                  </w:p>
                </w:txbxContent>
              </v:textbox>
            </v:shape>
            <v:shape id="_x0000_s3210" type="#_x0000_t202" style="position:absolute;left:8337;top:13886;width:800;height:540" filled="f" stroked="f">
              <v:textbox style="mso-next-textbox:#_x0000_s3210">
                <w:txbxContent>
                  <w:p w:rsidR="000020D8" w:rsidRPr="00B813C5" w:rsidRDefault="000020D8" w:rsidP="00873266">
                    <w:pPr>
                      <w:pStyle w:val="af2"/>
                      <w:rPr>
                        <w:i/>
                        <w:sz w:val="28"/>
                        <w:vertAlign w:val="subscript"/>
                        <w:lang w:val="en-US"/>
                      </w:rPr>
                    </w:pPr>
                    <w:r w:rsidRPr="00B813C5">
                      <w:rPr>
                        <w:rStyle w:val="af3"/>
                        <w:i/>
                        <w:sz w:val="32"/>
                        <w:lang w:val="en-US"/>
                      </w:rPr>
                      <w:t>ε</w:t>
                    </w:r>
                    <w:r w:rsidRPr="00B813C5">
                      <w:rPr>
                        <w:rStyle w:val="af3"/>
                        <w:i/>
                        <w:sz w:val="32"/>
                        <w:vertAlign w:val="subscript"/>
                        <w:lang w:val="en-US"/>
                      </w:rPr>
                      <w:t>b</w:t>
                    </w:r>
                  </w:p>
                  <w:p w:rsidR="000020D8" w:rsidRDefault="000020D8" w:rsidP="00873266">
                    <w:pPr>
                      <w:pStyle w:val="af2"/>
                    </w:pPr>
                  </w:p>
                </w:txbxContent>
              </v:textbox>
            </v:shape>
            <v:shape id="_x0000_s3211" type="#_x0000_t202" style="position:absolute;left:3027;top:12192;width:1113;height:540" filled="f" stroked="f">
              <v:textbox style="mso-next-textbox:#_x0000_s3211">
                <w:txbxContent>
                  <w:p w:rsidR="000020D8" w:rsidRPr="00BF755A" w:rsidRDefault="000020D8" w:rsidP="00873266">
                    <w:pPr>
                      <w:pStyle w:val="af2"/>
                      <w:rPr>
                        <w:i/>
                        <w:vertAlign w:val="subscript"/>
                        <w:lang w:val="en-US"/>
                      </w:rPr>
                    </w:pPr>
                    <w:r w:rsidRPr="00B813C5">
                      <w:rPr>
                        <w:rStyle w:val="af3"/>
                        <w:i/>
                        <w:sz w:val="28"/>
                        <w:lang w:val="en-US"/>
                      </w:rPr>
                      <w:t>R</w:t>
                    </w:r>
                    <w:r w:rsidRPr="00B813C5">
                      <w:rPr>
                        <w:rStyle w:val="af3"/>
                        <w:i/>
                        <w:sz w:val="28"/>
                        <w:vertAlign w:val="subscript"/>
                        <w:lang w:val="en-US"/>
                      </w:rPr>
                      <w:t>b</w:t>
                    </w:r>
                    <w:r>
                      <w:rPr>
                        <w:rStyle w:val="af3"/>
                        <w:i/>
                        <w:sz w:val="28"/>
                        <w:vertAlign w:val="subscript"/>
                        <w:lang w:val="en-US"/>
                      </w:rPr>
                      <w:t>,ser</w:t>
                    </w:r>
                  </w:p>
                  <w:p w:rsidR="000020D8" w:rsidRDefault="000020D8" w:rsidP="00873266">
                    <w:pPr>
                      <w:pStyle w:val="af2"/>
                    </w:pPr>
                  </w:p>
                </w:txbxContent>
              </v:textbox>
            </v:shape>
            <v:line id="_x0000_s3212" style="position:absolute;flip:y" from="3502,14392" to="4080,15210" strokeweight="1.5pt"/>
            <v:line id="_x0000_s3213" style="position:absolute" from="2683,15210" to="3486,15211" strokeweight="1.5pt"/>
            <v:line id="_x0000_s3214" style="position:absolute;flip:x" from="3678,15211" to="4080,15212">
              <v:stroke dashstyle="longDash"/>
            </v:line>
            <v:line id="_x0000_s3215" style="position:absolute" from="5478,12595" to="5479,14395">
              <v:stroke dashstyle="longDash"/>
            </v:line>
            <v:line id="_x0000_s3216" style="position:absolute" from="2684,14395" to="2685,15052">
              <v:stroke dashstyle="longDash"/>
            </v:line>
            <v:shape id="_x0000_s3217" type="#_x0000_t202" style="position:absolute;left:3941;top:14934;width:1113;height:540" filled="f" stroked="f">
              <v:textbox style="mso-next-textbox:#_x0000_s3217">
                <w:txbxContent>
                  <w:p w:rsidR="000020D8" w:rsidRPr="00BF755A" w:rsidRDefault="000020D8" w:rsidP="00873266">
                    <w:pPr>
                      <w:pStyle w:val="af2"/>
                      <w:rPr>
                        <w:i/>
                        <w:vertAlign w:val="subscript"/>
                        <w:lang w:val="en-US"/>
                      </w:rPr>
                    </w:pPr>
                    <w:r w:rsidRPr="00B813C5">
                      <w:rPr>
                        <w:rStyle w:val="af3"/>
                        <w:i/>
                        <w:sz w:val="28"/>
                        <w:lang w:val="en-US"/>
                      </w:rPr>
                      <w:t>R</w:t>
                    </w:r>
                    <w:r w:rsidRPr="00B813C5">
                      <w:rPr>
                        <w:rStyle w:val="af3"/>
                        <w:i/>
                        <w:sz w:val="28"/>
                        <w:vertAlign w:val="subscript"/>
                        <w:lang w:val="en-US"/>
                      </w:rPr>
                      <w:t>b</w:t>
                    </w:r>
                    <w:r>
                      <w:rPr>
                        <w:rStyle w:val="af3"/>
                        <w:i/>
                        <w:sz w:val="28"/>
                        <w:vertAlign w:val="subscript"/>
                        <w:lang w:val="en-US"/>
                      </w:rPr>
                      <w:t>t,ser</w:t>
                    </w:r>
                  </w:p>
                  <w:p w:rsidR="000020D8" w:rsidRDefault="000020D8" w:rsidP="00873266">
                    <w:pPr>
                      <w:pStyle w:val="af2"/>
                    </w:pPr>
                  </w:p>
                </w:txbxContent>
              </v:textbox>
            </v:shape>
            <v:shape id="_x0000_s3218" type="#_x0000_t202" style="position:absolute;left:3031;top:13736;width:1102;height:704" filled="f" stroked="f">
              <v:textbox style="mso-next-textbox:#_x0000_s3218">
                <w:txbxContent>
                  <w:p w:rsidR="000020D8" w:rsidRPr="00BF755A" w:rsidRDefault="000020D8" w:rsidP="00873266">
                    <w:pPr>
                      <w:pStyle w:val="af2"/>
                      <w:rPr>
                        <w:i/>
                        <w:lang w:val="en-US"/>
                      </w:rPr>
                    </w:pPr>
                    <w:r w:rsidRPr="00BF755A">
                      <w:rPr>
                        <w:rStyle w:val="af3"/>
                        <w:rFonts w:ascii="Symbol" w:hAnsi="Symbol"/>
                        <w:i/>
                      </w:rPr>
                      <w:t></w:t>
                    </w:r>
                    <w:r w:rsidRPr="00BF755A">
                      <w:rPr>
                        <w:rStyle w:val="af3"/>
                        <w:i/>
                        <w:vertAlign w:val="subscript"/>
                        <w:lang w:val="en-US"/>
                      </w:rPr>
                      <w:t>b</w:t>
                    </w:r>
                    <w:r>
                      <w:rPr>
                        <w:rStyle w:val="af3"/>
                        <w:i/>
                        <w:vertAlign w:val="subscript"/>
                        <w:lang w:val="en-US"/>
                      </w:rPr>
                      <w:t>t</w:t>
                    </w:r>
                    <w:r w:rsidRPr="00BF755A">
                      <w:rPr>
                        <w:rStyle w:val="af3"/>
                        <w:i/>
                        <w:vertAlign w:val="subscript"/>
                        <w:lang w:val="en-US"/>
                      </w:rPr>
                      <w:t>1,red</w:t>
                    </w:r>
                    <w:r w:rsidRPr="00BF755A">
                      <w:rPr>
                        <w:rStyle w:val="af3"/>
                        <w:i/>
                        <w:lang w:val="en-US"/>
                      </w:rPr>
                      <w:t>=</w:t>
                    </w:r>
                    <w:r>
                      <w:rPr>
                        <w:rStyle w:val="af3"/>
                        <w:i/>
                        <w:lang w:val="en-US"/>
                      </w:rPr>
                      <w:t xml:space="preserve"> =8</w:t>
                    </w:r>
                    <w:r>
                      <w:rPr>
                        <w:rStyle w:val="af3"/>
                        <w:i/>
                        <w:sz w:val="20"/>
                        <w:lang w:val="en-US"/>
                      </w:rPr>
                      <w:sym w:font="Symbol" w:char="F0D7"/>
                    </w:r>
                    <w:r>
                      <w:rPr>
                        <w:rStyle w:val="af3"/>
                        <w:i/>
                        <w:sz w:val="20"/>
                        <w:lang w:val="en-US"/>
                      </w:rPr>
                      <w:t>10</w:t>
                    </w:r>
                    <w:r w:rsidRPr="00BF755A">
                      <w:rPr>
                        <w:rStyle w:val="af3"/>
                        <w:i/>
                        <w:sz w:val="20"/>
                        <w:vertAlign w:val="superscript"/>
                        <w:lang w:val="en-US"/>
                      </w:rPr>
                      <w:t>-5</w:t>
                    </w:r>
                  </w:p>
                  <w:p w:rsidR="000020D8" w:rsidRDefault="000020D8" w:rsidP="00873266">
                    <w:pPr>
                      <w:pStyle w:val="af2"/>
                    </w:pPr>
                  </w:p>
                </w:txbxContent>
              </v:textbox>
            </v:shape>
            <v:shape id="_x0000_s3219" type="#_x0000_t202" style="position:absolute;left:1980;top:13752;width:1185;height:707" filled="f" stroked="f">
              <v:textbox style="mso-next-textbox:#_x0000_s3219">
                <w:txbxContent>
                  <w:p w:rsidR="000020D8" w:rsidRPr="00BF755A" w:rsidRDefault="000020D8" w:rsidP="00873266">
                    <w:pPr>
                      <w:pStyle w:val="af2"/>
                      <w:rPr>
                        <w:i/>
                        <w:sz w:val="20"/>
                        <w:lang w:val="en-US"/>
                      </w:rPr>
                    </w:pPr>
                    <w:r w:rsidRPr="00BF755A">
                      <w:rPr>
                        <w:rStyle w:val="af3"/>
                        <w:i/>
                      </w:rPr>
                      <w:t>ε</w:t>
                    </w:r>
                    <w:r w:rsidRPr="00BF755A">
                      <w:rPr>
                        <w:rStyle w:val="af3"/>
                        <w:i/>
                        <w:vertAlign w:val="subscript"/>
                        <w:lang w:val="en-US"/>
                      </w:rPr>
                      <w:t>b</w:t>
                    </w:r>
                    <w:r>
                      <w:rPr>
                        <w:rStyle w:val="af3"/>
                        <w:i/>
                        <w:vertAlign w:val="subscript"/>
                        <w:lang w:val="en-US"/>
                      </w:rPr>
                      <w:t>t</w:t>
                    </w:r>
                    <w:r w:rsidRPr="00BF755A">
                      <w:rPr>
                        <w:rStyle w:val="af3"/>
                        <w:i/>
                        <w:vertAlign w:val="subscript"/>
                        <w:lang w:val="en-US"/>
                      </w:rPr>
                      <w:t>2</w:t>
                    </w:r>
                    <w:r w:rsidRPr="00BF755A">
                      <w:rPr>
                        <w:rStyle w:val="af3"/>
                        <w:i/>
                        <w:lang w:val="en-US"/>
                      </w:rPr>
                      <w:t>=</w:t>
                    </w:r>
                    <w:r>
                      <w:rPr>
                        <w:rStyle w:val="af3"/>
                        <w:i/>
                        <w:lang w:val="en-US"/>
                      </w:rPr>
                      <w:t xml:space="preserve"> =</w:t>
                    </w:r>
                    <w:r>
                      <w:rPr>
                        <w:rStyle w:val="af3"/>
                        <w:i/>
                        <w:sz w:val="22"/>
                        <w:lang w:val="en-US"/>
                      </w:rPr>
                      <w:t>15</w:t>
                    </w:r>
                    <w:r w:rsidRPr="00BF755A">
                      <w:rPr>
                        <w:rStyle w:val="af3"/>
                        <w:i/>
                        <w:sz w:val="22"/>
                        <w:lang w:val="en-US"/>
                      </w:rPr>
                      <w:sym w:font="Symbol" w:char="F0D7"/>
                    </w:r>
                    <w:r w:rsidRPr="00BF755A">
                      <w:rPr>
                        <w:rStyle w:val="af3"/>
                        <w:i/>
                        <w:sz w:val="22"/>
                        <w:lang w:val="en-US"/>
                      </w:rPr>
                      <w:t>10</w:t>
                    </w:r>
                    <w:r w:rsidRPr="00BF755A">
                      <w:rPr>
                        <w:rStyle w:val="af3"/>
                        <w:i/>
                        <w:sz w:val="22"/>
                        <w:vertAlign w:val="superscript"/>
                        <w:lang w:val="en-US"/>
                      </w:rPr>
                      <w:t>-5</w:t>
                    </w:r>
                  </w:p>
                  <w:p w:rsidR="000020D8" w:rsidRDefault="000020D8" w:rsidP="00873266">
                    <w:pPr>
                      <w:pStyle w:val="af2"/>
                    </w:pPr>
                  </w:p>
                </w:txbxContent>
              </v:textbox>
            </v:shape>
            <v:shape id="_x0000_s3220" type="#_x0000_t202" style="position:absolute;left:6167;top:12732;width:1255;height:399" filled="f" stroked="f">
              <v:textbox style="mso-next-textbox:#_x0000_s3220">
                <w:txbxContent>
                  <w:p w:rsidR="000020D8" w:rsidRPr="00031AEA" w:rsidRDefault="000020D8" w:rsidP="00873266">
                    <w:pPr>
                      <w:pStyle w:val="af2"/>
                      <w:rPr>
                        <w:i/>
                        <w:sz w:val="22"/>
                        <w:vertAlign w:val="subscript"/>
                      </w:rPr>
                    </w:pPr>
                    <w:r w:rsidRPr="00031AEA">
                      <w:rPr>
                        <w:rStyle w:val="af3"/>
                        <w:i/>
                      </w:rPr>
                      <w:t>Сжатие</w:t>
                    </w:r>
                  </w:p>
                  <w:p w:rsidR="000020D8" w:rsidRDefault="000020D8" w:rsidP="00873266">
                    <w:pPr>
                      <w:pStyle w:val="af2"/>
                    </w:pPr>
                  </w:p>
                </w:txbxContent>
              </v:textbox>
            </v:shape>
            <v:shape id="_x0000_s3221" type="#_x0000_t202" style="position:absolute;left:1837;top:14653;width:1698;height:399" filled="f" stroked="f">
              <v:textbox style="mso-next-textbox:#_x0000_s3221">
                <w:txbxContent>
                  <w:p w:rsidR="000020D8" w:rsidRPr="00031AEA" w:rsidRDefault="000020D8" w:rsidP="00873266">
                    <w:pPr>
                      <w:pStyle w:val="af2"/>
                      <w:rPr>
                        <w:i/>
                        <w:sz w:val="22"/>
                        <w:vertAlign w:val="subscript"/>
                      </w:rPr>
                    </w:pPr>
                    <w:r>
                      <w:rPr>
                        <w:rStyle w:val="af3"/>
                        <w:i/>
                      </w:rPr>
                      <w:t>Растяжение</w:t>
                    </w:r>
                  </w:p>
                  <w:p w:rsidR="000020D8" w:rsidRDefault="000020D8" w:rsidP="00873266">
                    <w:pPr>
                      <w:pStyle w:val="af2"/>
                    </w:pPr>
                  </w:p>
                </w:txbxContent>
              </v:textbox>
            </v:shape>
            <v:shape id="_x0000_s3222" type="#_x0000_t19" style="position:absolute;left:4127;top:13974;width:506;height:419" coordsize="21600,18871" adj="-3990243,,,18871" path="wr-21600,-2729,21600,40471,10509,,21600,18871nfewr-21600,-2729,21600,40471,10509,,21600,18871l,18871nsxe">
              <v:path o:connectlocs="10509,0;21600,18871;0,18871"/>
            </v:shape>
            <v:shape id="_x0000_s3223" type="#_x0000_t202" style="position:absolute;left:4477;top:13752;width:1001;height:540" filled="f" stroked="f">
              <v:textbox style="mso-next-textbox:#_x0000_s3223">
                <w:txbxContent>
                  <w:p w:rsidR="000020D8" w:rsidRPr="00DE0FCA" w:rsidRDefault="000020D8" w:rsidP="00873266">
                    <w:pPr>
                      <w:pStyle w:val="af2"/>
                      <w:rPr>
                        <w:i/>
                        <w:vertAlign w:val="subscript"/>
                        <w:lang w:val="en-US"/>
                      </w:rPr>
                    </w:pPr>
                    <w:r>
                      <w:rPr>
                        <w:rStyle w:val="af3"/>
                        <w:i/>
                        <w:sz w:val="28"/>
                        <w:lang w:val="en-US"/>
                      </w:rPr>
                      <w:t>E</w:t>
                    </w:r>
                    <w:r w:rsidRPr="00B813C5">
                      <w:rPr>
                        <w:rStyle w:val="af3"/>
                        <w:i/>
                        <w:sz w:val="28"/>
                        <w:vertAlign w:val="subscript"/>
                        <w:lang w:val="en-US"/>
                      </w:rPr>
                      <w:t>b</w:t>
                    </w:r>
                    <w:r>
                      <w:rPr>
                        <w:rStyle w:val="af3"/>
                        <w:i/>
                        <w:sz w:val="28"/>
                        <w:vertAlign w:val="subscript"/>
                        <w:lang w:val="en-US"/>
                      </w:rPr>
                      <w:t>,red</w:t>
                    </w:r>
                  </w:p>
                  <w:p w:rsidR="000020D8" w:rsidRDefault="000020D8" w:rsidP="00873266">
                    <w:pPr>
                      <w:pStyle w:val="af2"/>
                    </w:pPr>
                  </w:p>
                </w:txbxContent>
              </v:textbox>
            </v:shape>
            <v:shape id="_x0000_s3224" type="#_x0000_t202" style="position:absolute;left:5752;top:13485;width:1876;height:807" filled="f" stroked="f">
              <v:textbox style="mso-next-textbox:#_x0000_s3224">
                <w:txbxContent>
                  <w:p w:rsidR="000020D8" w:rsidRDefault="00B93F18" w:rsidP="00873266">
                    <w:pPr>
                      <w:pStyle w:val="af2"/>
                    </w:pPr>
                    <m:oMathPara>
                      <m:oMath>
                        <m:sSub>
                          <m:sSubPr>
                            <m:ctrlPr>
                              <w:rPr>
                                <w:rFonts w:ascii="Cambria Math" w:hAnsi="Cambria Math"/>
                                <w:i/>
                              </w:rPr>
                            </m:ctrlPr>
                          </m:sSubPr>
                          <m:e>
                            <m:r>
                              <w:rPr>
                                <w:rFonts w:ascii="Cambria Math" w:hAnsi="Cambria Math"/>
                              </w:rPr>
                              <m:t>E</m:t>
                            </m:r>
                          </m:e>
                          <m:sub>
                            <m:r>
                              <w:rPr>
                                <w:rFonts w:ascii="Cambria Math" w:hAnsi="Cambria Math"/>
                              </w:rPr>
                              <m:t>b,red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num>
                          <m:den>
                            <m:sSub>
                              <m:sSubPr>
                                <m:ctrlPr>
                                  <w:rPr>
                                    <w:rFonts w:ascii="Cambria Math" w:hAnsi="Cambria Math"/>
                                    <w:i/>
                                  </w:rPr>
                                </m:ctrlPr>
                              </m:sSubPr>
                              <m:e>
                                <m:r>
                                  <w:rPr>
                                    <w:rFonts w:ascii="Cambria Math" w:hAnsi="Cambria Math"/>
                                  </w:rPr>
                                  <m:t>ε</m:t>
                                </m:r>
                              </m:e>
                              <m:sub>
                                <m:r>
                                  <w:rPr>
                                    <w:rFonts w:ascii="Cambria Math" w:hAnsi="Cambria Math"/>
                                  </w:rPr>
                                  <m:t>b1,red</m:t>
                                </m:r>
                              </m:sub>
                            </m:sSub>
                          </m:den>
                        </m:f>
                      </m:oMath>
                    </m:oMathPara>
                  </w:p>
                </w:txbxContent>
              </v:textbox>
            </v:shape>
            <w10:anchorlock/>
          </v:group>
        </w:pict>
      </w:r>
    </w:p>
    <w:p w:rsidR="00873266" w:rsidRDefault="00873266" w:rsidP="00873266">
      <w:pPr>
        <w:pStyle w:val="af0"/>
      </w:pPr>
      <w:r w:rsidRPr="00EA38D1">
        <w:t>Рис.</w:t>
      </w:r>
      <w:r>
        <w:t>2.9</w:t>
      </w:r>
      <w:r w:rsidRPr="00EA38D1">
        <w:t xml:space="preserve">. Двухлинейная диаграмма </w:t>
      </w:r>
      <w:r>
        <w:t>"</w:t>
      </w:r>
      <w:r w:rsidRPr="00B813C5">
        <w:rPr>
          <w:i/>
          <w:sz w:val="28"/>
        </w:rPr>
        <w:t>σ</w:t>
      </w:r>
      <w:r w:rsidRPr="00B813C5">
        <w:rPr>
          <w:i/>
          <w:sz w:val="28"/>
          <w:vertAlign w:val="subscript"/>
        </w:rPr>
        <w:t>b</w:t>
      </w:r>
      <w:r w:rsidRPr="00B813C5">
        <w:rPr>
          <w:i/>
          <w:sz w:val="28"/>
        </w:rPr>
        <w:t>–ε</w:t>
      </w:r>
      <w:r w:rsidRPr="00B813C5">
        <w:rPr>
          <w:i/>
          <w:sz w:val="28"/>
          <w:vertAlign w:val="subscript"/>
        </w:rPr>
        <w:t>b</w:t>
      </w:r>
      <w:r w:rsidRPr="00B813C5">
        <w:rPr>
          <w:i/>
          <w:sz w:val="28"/>
        </w:rPr>
        <w:t>"</w:t>
      </w:r>
      <w:r>
        <w:rPr>
          <w:i/>
          <w:sz w:val="28"/>
        </w:rPr>
        <w:t xml:space="preserve"> </w:t>
      </w:r>
      <w:r w:rsidRPr="00ED013B">
        <w:t>при кратковременном действии нагрузки</w:t>
      </w:r>
    </w:p>
    <w:p w:rsidR="00873266" w:rsidRPr="00685ED2" w:rsidRDefault="00873266" w:rsidP="00873266">
      <w:pPr>
        <w:pStyle w:val="af0"/>
      </w:pPr>
    </w:p>
    <w:p w:rsidR="00873266" w:rsidRPr="001D2967" w:rsidRDefault="00873266" w:rsidP="00873266">
      <w:pPr>
        <w:rPr>
          <w:i/>
        </w:rPr>
      </w:pPr>
      <w:r>
        <w:t xml:space="preserve">Эпюра напряжений в </w:t>
      </w:r>
      <w:r w:rsidRPr="00B76327">
        <w:rPr>
          <w:i/>
        </w:rPr>
        <w:t>сжатой</w:t>
      </w:r>
      <w:r>
        <w:t xml:space="preserve"> зоне бетона имеет треугольную форму, если деформации крайнего сжатого волокна бетона не превышают величины </w:t>
      </w:r>
      <w:r w:rsidRPr="000608D1">
        <w:rPr>
          <w:rFonts w:ascii="Symbol" w:hAnsi="Symbol"/>
        </w:rPr>
        <w:t></w:t>
      </w:r>
      <w:r w:rsidRPr="000608D1">
        <w:rPr>
          <w:vertAlign w:val="subscript"/>
          <w:lang w:val="en-US"/>
        </w:rPr>
        <w:t>b</w:t>
      </w:r>
      <w:r w:rsidRPr="000608D1">
        <w:rPr>
          <w:vertAlign w:val="subscript"/>
        </w:rPr>
        <w:t>1,</w:t>
      </w:r>
      <w:r w:rsidRPr="000608D1">
        <w:rPr>
          <w:vertAlign w:val="subscript"/>
          <w:lang w:val="en-US"/>
        </w:rPr>
        <w:t>red</w:t>
      </w:r>
      <w:r w:rsidRPr="000608D1">
        <w:t>=150</w:t>
      </w:r>
      <w:r w:rsidRPr="000608D1">
        <w:rPr>
          <w:lang w:val="en-US"/>
        </w:rPr>
        <w:sym w:font="Symbol" w:char="F0D7"/>
      </w:r>
      <w:r w:rsidRPr="000608D1">
        <w:t>10</w:t>
      </w:r>
      <w:r w:rsidRPr="000608D1">
        <w:rPr>
          <w:vertAlign w:val="superscript"/>
        </w:rPr>
        <w:t>-5</w:t>
      </w:r>
      <w:r>
        <w:t xml:space="preserve">. Напряжения в бетоне в зависимости от деформации </w:t>
      </w:r>
      <w:r>
        <w:rPr>
          <w:rFonts w:ascii="Symbol" w:hAnsi="Symbol"/>
        </w:rPr>
        <w:t></w:t>
      </w:r>
      <w:r>
        <w:rPr>
          <w:vertAlign w:val="subscript"/>
          <w:lang w:val="en-US"/>
        </w:rPr>
        <w:t>b</w:t>
      </w:r>
      <w:r>
        <w:t xml:space="preserve"> находят по формуле </w:t>
      </w:r>
      <w:r>
        <w:rPr>
          <w:lang w:val="en-US"/>
        </w:rPr>
        <w:sym w:font="Symbol" w:char="F073"/>
      </w:r>
      <w:r w:rsidRPr="009A7E11">
        <w:rPr>
          <w:vertAlign w:val="subscript"/>
          <w:lang w:val="en-US"/>
        </w:rPr>
        <w:t>b</w:t>
      </w:r>
      <w:r w:rsidRPr="009A7E11">
        <w:t>=</w:t>
      </w:r>
      <w:r>
        <w:rPr>
          <w:rFonts w:ascii="Symbol" w:hAnsi="Symbol"/>
          <w:lang w:val="en-US"/>
        </w:rPr>
        <w:t></w:t>
      </w:r>
      <w:r w:rsidRPr="009A7E11">
        <w:rPr>
          <w:vertAlign w:val="subscript"/>
          <w:lang w:val="en-US"/>
        </w:rPr>
        <w:t>b</w:t>
      </w:r>
      <w:r>
        <w:rPr>
          <w:lang w:val="en-US"/>
        </w:rPr>
        <w:sym w:font="Symbol" w:char="F0D7"/>
      </w:r>
      <w:r>
        <w:rPr>
          <w:lang w:val="en-US"/>
        </w:rPr>
        <w:t>E</w:t>
      </w:r>
      <w:r w:rsidRPr="009A7E11">
        <w:rPr>
          <w:vertAlign w:val="subscript"/>
          <w:lang w:val="en-US"/>
        </w:rPr>
        <w:t>b</w:t>
      </w:r>
      <w:r w:rsidRPr="009A7E11">
        <w:rPr>
          <w:vertAlign w:val="subscript"/>
        </w:rPr>
        <w:t>,</w:t>
      </w:r>
      <w:r w:rsidRPr="009A7E11">
        <w:rPr>
          <w:vertAlign w:val="subscript"/>
          <w:lang w:val="en-US"/>
        </w:rPr>
        <w:t>red</w:t>
      </w:r>
      <w:r w:rsidRPr="009A7E11">
        <w:t xml:space="preserve">. </w:t>
      </w:r>
      <w:r>
        <w:t xml:space="preserve">Если же деформации сжатия превышают </w:t>
      </w:r>
      <w:r w:rsidRPr="000608D1">
        <w:rPr>
          <w:rFonts w:ascii="Symbol" w:hAnsi="Symbol"/>
        </w:rPr>
        <w:t></w:t>
      </w:r>
      <w:r w:rsidRPr="000608D1">
        <w:rPr>
          <w:vertAlign w:val="subscript"/>
          <w:lang w:val="en-US"/>
        </w:rPr>
        <w:t>b</w:t>
      </w:r>
      <w:r w:rsidRPr="000608D1">
        <w:rPr>
          <w:vertAlign w:val="subscript"/>
        </w:rPr>
        <w:t>1,</w:t>
      </w:r>
      <w:r w:rsidRPr="000608D1">
        <w:rPr>
          <w:vertAlign w:val="subscript"/>
          <w:lang w:val="en-US"/>
        </w:rPr>
        <w:t>red</w:t>
      </w:r>
      <w:r w:rsidRPr="000608D1">
        <w:t>=150</w:t>
      </w:r>
      <w:r w:rsidRPr="000608D1">
        <w:rPr>
          <w:lang w:val="en-US"/>
        </w:rPr>
        <w:sym w:font="Symbol" w:char="F0D7"/>
      </w:r>
      <w:r w:rsidRPr="000608D1">
        <w:t>10</w:t>
      </w:r>
      <w:r w:rsidRPr="000608D1">
        <w:rPr>
          <w:vertAlign w:val="superscript"/>
        </w:rPr>
        <w:t>-5</w:t>
      </w:r>
      <w:r>
        <w:t xml:space="preserve">, то эпюра напряжений приобретает форму трапеции. В зоне, где </w:t>
      </w:r>
      <w:r>
        <w:rPr>
          <w:rFonts w:ascii="Symbol" w:hAnsi="Symbol"/>
        </w:rPr>
        <w:t></w:t>
      </w:r>
      <w:r w:rsidRPr="00E874FF">
        <w:rPr>
          <w:vertAlign w:val="subscript"/>
          <w:lang w:val="en-US"/>
        </w:rPr>
        <w:t>b</w:t>
      </w:r>
      <w:r w:rsidRPr="001D2967">
        <w:t>&gt;</w:t>
      </w:r>
      <w:r w:rsidRPr="000608D1">
        <w:rPr>
          <w:rFonts w:ascii="Symbol" w:hAnsi="Symbol"/>
        </w:rPr>
        <w:t></w:t>
      </w:r>
      <w:r w:rsidRPr="000608D1">
        <w:rPr>
          <w:vertAlign w:val="subscript"/>
          <w:lang w:val="en-US"/>
        </w:rPr>
        <w:t>b</w:t>
      </w:r>
      <w:r w:rsidRPr="000608D1">
        <w:rPr>
          <w:vertAlign w:val="subscript"/>
        </w:rPr>
        <w:t>1,</w:t>
      </w:r>
      <w:r w:rsidRPr="000608D1">
        <w:rPr>
          <w:vertAlign w:val="subscript"/>
          <w:lang w:val="en-US"/>
        </w:rPr>
        <w:t>red</w:t>
      </w:r>
      <w:r>
        <w:t xml:space="preserve"> напряжения равны </w:t>
      </w:r>
      <w:r>
        <w:rPr>
          <w:lang w:val="en-US"/>
        </w:rPr>
        <w:t>R</w:t>
      </w:r>
      <w:r w:rsidRPr="00AE673F">
        <w:rPr>
          <w:vertAlign w:val="subscript"/>
          <w:lang w:val="en-US"/>
        </w:rPr>
        <w:t>b</w:t>
      </w:r>
      <w:r w:rsidRPr="00AE673F">
        <w:rPr>
          <w:vertAlign w:val="subscript"/>
        </w:rPr>
        <w:t>,</w:t>
      </w:r>
      <w:r w:rsidRPr="00AE673F">
        <w:rPr>
          <w:vertAlign w:val="subscript"/>
          <w:lang w:val="en-US"/>
        </w:rPr>
        <w:t>ser</w:t>
      </w:r>
      <w:r w:rsidRPr="001D2967">
        <w:t>.</w:t>
      </w:r>
    </w:p>
    <w:p w:rsidR="00873266" w:rsidRPr="00E7678E" w:rsidRDefault="00873266" w:rsidP="00873266">
      <w:r>
        <w:t xml:space="preserve">Напряжения в арматуре также определяют на основе диаграммы состояния. Для примера рассмотрим элемент без преднапряжения, армированный стержневой арматурой классов А300–А500. В таком случае принимается </w:t>
      </w:r>
      <w:r>
        <w:lastRenderedPageBreak/>
        <w:t>двухлинейная диаграмма «</w:t>
      </w:r>
      <w:r>
        <w:sym w:font="Symbol" w:char="F073"/>
      </w:r>
      <w:r w:rsidRPr="000B6ABD">
        <w:rPr>
          <w:vertAlign w:val="subscript"/>
          <w:lang w:val="en-US"/>
        </w:rPr>
        <w:t>s</w:t>
      </w:r>
      <w:r>
        <w:t>–</w:t>
      </w:r>
      <w:r>
        <w:rPr>
          <w:rFonts w:ascii="Symbol" w:hAnsi="Symbol"/>
          <w:lang w:val="en-US"/>
        </w:rPr>
        <w:t></w:t>
      </w:r>
      <w:r w:rsidRPr="000B6ABD">
        <w:rPr>
          <w:vertAlign w:val="subscript"/>
          <w:lang w:val="en-US"/>
        </w:rPr>
        <w:t>s</w:t>
      </w:r>
      <w:r>
        <w:t xml:space="preserve">». Если деформации арматуры не превышают </w:t>
      </w:r>
      <w:r>
        <w:rPr>
          <w:rFonts w:ascii="Symbol" w:hAnsi="Symbol"/>
          <w:lang w:val="en-US"/>
        </w:rPr>
        <w:t></w:t>
      </w:r>
      <w:r w:rsidRPr="00BE04D9">
        <w:rPr>
          <w:vertAlign w:val="subscript"/>
          <w:lang w:val="en-US"/>
        </w:rPr>
        <w:t>s</w:t>
      </w:r>
      <w:r w:rsidRPr="00BE04D9">
        <w:rPr>
          <w:vertAlign w:val="subscript"/>
        </w:rPr>
        <w:t>2</w:t>
      </w:r>
      <w:r w:rsidRPr="00BE04D9">
        <w:t>=</w:t>
      </w:r>
      <w:r>
        <w:t xml:space="preserve">0,025, то напряжения равны </w:t>
      </w:r>
      <w:r>
        <w:rPr>
          <w:lang w:val="en-US"/>
        </w:rPr>
        <w:sym w:font="Symbol" w:char="F073"/>
      </w:r>
      <w:r w:rsidRPr="00936195">
        <w:rPr>
          <w:vertAlign w:val="subscript"/>
          <w:lang w:val="en-US"/>
        </w:rPr>
        <w:t>s</w:t>
      </w:r>
      <w:r w:rsidRPr="00936195">
        <w:t>=</w:t>
      </w:r>
      <w:r>
        <w:rPr>
          <w:rFonts w:ascii="Symbol" w:hAnsi="Symbol"/>
          <w:lang w:val="en-US"/>
        </w:rPr>
        <w:t></w:t>
      </w:r>
      <w:r w:rsidRPr="00936195">
        <w:rPr>
          <w:vertAlign w:val="subscript"/>
          <w:lang w:val="en-US"/>
        </w:rPr>
        <w:t>s</w:t>
      </w:r>
      <w:r>
        <w:rPr>
          <w:lang w:val="en-US"/>
        </w:rPr>
        <w:sym w:font="Symbol" w:char="F0D7"/>
      </w:r>
      <w:r>
        <w:rPr>
          <w:lang w:val="en-US"/>
        </w:rPr>
        <w:t>E</w:t>
      </w:r>
      <w:r w:rsidRPr="00936195">
        <w:rPr>
          <w:vertAlign w:val="subscript"/>
          <w:lang w:val="en-US"/>
        </w:rPr>
        <w:t>s</w:t>
      </w:r>
      <w:r>
        <w:t>.</w:t>
      </w:r>
    </w:p>
    <w:p w:rsidR="00873266" w:rsidRPr="00E7678E" w:rsidRDefault="00873266" w:rsidP="00873266"/>
    <w:p w:rsidR="00873266" w:rsidRDefault="00873266" w:rsidP="00873266">
      <w:r>
        <w:t xml:space="preserve">Для прямоугольного сечения размерами </w:t>
      </w:r>
      <w:r>
        <w:rPr>
          <w:lang w:val="en-US"/>
        </w:rPr>
        <w:t>b</w:t>
      </w:r>
      <w:r w:rsidRPr="00355C54">
        <w:rPr>
          <w:sz w:val="20"/>
          <w:lang w:val="en-US"/>
        </w:rPr>
        <w:t>x</w:t>
      </w:r>
      <w:r>
        <w:rPr>
          <w:lang w:val="en-US"/>
        </w:rPr>
        <w:t>h</w:t>
      </w:r>
      <w:r w:rsidRPr="00013EEB">
        <w:t xml:space="preserve"> </w:t>
      </w:r>
      <w:r>
        <w:t>напряжения в бетоне и арматуре равны:</w:t>
      </w:r>
    </w:p>
    <w:p w:rsidR="00873266" w:rsidRDefault="00873266" w:rsidP="00873266">
      <w:pPr>
        <w:ind w:firstLine="0"/>
        <w:jc w:val="left"/>
      </w:pPr>
      <w:r>
        <w:t xml:space="preserve">для крайнего сжатого волокна бетона: </w:t>
      </w:r>
    </w:p>
    <w:p w:rsidR="00873266" w:rsidRPr="00F01025" w:rsidRDefault="00873266" w:rsidP="00873266">
      <w:pPr>
        <w:ind w:firstLine="0"/>
        <w:jc w:val="center"/>
        <w:rPr>
          <w:lang w:val="en-US"/>
        </w:rPr>
      </w:pPr>
      <w:r w:rsidRPr="0068442D">
        <w:rPr>
          <w:i/>
        </w:rPr>
        <w:sym w:font="Symbol" w:char="F073"/>
      </w:r>
      <w:r w:rsidRPr="0068442D">
        <w:rPr>
          <w:i/>
          <w:vertAlign w:val="subscript"/>
          <w:lang w:val="en-US"/>
        </w:rPr>
        <w:t>b</w:t>
      </w:r>
      <w:r w:rsidRPr="0068442D">
        <w:rPr>
          <w:i/>
          <w:lang w:val="en-US"/>
        </w:rPr>
        <w:t>=</w:t>
      </w:r>
      <w:r w:rsidRPr="0068442D">
        <w:rPr>
          <w:rFonts w:ascii="Symbol" w:hAnsi="Symbol"/>
          <w:i/>
          <w:lang w:val="en-US"/>
        </w:rPr>
        <w:t></w:t>
      </w:r>
      <w:r w:rsidRPr="0068442D">
        <w:rPr>
          <w:i/>
          <w:vertAlign w:val="subscript"/>
          <w:lang w:val="en-US"/>
        </w:rPr>
        <w:t>b</w:t>
      </w:r>
      <w:r w:rsidRPr="0068442D">
        <w:rPr>
          <w:i/>
          <w:lang w:val="en-US"/>
        </w:rPr>
        <w:sym w:font="Symbol" w:char="F0D7"/>
      </w:r>
      <w:r w:rsidRPr="0068442D">
        <w:rPr>
          <w:i/>
          <w:lang w:val="en-US"/>
        </w:rPr>
        <w:t>E</w:t>
      </w:r>
      <w:r w:rsidRPr="0068442D">
        <w:rPr>
          <w:i/>
          <w:vertAlign w:val="subscript"/>
          <w:lang w:val="en-US"/>
        </w:rPr>
        <w:t>b,red</w:t>
      </w:r>
      <w:r w:rsidRPr="00F01025">
        <w:rPr>
          <w:lang w:val="en-US"/>
        </w:rPr>
        <w:t xml:space="preserve"> =</w:t>
      </w:r>
      <m:oMath>
        <m:sSub>
          <m:sSubPr>
            <m:ctrlPr>
              <w:rPr>
                <w:rFonts w:ascii="Cambria Math" w:hAnsi="Cambria Math"/>
                <w:i/>
              </w:rPr>
            </m:ctrlPr>
          </m:sSubPr>
          <m:e>
            <m:r>
              <w:rPr>
                <w:rFonts w:ascii="Cambria Math" w:hAnsi="Cambria Math"/>
              </w:rPr>
              <m:t>ε</m:t>
            </m:r>
          </m:e>
          <m:sub>
            <m:r>
              <w:rPr>
                <w:rFonts w:ascii="Cambria Math" w:hAnsi="Cambria Math"/>
              </w:rPr>
              <m:t>bt</m:t>
            </m:r>
            <m:r>
              <w:rPr>
                <w:rFonts w:ascii="Cambria Math" w:hAnsi="Cambria Math"/>
                <w:lang w:val="en-US"/>
              </w:rPr>
              <m:t>2</m:t>
            </m:r>
          </m:sub>
        </m:sSub>
        <m:f>
          <m:fPr>
            <m:ctrlPr>
              <w:rPr>
                <w:rFonts w:ascii="Cambria Math" w:hAnsi="Cambria Math"/>
                <w:i/>
              </w:rPr>
            </m:ctrlPr>
          </m:fPr>
          <m:num>
            <m:r>
              <w:rPr>
                <w:rFonts w:ascii="Cambria Math" w:hAnsi="Cambria Math"/>
              </w:rPr>
              <m:t>x</m:t>
            </m:r>
          </m:num>
          <m:den>
            <m:r>
              <w:rPr>
                <w:rFonts w:ascii="Cambria Math" w:hAnsi="Cambria Math"/>
              </w:rPr>
              <m:t>x</m:t>
            </m:r>
            <m:r>
              <w:rPr>
                <w:rFonts w:ascii="Cambria Math" w:hAnsi="Cambria Math"/>
                <w:lang w:val="en-US"/>
              </w:rPr>
              <m:t>-h</m:t>
            </m:r>
          </m:den>
        </m:f>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num>
          <m:den>
            <m:sSub>
              <m:sSubPr>
                <m:ctrlPr>
                  <w:rPr>
                    <w:rFonts w:ascii="Cambria Math" w:hAnsi="Cambria Math"/>
                    <w:i/>
                  </w:rPr>
                </m:ctrlPr>
              </m:sSubPr>
              <m:e>
                <m:r>
                  <w:rPr>
                    <w:rFonts w:ascii="Cambria Math" w:hAnsi="Cambria Math"/>
                  </w:rPr>
                  <m:t>ε</m:t>
                </m:r>
              </m:e>
              <m:sub>
                <m:r>
                  <w:rPr>
                    <w:rFonts w:ascii="Cambria Math" w:hAnsi="Cambria Math"/>
                  </w:rPr>
                  <m:t>b</m:t>
                </m:r>
                <m:r>
                  <w:rPr>
                    <w:rFonts w:ascii="Cambria Math" w:hAnsi="Cambria Math"/>
                    <w:lang w:val="en-US"/>
                  </w:rPr>
                  <m:t>1,</m:t>
                </m:r>
                <m:r>
                  <w:rPr>
                    <w:rFonts w:ascii="Cambria Math" w:hAnsi="Cambria Math"/>
                  </w:rPr>
                  <m:t>red</m:t>
                </m:r>
              </m:sub>
            </m:sSub>
          </m:den>
        </m:f>
        <m:r>
          <w:rPr>
            <w:rFonts w:ascii="Cambria Math" w:hAnsi="Cambria Math"/>
            <w:lang w:val="en-US"/>
          </w:rPr>
          <m:t>=15</m:t>
        </m:r>
        <m:r>
          <w:rPr>
            <w:rFonts w:ascii="Cambria Math" w:hAnsi="Cambria Math"/>
            <w:i/>
          </w:rPr>
          <w:sym w:font="Symbol" w:char="F0D7"/>
        </m:r>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f>
          <m:fPr>
            <m:ctrlPr>
              <w:rPr>
                <w:rFonts w:ascii="Cambria Math" w:hAnsi="Cambria Math"/>
                <w:i/>
              </w:rPr>
            </m:ctrlPr>
          </m:fPr>
          <m:num>
            <m:r>
              <w:rPr>
                <w:rFonts w:ascii="Cambria Math" w:hAnsi="Cambria Math"/>
              </w:rPr>
              <m:t>x</m:t>
            </m:r>
          </m:num>
          <m:den>
            <m:r>
              <w:rPr>
                <w:rFonts w:ascii="Cambria Math" w:hAnsi="Cambria Math"/>
                <w:lang w:val="en-US"/>
              </w:rPr>
              <m:t>h-</m:t>
            </m:r>
            <m:r>
              <w:rPr>
                <w:rFonts w:ascii="Cambria Math" w:hAnsi="Cambria Math"/>
              </w:rPr>
              <m:t>x</m:t>
            </m:r>
          </m:den>
        </m:f>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num>
          <m:den>
            <m:r>
              <w:rPr>
                <w:rFonts w:ascii="Cambria Math" w:hAnsi="Cambria Math"/>
                <w:lang w:val="en-US"/>
              </w:rPr>
              <m:t>150</m:t>
            </m:r>
            <m:r>
              <w:rPr>
                <w:rFonts w:ascii="Cambria Math" w:hAnsi="Cambria Math"/>
                <w:i/>
              </w:rPr>
              <w:sym w:font="Symbol" w:char="F0D7"/>
            </m:r>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den>
        </m:f>
        <m:r>
          <w:rPr>
            <w:rFonts w:ascii="Cambria Math" w:hAnsi="Cambria Math"/>
            <w:lang w:val="en-US"/>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num>
          <m:den>
            <m:r>
              <w:rPr>
                <w:rFonts w:ascii="Cambria Math" w:hAnsi="Cambria Math"/>
                <w:lang w:val="en-US"/>
              </w:rPr>
              <m:t>10</m:t>
            </m:r>
          </m:den>
        </m:f>
        <m:f>
          <m:fPr>
            <m:ctrlPr>
              <w:rPr>
                <w:rFonts w:ascii="Cambria Math" w:hAnsi="Cambria Math"/>
                <w:i/>
              </w:rPr>
            </m:ctrlPr>
          </m:fPr>
          <m:num>
            <m:r>
              <w:rPr>
                <w:rFonts w:ascii="Cambria Math" w:hAnsi="Cambria Math"/>
              </w:rPr>
              <m:t>x</m:t>
            </m:r>
          </m:num>
          <m:den>
            <m:r>
              <w:rPr>
                <w:rFonts w:ascii="Cambria Math" w:hAnsi="Cambria Math"/>
                <w:lang w:val="en-US"/>
              </w:rPr>
              <m:t>h-</m:t>
            </m:r>
            <m:r>
              <w:rPr>
                <w:rFonts w:ascii="Cambria Math" w:hAnsi="Cambria Math"/>
              </w:rPr>
              <m:t>x</m:t>
            </m:r>
          </m:den>
        </m:f>
      </m:oMath>
      <w:r w:rsidRPr="00F01025">
        <w:rPr>
          <w:lang w:val="en-US"/>
        </w:rPr>
        <w:t>,</w:t>
      </w:r>
    </w:p>
    <w:p w:rsidR="00873266" w:rsidRDefault="00873266" w:rsidP="00873266">
      <w:pPr>
        <w:ind w:firstLine="0"/>
      </w:pPr>
      <w:r>
        <w:t>для растянутой арматуры</w:t>
      </w:r>
      <w:r w:rsidRPr="00A36203">
        <w:t xml:space="preserve"> </w:t>
      </w:r>
      <w:r>
        <w:t xml:space="preserve">площадью </w:t>
      </w:r>
      <w:r>
        <w:rPr>
          <w:lang w:val="en-US"/>
        </w:rPr>
        <w:t>A</w:t>
      </w:r>
      <w:r w:rsidRPr="00A36203">
        <w:rPr>
          <w:vertAlign w:val="subscript"/>
          <w:lang w:val="en-US"/>
        </w:rPr>
        <w:t>s</w:t>
      </w:r>
      <w:r>
        <w:t>:</w:t>
      </w:r>
    </w:p>
    <w:p w:rsidR="00873266" w:rsidRPr="0006451B" w:rsidRDefault="00B93F18" w:rsidP="00873266">
      <w:pPr>
        <w:ind w:left="-142" w:right="-143" w:firstLine="0"/>
        <w:jc w:val="center"/>
        <w:rPr>
          <w:sz w:val="32"/>
        </w:rPr>
      </w:pPr>
      <m:oMath>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s</m:t>
            </m:r>
          </m:sub>
        </m:sSub>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lang w:val="en-US"/>
              </w:rPr>
              <m:t>s</m:t>
            </m:r>
          </m:sub>
        </m:sSub>
        <m:r>
          <w:rPr>
            <w:rFonts w:ascii="Cambria Math" w:hAnsi="Cambria Math"/>
            <w:i/>
          </w:rPr>
          <w:sym w:font="Symbol" w:char="F0D7"/>
        </m:r>
        <m:sSub>
          <m:sSubPr>
            <m:ctrlPr>
              <w:rPr>
                <w:rFonts w:ascii="Cambria Math" w:hAnsi="Cambria Math"/>
                <w:i/>
              </w:rPr>
            </m:ctrlPr>
          </m:sSubPr>
          <m:e>
            <m:r>
              <w:rPr>
                <w:rFonts w:ascii="Cambria Math" w:hAnsi="Cambria Math"/>
              </w:rPr>
              <m:t>E</m:t>
            </m:r>
          </m:e>
          <m:sub>
            <m:r>
              <w:rPr>
                <w:rFonts w:ascii="Cambria Math" w:hAnsi="Cambria Math"/>
              </w:rPr>
              <m:t>s</m:t>
            </m:r>
          </m:sub>
        </m:sSub>
        <m:r>
          <w:rPr>
            <w:rFonts w:ascii="Cambria Math" w:hAnsi="Cambria Math"/>
          </w:rPr>
          <m:t>=</m:t>
        </m:r>
        <m:sSub>
          <m:sSubPr>
            <m:ctrlPr>
              <w:rPr>
                <w:rFonts w:ascii="Cambria Math" w:hAnsi="Cambria Math"/>
                <w:i/>
                <w:lang w:val="en-US"/>
              </w:rPr>
            </m:ctrlPr>
          </m:sSubPr>
          <m:e>
            <m:r>
              <w:rPr>
                <w:rFonts w:ascii="Cambria Math" w:hAnsi="Cambria Math"/>
                <w:lang w:val="en-US"/>
              </w:rPr>
              <m:t>ε</m:t>
            </m:r>
          </m:e>
          <m:sub>
            <m:r>
              <w:rPr>
                <w:rFonts w:ascii="Cambria Math" w:hAnsi="Cambria Math"/>
                <w:lang w:val="en-US"/>
              </w:rPr>
              <m:t>bt</m:t>
            </m:r>
            <m:r>
              <w:rPr>
                <w:rFonts w:ascii="Cambria Math" w:hAnsi="Cambria Math"/>
              </w:rPr>
              <m:t>2</m:t>
            </m:r>
          </m:sub>
        </m:sSub>
        <m:f>
          <m:fPr>
            <m:ctrlPr>
              <w:rPr>
                <w:rFonts w:ascii="Cambria Math" w:hAnsi="Cambria Math"/>
                <w:i/>
                <w:lang w:val="en-US"/>
              </w:rPr>
            </m:ctrlPr>
          </m:fPr>
          <m:num>
            <m:r>
              <w:rPr>
                <w:rFonts w:ascii="Cambria Math" w:hAnsi="Cambria Math"/>
              </w:rPr>
              <m:t>h-</m:t>
            </m:r>
            <m:r>
              <w:rPr>
                <w:rFonts w:ascii="Cambria Math" w:hAnsi="Cambria Math"/>
                <w:lang w:val="en-US"/>
              </w:rPr>
              <m:t>x</m:t>
            </m:r>
            <m:r>
              <w:rPr>
                <w:rFonts w:ascii="Cambria Math" w:hAnsi="Cambria Math"/>
              </w:rPr>
              <m:t>-</m:t>
            </m:r>
            <m:r>
              <w:rPr>
                <w:rFonts w:ascii="Cambria Math" w:hAnsi="Cambria Math"/>
                <w:lang w:val="en-US"/>
              </w:rPr>
              <m:t>a</m:t>
            </m:r>
          </m:num>
          <m:den>
            <m:r>
              <w:rPr>
                <w:rFonts w:ascii="Cambria Math" w:hAnsi="Cambria Math"/>
              </w:rPr>
              <m:t>h-</m:t>
            </m:r>
            <m:r>
              <w:rPr>
                <w:rFonts w:ascii="Cambria Math" w:hAnsi="Cambria Math"/>
                <w:lang w:val="en-US"/>
              </w:rPr>
              <m:t>x</m:t>
            </m:r>
          </m:den>
        </m:f>
        <m:sSub>
          <m:sSubPr>
            <m:ctrlPr>
              <w:rPr>
                <w:rFonts w:ascii="Cambria Math" w:hAnsi="Cambria Math"/>
                <w:i/>
                <w:lang w:val="en-US"/>
              </w:rPr>
            </m:ctrlPr>
          </m:sSubPr>
          <m:e>
            <m:r>
              <w:rPr>
                <w:rFonts w:ascii="Cambria Math" w:hAnsi="Cambria Math"/>
                <w:i/>
                <w:lang w:val="en-US"/>
              </w:rPr>
              <w:sym w:font="Symbol" w:char="F0D7"/>
            </m:r>
            <m:r>
              <w:rPr>
                <w:rFonts w:ascii="Cambria Math" w:hAnsi="Cambria Math"/>
                <w:lang w:val="en-US"/>
              </w:rPr>
              <m:t>E</m:t>
            </m:r>
          </m:e>
          <m:sub>
            <m:r>
              <w:rPr>
                <w:rFonts w:ascii="Cambria Math" w:hAnsi="Cambria Math"/>
                <w:lang w:val="en-US"/>
              </w:rPr>
              <m:t>s</m:t>
            </m:r>
          </m:sub>
        </m:sSub>
        <m:r>
          <w:rPr>
            <w:rFonts w:ascii="Cambria Math" w:hAnsi="Cambria Math"/>
          </w:rPr>
          <m:t>=</m:t>
        </m:r>
        <m:r>
          <w:rPr>
            <w:rFonts w:ascii="Cambria Math" w:hAnsi="Cambria Math"/>
            <w:sz w:val="24"/>
          </w:rPr>
          <m:t>15</m:t>
        </m:r>
        <m:r>
          <w:rPr>
            <w:rFonts w:ascii="Cambria Math" w:hAnsi="Cambria Math"/>
            <w:i/>
            <w:sz w:val="24"/>
          </w:rPr>
          <w:sym w:font="Symbol" w:char="F0D7"/>
        </m:r>
        <m:sSup>
          <m:sSupPr>
            <m:ctrlPr>
              <w:rPr>
                <w:rFonts w:ascii="Cambria Math" w:hAnsi="Cambria Math"/>
                <w:i/>
                <w:sz w:val="24"/>
              </w:rPr>
            </m:ctrlPr>
          </m:sSupPr>
          <m:e>
            <m:r>
              <w:rPr>
                <w:rFonts w:ascii="Cambria Math" w:hAnsi="Cambria Math"/>
                <w:sz w:val="24"/>
              </w:rPr>
              <m:t>10</m:t>
            </m:r>
          </m:e>
          <m:sup>
            <m:r>
              <w:rPr>
                <w:rFonts w:ascii="Cambria Math" w:hAnsi="Cambria Math"/>
                <w:sz w:val="24"/>
              </w:rPr>
              <m:t>-5</m:t>
            </m:r>
          </m:sup>
        </m:sSup>
        <m:r>
          <w:rPr>
            <w:rFonts w:ascii="Cambria Math" w:hAnsi="Cambria Math"/>
            <w:i/>
            <w:sz w:val="24"/>
          </w:rPr>
          <w:sym w:font="Symbol" w:char="F0D7"/>
        </m:r>
        <m:r>
          <w:rPr>
            <w:rFonts w:ascii="Cambria Math" w:hAnsi="Cambria Math"/>
            <w:sz w:val="24"/>
          </w:rPr>
          <m:t>2</m:t>
        </m:r>
        <m:r>
          <w:rPr>
            <w:rFonts w:ascii="Cambria Math" w:hAnsi="Cambria Math"/>
            <w:i/>
            <w:sz w:val="24"/>
          </w:rPr>
          <w:sym w:font="Symbol" w:char="F0D7"/>
        </m:r>
        <m:sSup>
          <m:sSupPr>
            <m:ctrlPr>
              <w:rPr>
                <w:rFonts w:ascii="Cambria Math" w:hAnsi="Cambria Math"/>
                <w:i/>
                <w:sz w:val="24"/>
              </w:rPr>
            </m:ctrlPr>
          </m:sSupPr>
          <m:e>
            <m:r>
              <w:rPr>
                <w:rFonts w:ascii="Cambria Math" w:hAnsi="Cambria Math"/>
                <w:sz w:val="24"/>
              </w:rPr>
              <m:t>10</m:t>
            </m:r>
          </m:e>
          <m:sup>
            <m:r>
              <w:rPr>
                <w:rFonts w:ascii="Cambria Math" w:hAnsi="Cambria Math"/>
                <w:sz w:val="24"/>
              </w:rPr>
              <m:t>5</m:t>
            </m:r>
          </m:sup>
        </m:sSup>
        <m:r>
          <w:rPr>
            <w:rFonts w:ascii="Cambria Math" w:hAnsi="Cambria Math"/>
            <w:i/>
            <w:sz w:val="24"/>
          </w:rPr>
          <w:sym w:font="Symbol" w:char="F0D7"/>
        </m:r>
        <m:d>
          <m:dPr>
            <m:ctrlPr>
              <w:rPr>
                <w:rFonts w:ascii="Cambria Math" w:hAnsi="Cambria Math"/>
                <w:i/>
                <w:sz w:val="24"/>
              </w:rPr>
            </m:ctrlPr>
          </m:dPr>
          <m:e>
            <m:r>
              <w:rPr>
                <w:rFonts w:ascii="Cambria Math" w:hAnsi="Cambria Math"/>
                <w:sz w:val="24"/>
              </w:rPr>
              <m:t>1-</m:t>
            </m:r>
            <m:f>
              <m:fPr>
                <m:ctrlPr>
                  <w:rPr>
                    <w:rFonts w:ascii="Cambria Math" w:hAnsi="Cambria Math"/>
                    <w:i/>
                    <w:sz w:val="24"/>
                  </w:rPr>
                </m:ctrlPr>
              </m:fPr>
              <m:num>
                <m:r>
                  <w:rPr>
                    <w:rFonts w:ascii="Cambria Math" w:hAnsi="Cambria Math"/>
                    <w:sz w:val="24"/>
                  </w:rPr>
                  <m:t>a</m:t>
                </m:r>
              </m:num>
              <m:den>
                <m:r>
                  <w:rPr>
                    <w:rFonts w:ascii="Cambria Math" w:hAnsi="Cambria Math"/>
                    <w:sz w:val="24"/>
                  </w:rPr>
                  <m:t>h-x</m:t>
                </m:r>
              </m:den>
            </m:f>
          </m:e>
        </m:d>
        <m:r>
          <w:rPr>
            <w:rFonts w:ascii="Cambria Math" w:hAnsi="Cambria Math"/>
          </w:rPr>
          <m:t>=30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a</m:t>
                </m:r>
              </m:num>
              <m:den>
                <m:r>
                  <w:rPr>
                    <w:rFonts w:ascii="Cambria Math" w:hAnsi="Cambria Math"/>
                  </w:rPr>
                  <m:t>h-x</m:t>
                </m:r>
              </m:den>
            </m:f>
          </m:e>
        </m:d>
        <m:r>
          <w:rPr>
            <w:rFonts w:ascii="Cambria Math" w:hAnsi="Cambria Math"/>
          </w:rPr>
          <m:t xml:space="preserve">   </m:t>
        </m:r>
        <m:d>
          <m:dPr>
            <m:begChr m:val="["/>
            <m:endChr m:val="]"/>
            <m:ctrlPr>
              <w:rPr>
                <w:rFonts w:ascii="Cambria Math" w:hAnsi="Cambria Math"/>
                <w:i/>
              </w:rPr>
            </m:ctrlPr>
          </m:dPr>
          <m:e>
            <m:r>
              <w:rPr>
                <w:rFonts w:ascii="Cambria Math" w:hAnsi="Cambria Math"/>
              </w:rPr>
              <m:t>МПа</m:t>
            </m:r>
          </m:e>
        </m:d>
      </m:oMath>
      <w:r w:rsidR="00873266" w:rsidRPr="0006451B">
        <w:rPr>
          <w:sz w:val="32"/>
        </w:rPr>
        <w:t>,</w:t>
      </w:r>
    </w:p>
    <w:p w:rsidR="00873266" w:rsidRDefault="00873266" w:rsidP="00873266">
      <w:pPr>
        <w:ind w:firstLine="0"/>
      </w:pPr>
      <w:r>
        <w:t>для сжатой арматуры</w:t>
      </w:r>
      <w:r w:rsidRPr="00A36203">
        <w:t xml:space="preserve"> </w:t>
      </w:r>
      <w:r>
        <w:t xml:space="preserve">площадью </w:t>
      </w:r>
      <w:r>
        <w:rPr>
          <w:lang w:val="en-US"/>
        </w:rPr>
        <w:t>A</w:t>
      </w:r>
      <w:r w:rsidRPr="001520C0">
        <w:t>’</w:t>
      </w:r>
      <w:r w:rsidRPr="00A36203">
        <w:rPr>
          <w:vertAlign w:val="subscript"/>
          <w:lang w:val="en-US"/>
        </w:rPr>
        <w:t>s</w:t>
      </w:r>
      <w:r>
        <w:t>:</w:t>
      </w:r>
    </w:p>
    <w:p w:rsidR="00873266" w:rsidRPr="0006451B" w:rsidRDefault="00B93F18" w:rsidP="00873266">
      <w:pPr>
        <w:ind w:left="-142" w:right="-143" w:firstLine="0"/>
        <w:jc w:val="center"/>
        <w:rPr>
          <w:sz w:val="32"/>
        </w:rPr>
      </w:pPr>
      <m:oMath>
        <m:sSub>
          <m:sSubPr>
            <m:ctrlPr>
              <w:rPr>
                <w:rFonts w:ascii="Cambria Math" w:hAnsi="Cambria Math"/>
                <w:i/>
                <w:lang w:val="en-US"/>
              </w:rPr>
            </m:ctrlPr>
          </m:sSubPr>
          <m:e>
            <m:r>
              <w:rPr>
                <w:rFonts w:ascii="Cambria Math" w:hAnsi="Cambria Math"/>
                <w:lang w:val="en-US"/>
              </w:rPr>
              <m:t>σ</m:t>
            </m:r>
            <m:r>
              <w:rPr>
                <w:rFonts w:ascii="Cambria Math" w:hAnsi="Cambria Math"/>
              </w:rPr>
              <m:t>'</m:t>
            </m:r>
          </m:e>
          <m:sub>
            <m:r>
              <w:rPr>
                <w:rFonts w:ascii="Cambria Math" w:hAnsi="Cambria Math"/>
                <w:lang w:val="en-US"/>
              </w:rPr>
              <m:t>s</m:t>
            </m:r>
          </m:sub>
        </m:sSub>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lang w:val="en-US"/>
              </w:rPr>
              <m:t>s</m:t>
            </m:r>
          </m:sub>
        </m:sSub>
        <m:r>
          <w:rPr>
            <w:rFonts w:ascii="Cambria Math" w:hAnsi="Cambria Math"/>
            <w:i/>
          </w:rPr>
          <w:sym w:font="Symbol" w:char="F0D7"/>
        </m:r>
        <m:sSub>
          <m:sSubPr>
            <m:ctrlPr>
              <w:rPr>
                <w:rFonts w:ascii="Cambria Math" w:hAnsi="Cambria Math"/>
                <w:i/>
              </w:rPr>
            </m:ctrlPr>
          </m:sSubPr>
          <m:e>
            <m:r>
              <w:rPr>
                <w:rFonts w:ascii="Cambria Math" w:hAnsi="Cambria Math"/>
              </w:rPr>
              <m:t>E</m:t>
            </m:r>
          </m:e>
          <m:sub>
            <m:r>
              <w:rPr>
                <w:rFonts w:ascii="Cambria Math" w:hAnsi="Cambria Math"/>
              </w:rPr>
              <m:t>s</m:t>
            </m:r>
          </m:sub>
        </m:sSub>
        <m:r>
          <w:rPr>
            <w:rFonts w:ascii="Cambria Math" w:hAnsi="Cambria Math"/>
          </w:rPr>
          <m:t>=</m:t>
        </m:r>
        <m:sSub>
          <m:sSubPr>
            <m:ctrlPr>
              <w:rPr>
                <w:rFonts w:ascii="Cambria Math" w:hAnsi="Cambria Math"/>
                <w:i/>
                <w:lang w:val="en-US"/>
              </w:rPr>
            </m:ctrlPr>
          </m:sSubPr>
          <m:e>
            <m:r>
              <w:rPr>
                <w:rFonts w:ascii="Cambria Math" w:hAnsi="Cambria Math"/>
                <w:lang w:val="en-US"/>
              </w:rPr>
              <m:t>ε</m:t>
            </m:r>
          </m:e>
          <m:sub>
            <m:r>
              <w:rPr>
                <w:rFonts w:ascii="Cambria Math" w:hAnsi="Cambria Math"/>
                <w:lang w:val="en-US"/>
              </w:rPr>
              <m:t>bt</m:t>
            </m:r>
            <m:r>
              <w:rPr>
                <w:rFonts w:ascii="Cambria Math" w:hAnsi="Cambria Math"/>
              </w:rPr>
              <m:t>2</m:t>
            </m:r>
          </m:sub>
        </m:sSub>
        <m:f>
          <m:fPr>
            <m:ctrlPr>
              <w:rPr>
                <w:rFonts w:ascii="Cambria Math" w:hAnsi="Cambria Math"/>
                <w:i/>
                <w:lang w:val="en-US"/>
              </w:rPr>
            </m:ctrlPr>
          </m:fPr>
          <m:num>
            <m:r>
              <w:rPr>
                <w:rFonts w:ascii="Cambria Math" w:hAnsi="Cambria Math"/>
                <w:lang w:val="en-US"/>
              </w:rPr>
              <m:t>x</m:t>
            </m:r>
            <m:r>
              <w:rPr>
                <w:rFonts w:ascii="Cambria Math" w:hAnsi="Cambria Math"/>
              </w:rPr>
              <m:t>-</m:t>
            </m:r>
            <m:r>
              <w:rPr>
                <w:rFonts w:ascii="Cambria Math" w:hAnsi="Cambria Math"/>
                <w:lang w:val="en-US"/>
              </w:rPr>
              <m:t>a</m:t>
            </m:r>
            <m:r>
              <w:rPr>
                <w:rFonts w:ascii="Cambria Math" w:hAnsi="Cambria Math"/>
              </w:rPr>
              <m:t>'</m:t>
            </m:r>
          </m:num>
          <m:den>
            <m:r>
              <w:rPr>
                <w:rFonts w:ascii="Cambria Math" w:hAnsi="Cambria Math"/>
              </w:rPr>
              <m:t>h-</m:t>
            </m:r>
            <m:r>
              <w:rPr>
                <w:rFonts w:ascii="Cambria Math" w:hAnsi="Cambria Math"/>
                <w:lang w:val="en-US"/>
              </w:rPr>
              <m:t>x</m:t>
            </m:r>
          </m:den>
        </m:f>
        <m:sSub>
          <m:sSubPr>
            <m:ctrlPr>
              <w:rPr>
                <w:rFonts w:ascii="Cambria Math" w:hAnsi="Cambria Math"/>
                <w:i/>
                <w:lang w:val="en-US"/>
              </w:rPr>
            </m:ctrlPr>
          </m:sSubPr>
          <m:e>
            <m:r>
              <w:rPr>
                <w:rFonts w:ascii="Cambria Math" w:hAnsi="Cambria Math"/>
                <w:i/>
                <w:lang w:val="en-US"/>
              </w:rPr>
              <w:sym w:font="Symbol" w:char="F0D7"/>
            </m:r>
            <m:r>
              <w:rPr>
                <w:rFonts w:ascii="Cambria Math" w:hAnsi="Cambria Math"/>
                <w:lang w:val="en-US"/>
              </w:rPr>
              <m:t>E</m:t>
            </m:r>
          </m:e>
          <m:sub>
            <m:r>
              <w:rPr>
                <w:rFonts w:ascii="Cambria Math" w:hAnsi="Cambria Math"/>
                <w:lang w:val="en-US"/>
              </w:rPr>
              <m:t>s</m:t>
            </m:r>
          </m:sub>
        </m:sSub>
        <m:r>
          <w:rPr>
            <w:rFonts w:ascii="Cambria Math" w:hAnsi="Cambria Math"/>
          </w:rPr>
          <m:t>=</m:t>
        </m:r>
        <m:r>
          <w:rPr>
            <w:rFonts w:ascii="Cambria Math" w:hAnsi="Cambria Math"/>
            <w:sz w:val="24"/>
          </w:rPr>
          <m:t>15</m:t>
        </m:r>
        <m:r>
          <w:rPr>
            <w:rFonts w:ascii="Cambria Math" w:hAnsi="Cambria Math"/>
            <w:i/>
            <w:sz w:val="24"/>
          </w:rPr>
          <w:sym w:font="Symbol" w:char="F0D7"/>
        </m:r>
        <m:sSup>
          <m:sSupPr>
            <m:ctrlPr>
              <w:rPr>
                <w:rFonts w:ascii="Cambria Math" w:hAnsi="Cambria Math"/>
                <w:i/>
                <w:sz w:val="24"/>
              </w:rPr>
            </m:ctrlPr>
          </m:sSupPr>
          <m:e>
            <m:r>
              <w:rPr>
                <w:rFonts w:ascii="Cambria Math" w:hAnsi="Cambria Math"/>
                <w:sz w:val="24"/>
              </w:rPr>
              <m:t>10</m:t>
            </m:r>
          </m:e>
          <m:sup>
            <m:r>
              <w:rPr>
                <w:rFonts w:ascii="Cambria Math" w:hAnsi="Cambria Math"/>
                <w:sz w:val="24"/>
              </w:rPr>
              <m:t>-5</m:t>
            </m:r>
          </m:sup>
        </m:sSup>
        <m:r>
          <w:rPr>
            <w:rFonts w:ascii="Cambria Math" w:hAnsi="Cambria Math"/>
            <w:i/>
            <w:sz w:val="24"/>
          </w:rPr>
          <w:sym w:font="Symbol" w:char="F0D7"/>
        </m:r>
        <m:r>
          <w:rPr>
            <w:rFonts w:ascii="Cambria Math" w:hAnsi="Cambria Math"/>
            <w:sz w:val="24"/>
          </w:rPr>
          <m:t>2</m:t>
        </m:r>
        <m:r>
          <w:rPr>
            <w:rFonts w:ascii="Cambria Math" w:hAnsi="Cambria Math"/>
            <w:i/>
            <w:sz w:val="24"/>
          </w:rPr>
          <w:sym w:font="Symbol" w:char="F0D7"/>
        </m:r>
        <m:sSup>
          <m:sSupPr>
            <m:ctrlPr>
              <w:rPr>
                <w:rFonts w:ascii="Cambria Math" w:hAnsi="Cambria Math"/>
                <w:i/>
                <w:sz w:val="24"/>
              </w:rPr>
            </m:ctrlPr>
          </m:sSupPr>
          <m:e>
            <m:r>
              <w:rPr>
                <w:rFonts w:ascii="Cambria Math" w:hAnsi="Cambria Math"/>
                <w:sz w:val="24"/>
              </w:rPr>
              <m:t>10</m:t>
            </m:r>
          </m:e>
          <m:sup>
            <m:r>
              <w:rPr>
                <w:rFonts w:ascii="Cambria Math" w:hAnsi="Cambria Math"/>
                <w:sz w:val="24"/>
              </w:rPr>
              <m:t>5</m:t>
            </m:r>
          </m:sup>
        </m:sSup>
        <m:r>
          <w:rPr>
            <w:rFonts w:ascii="Cambria Math" w:hAnsi="Cambria Math"/>
            <w:i/>
            <w:sz w:val="24"/>
          </w:rPr>
          <w:sym w:font="Symbol" w:char="F0D7"/>
        </m:r>
        <m:f>
          <m:fPr>
            <m:ctrlPr>
              <w:rPr>
                <w:rFonts w:ascii="Cambria Math" w:hAnsi="Cambria Math"/>
                <w:i/>
                <w:lang w:val="en-US"/>
              </w:rPr>
            </m:ctrlPr>
          </m:fPr>
          <m:num>
            <m:r>
              <w:rPr>
                <w:rFonts w:ascii="Cambria Math" w:hAnsi="Cambria Math"/>
                <w:lang w:val="en-US"/>
              </w:rPr>
              <m:t>x</m:t>
            </m:r>
            <m:r>
              <w:rPr>
                <w:rFonts w:ascii="Cambria Math" w:hAnsi="Cambria Math"/>
              </w:rPr>
              <m:t>-</m:t>
            </m:r>
            <m:r>
              <w:rPr>
                <w:rFonts w:ascii="Cambria Math" w:hAnsi="Cambria Math"/>
                <w:lang w:val="en-US"/>
              </w:rPr>
              <m:t>a</m:t>
            </m:r>
            <m:r>
              <w:rPr>
                <w:rFonts w:ascii="Cambria Math" w:hAnsi="Cambria Math"/>
              </w:rPr>
              <m:t>'</m:t>
            </m:r>
          </m:num>
          <m:den>
            <m:r>
              <w:rPr>
                <w:rFonts w:ascii="Cambria Math" w:hAnsi="Cambria Math"/>
              </w:rPr>
              <m:t>h-</m:t>
            </m:r>
            <m:r>
              <w:rPr>
                <w:rFonts w:ascii="Cambria Math" w:hAnsi="Cambria Math"/>
                <w:lang w:val="en-US"/>
              </w:rPr>
              <m:t>x</m:t>
            </m:r>
          </m:den>
        </m:f>
        <m:r>
          <w:rPr>
            <w:rFonts w:ascii="Cambria Math" w:hAnsi="Cambria Math"/>
            <w:sz w:val="24"/>
          </w:rPr>
          <m:t>=</m:t>
        </m:r>
        <m:r>
          <w:rPr>
            <w:rFonts w:ascii="Cambria Math" w:hAnsi="Cambria Math"/>
          </w:rPr>
          <m:t>30</m:t>
        </m:r>
        <m:f>
          <m:fPr>
            <m:ctrlPr>
              <w:rPr>
                <w:rFonts w:ascii="Cambria Math" w:hAnsi="Cambria Math"/>
                <w:i/>
                <w:lang w:val="en-US"/>
              </w:rPr>
            </m:ctrlPr>
          </m:fPr>
          <m:num>
            <m:r>
              <w:rPr>
                <w:rFonts w:ascii="Cambria Math" w:hAnsi="Cambria Math"/>
                <w:lang w:val="en-US"/>
              </w:rPr>
              <m:t>x</m:t>
            </m:r>
            <m:r>
              <w:rPr>
                <w:rFonts w:ascii="Cambria Math" w:hAnsi="Cambria Math"/>
              </w:rPr>
              <m:t>-</m:t>
            </m:r>
            <m:r>
              <w:rPr>
                <w:rFonts w:ascii="Cambria Math" w:hAnsi="Cambria Math"/>
                <w:lang w:val="en-US"/>
              </w:rPr>
              <m:t>a</m:t>
            </m:r>
            <m:r>
              <w:rPr>
                <w:rFonts w:ascii="Cambria Math" w:hAnsi="Cambria Math"/>
              </w:rPr>
              <m:t>'</m:t>
            </m:r>
          </m:num>
          <m:den>
            <m:r>
              <w:rPr>
                <w:rFonts w:ascii="Cambria Math" w:hAnsi="Cambria Math"/>
              </w:rPr>
              <m:t>h-</m:t>
            </m:r>
            <m:r>
              <w:rPr>
                <w:rFonts w:ascii="Cambria Math" w:hAnsi="Cambria Math"/>
                <w:lang w:val="en-US"/>
              </w:rPr>
              <m:t>x</m:t>
            </m:r>
          </m:den>
        </m:f>
        <m:r>
          <w:rPr>
            <w:rFonts w:ascii="Cambria Math" w:hAnsi="Cambria Math"/>
          </w:rPr>
          <m:t xml:space="preserve">   </m:t>
        </m:r>
        <m:d>
          <m:dPr>
            <m:begChr m:val="["/>
            <m:endChr m:val="]"/>
            <m:ctrlPr>
              <w:rPr>
                <w:rFonts w:ascii="Cambria Math" w:hAnsi="Cambria Math"/>
                <w:i/>
              </w:rPr>
            </m:ctrlPr>
          </m:dPr>
          <m:e>
            <m:r>
              <w:rPr>
                <w:rFonts w:ascii="Cambria Math" w:hAnsi="Cambria Math"/>
              </w:rPr>
              <m:t>МПа</m:t>
            </m:r>
          </m:e>
        </m:d>
      </m:oMath>
      <w:r w:rsidR="00873266" w:rsidRPr="0006451B">
        <w:rPr>
          <w:sz w:val="32"/>
        </w:rPr>
        <w:t>,</w:t>
      </w:r>
    </w:p>
    <w:p w:rsidR="00873266" w:rsidRPr="00C42583" w:rsidRDefault="00873266" w:rsidP="00873266">
      <w:pPr>
        <w:pStyle w:val="af0"/>
      </w:pPr>
      <w:r w:rsidRPr="007754D7">
        <w:rPr>
          <w:noProof/>
        </w:rPr>
        <w:drawing>
          <wp:inline distT="0" distB="0" distL="0" distR="0">
            <wp:extent cx="2047461" cy="1431235"/>
            <wp:effectExtent l="19050" t="0" r="0" b="0"/>
            <wp:docPr id="90" name="Рисунок 12" descr="Nc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rc.JPG"/>
                    <pic:cNvPicPr/>
                  </pic:nvPicPr>
                  <pic:blipFill>
                    <a:blip r:embed="rId79" cstate="print"/>
                    <a:srcRect l="22026" t="63598" r="28158" b="768"/>
                    <a:stretch>
                      <a:fillRect/>
                    </a:stretch>
                  </pic:blipFill>
                  <pic:spPr>
                    <a:xfrm>
                      <a:off x="0" y="0"/>
                      <a:ext cx="2047461" cy="1431235"/>
                    </a:xfrm>
                    <a:prstGeom prst="rect">
                      <a:avLst/>
                    </a:prstGeom>
                  </pic:spPr>
                </pic:pic>
              </a:graphicData>
            </a:graphic>
          </wp:inline>
        </w:drawing>
      </w:r>
      <w:r w:rsidRPr="00813900">
        <w:rPr>
          <w:noProof/>
        </w:rPr>
        <w:drawing>
          <wp:inline distT="0" distB="0" distL="0" distR="0">
            <wp:extent cx="739913" cy="1202635"/>
            <wp:effectExtent l="19050" t="0" r="3037" b="0"/>
            <wp:docPr id="91" name="Рисунок 16" descr="Mc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rc.JPG"/>
                    <pic:cNvPicPr/>
                  </pic:nvPicPr>
                  <pic:blipFill>
                    <a:blip r:embed="rId80" cstate="print">
                      <a:clrChange>
                        <a:clrFrom>
                          <a:srgbClr val="D8D4D1"/>
                        </a:clrFrom>
                        <a:clrTo>
                          <a:srgbClr val="D8D4D1">
                            <a:alpha val="0"/>
                          </a:srgbClr>
                        </a:clrTo>
                      </a:clrChange>
                    </a:blip>
                    <a:srcRect l="87674" t="24164" b="30855"/>
                    <a:stretch>
                      <a:fillRect/>
                    </a:stretch>
                  </pic:blipFill>
                  <pic:spPr>
                    <a:xfrm>
                      <a:off x="0" y="0"/>
                      <a:ext cx="739913" cy="1202635"/>
                    </a:xfrm>
                    <a:prstGeom prst="rect">
                      <a:avLst/>
                    </a:prstGeom>
                  </pic:spPr>
                </pic:pic>
              </a:graphicData>
            </a:graphic>
          </wp:inline>
        </w:drawing>
      </w:r>
    </w:p>
    <w:p w:rsidR="00873266" w:rsidRDefault="00873266" w:rsidP="00873266">
      <w:pPr>
        <w:pStyle w:val="af0"/>
        <w:rPr>
          <w:i/>
          <w:sz w:val="28"/>
        </w:rPr>
      </w:pPr>
      <w:r w:rsidRPr="00EA38D1">
        <w:t>Рис.</w:t>
      </w:r>
      <w:r>
        <w:t>2.10</w:t>
      </w:r>
      <w:r w:rsidRPr="00EA38D1">
        <w:t xml:space="preserve">. </w:t>
      </w:r>
      <w:r>
        <w:t>Схема внешних сил и внутренних усилий в сечении изгибаемого элемента</w:t>
      </w:r>
    </w:p>
    <w:p w:rsidR="00873266" w:rsidRDefault="00873266" w:rsidP="00873266"/>
    <w:p w:rsidR="00873266" w:rsidRDefault="00873266" w:rsidP="00873266">
      <w:r>
        <w:t>Внутренние усилия равны:</w:t>
      </w:r>
    </w:p>
    <w:p w:rsidR="00873266" w:rsidRPr="002C4576" w:rsidRDefault="00B93F18" w:rsidP="00873266">
      <w:pPr>
        <w:ind w:firstLine="0"/>
        <w:jc w:val="cente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rPr>
          <m:t>=</m:t>
        </m:r>
        <m:r>
          <w:rPr>
            <w:rFonts w:ascii="Cambria Math" w:hAnsi="Cambria Math"/>
            <w:lang w:val="en-US"/>
          </w:rPr>
          <m:t>b</m:t>
        </m:r>
        <m:r>
          <w:rPr>
            <w:rFonts w:ascii="Cambria Math" w:hAnsi="Cambria Math"/>
            <w:i/>
            <w:lang w:val="en-US"/>
          </w:rPr>
          <w:sym w:font="Symbol" w:char="F0D7"/>
        </m:r>
        <m:r>
          <w:rPr>
            <w:rFonts w:ascii="Cambria Math" w:hAnsi="Cambria Math"/>
            <w:lang w:val="en-US"/>
          </w:rPr>
          <m:t>x</m:t>
        </m:r>
        <m:r>
          <w:rPr>
            <w:rFonts w:ascii="Cambria Math" w:hAnsi="Cambria Math"/>
            <w:i/>
            <w:lang w:val="en-US"/>
          </w:rPr>
          <w:sym w:font="Symbol" w:char="F0D7"/>
        </m:r>
        <m:f>
          <m:fPr>
            <m:ctrlPr>
              <w:rPr>
                <w:rFonts w:ascii="Cambria Math" w:hAnsi="Cambria Math"/>
                <w:i/>
                <w:lang w:val="en-US"/>
              </w:rPr>
            </m:ctrlPr>
          </m:fPr>
          <m:num>
            <m:r>
              <w:rPr>
                <w:rFonts w:ascii="Cambria Math" w:hAnsi="Cambria Math"/>
              </w:rPr>
              <m:t>1</m:t>
            </m:r>
          </m:num>
          <m:den>
            <m:r>
              <w:rPr>
                <w:rFonts w:ascii="Cambria Math" w:hAnsi="Cambria Math"/>
              </w:rPr>
              <m:t>2</m:t>
            </m:r>
          </m:den>
        </m:f>
        <m:r>
          <w:rPr>
            <w:rFonts w:ascii="Cambria Math" w:hAnsi="Cambria Math"/>
            <w:i/>
            <w:lang w:val="en-US"/>
          </w:rPr>
          <w:sym w:font="Symbol" w:char="F0D7"/>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num>
          <m:den>
            <m:r>
              <w:rPr>
                <w:rFonts w:ascii="Cambria Math" w:hAnsi="Cambria Math"/>
              </w:rPr>
              <m:t>10</m:t>
            </m:r>
          </m:den>
        </m:f>
        <m:f>
          <m:fPr>
            <m:ctrlPr>
              <w:rPr>
                <w:rFonts w:ascii="Cambria Math" w:hAnsi="Cambria Math"/>
                <w:i/>
              </w:rPr>
            </m:ctrlPr>
          </m:fPr>
          <m:num>
            <m:r>
              <w:rPr>
                <w:rFonts w:ascii="Cambria Math" w:hAnsi="Cambria Math"/>
              </w:rPr>
              <m:t>x</m:t>
            </m:r>
          </m:num>
          <m:den>
            <m:r>
              <w:rPr>
                <w:rFonts w:ascii="Cambria Math" w:hAnsi="Cambria Math"/>
              </w:rPr>
              <m:t>h-x</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num>
          <m:den>
            <m:r>
              <w:rPr>
                <w:rFonts w:ascii="Cambria Math" w:hAnsi="Cambria Math"/>
              </w:rPr>
              <m:t>20</m:t>
            </m:r>
          </m:den>
        </m:f>
        <m:f>
          <m:fPr>
            <m:ctrlPr>
              <w:rPr>
                <w:rFonts w:ascii="Cambria Math" w:hAnsi="Cambria Math"/>
                <w:i/>
              </w:rPr>
            </m:ctrlPr>
          </m:fPr>
          <m:num>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2</m:t>
                </m:r>
              </m:sup>
            </m:sSup>
          </m:num>
          <m:den>
            <m:r>
              <w:rPr>
                <w:rFonts w:ascii="Cambria Math" w:hAnsi="Cambria Math"/>
              </w:rPr>
              <m:t>h-x</m:t>
            </m:r>
          </m:den>
        </m:f>
      </m:oMath>
      <w:r w:rsidR="00873266">
        <w:t>,</w:t>
      </w:r>
    </w:p>
    <w:p w:rsidR="00873266" w:rsidRDefault="00B93F18" w:rsidP="00873266">
      <w:pPr>
        <w:ind w:firstLine="0"/>
        <w:jc w:val="cente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bt</m:t>
            </m:r>
          </m:sub>
        </m:sSub>
        <m:r>
          <w:rPr>
            <w:rFonts w:ascii="Cambria Math" w:hAnsi="Cambria Math"/>
          </w:rPr>
          <m:t>=</m:t>
        </m:r>
        <m:r>
          <w:rPr>
            <w:rFonts w:ascii="Cambria Math" w:hAnsi="Cambria Math"/>
            <w:lang w:val="en-US"/>
          </w:rPr>
          <m:t>b</m:t>
        </m:r>
        <m:f>
          <m:fPr>
            <m:ctrlPr>
              <w:rPr>
                <w:rFonts w:ascii="Cambria Math" w:hAnsi="Cambria Math"/>
                <w:i/>
                <w:lang w:val="en-US"/>
              </w:rPr>
            </m:ctrlPr>
          </m:fPr>
          <m:num>
            <m:r>
              <w:rPr>
                <w:rFonts w:ascii="Cambria Math" w:hAnsi="Cambria Math"/>
              </w:rPr>
              <m:t>1</m:t>
            </m:r>
          </m:num>
          <m:den>
            <m:r>
              <w:rPr>
                <w:rFonts w:ascii="Cambria Math" w:hAnsi="Cambria Math"/>
              </w:rPr>
              <m:t>2</m:t>
            </m:r>
          </m:den>
        </m:f>
        <m:d>
          <m:dPr>
            <m:ctrlPr>
              <w:rPr>
                <w:rFonts w:ascii="Cambria Math" w:hAnsi="Cambria Math"/>
                <w:i/>
                <w:lang w:val="en-US"/>
              </w:rPr>
            </m:ctrlPr>
          </m:dPr>
          <m:e>
            <m:r>
              <w:rPr>
                <w:rFonts w:ascii="Cambria Math" w:hAnsi="Cambria Math"/>
              </w:rPr>
              <m:t>h-</m:t>
            </m:r>
            <m:r>
              <w:rPr>
                <w:rFonts w:ascii="Cambria Math" w:hAnsi="Cambria Math"/>
                <w:lang w:val="en-US"/>
              </w:rPr>
              <m:t>x</m:t>
            </m:r>
          </m:e>
        </m:d>
        <m:f>
          <m:fPr>
            <m:ctrlPr>
              <w:rPr>
                <w:rFonts w:ascii="Cambria Math" w:hAnsi="Cambria Math"/>
                <w:i/>
                <w:lang w:val="en-US"/>
              </w:rPr>
            </m:ctrlPr>
          </m:fPr>
          <m:num>
            <m:r>
              <w:rPr>
                <w:rFonts w:ascii="Cambria Math" w:hAnsi="Cambria Math"/>
              </w:rPr>
              <m:t>8</m:t>
            </m:r>
          </m:num>
          <m:den>
            <m:r>
              <w:rPr>
                <w:rFonts w:ascii="Cambria Math" w:hAnsi="Cambria Math"/>
              </w:rPr>
              <m:t>15</m:t>
            </m:r>
          </m:den>
        </m:f>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r>
          <w:rPr>
            <w:rFonts w:ascii="Cambria Math" w:hAnsi="Cambria Math"/>
          </w:rPr>
          <m:t>+</m:t>
        </m:r>
        <m:r>
          <w:rPr>
            <w:rFonts w:ascii="Cambria Math" w:hAnsi="Cambria Math"/>
            <w:lang w:val="en-US"/>
          </w:rPr>
          <m:t>b</m:t>
        </m:r>
        <m:d>
          <m:dPr>
            <m:ctrlPr>
              <w:rPr>
                <w:rFonts w:ascii="Cambria Math" w:hAnsi="Cambria Math"/>
                <w:i/>
                <w:lang w:val="en-US"/>
              </w:rPr>
            </m:ctrlPr>
          </m:dPr>
          <m:e>
            <m:r>
              <w:rPr>
                <w:rFonts w:ascii="Cambria Math" w:hAnsi="Cambria Math"/>
              </w:rPr>
              <m:t>h-</m:t>
            </m:r>
            <m:r>
              <w:rPr>
                <w:rFonts w:ascii="Cambria Math" w:hAnsi="Cambria Math"/>
                <w:lang w:val="en-US"/>
              </w:rPr>
              <m:t>x</m:t>
            </m:r>
          </m:e>
        </m:d>
        <m:f>
          <m:fPr>
            <m:ctrlPr>
              <w:rPr>
                <w:rFonts w:ascii="Cambria Math" w:hAnsi="Cambria Math"/>
                <w:i/>
                <w:lang w:val="en-US"/>
              </w:rPr>
            </m:ctrlPr>
          </m:fPr>
          <m:num>
            <m:r>
              <w:rPr>
                <w:rFonts w:ascii="Cambria Math" w:hAnsi="Cambria Math"/>
              </w:rPr>
              <m:t>7</m:t>
            </m:r>
          </m:num>
          <m:den>
            <m:r>
              <w:rPr>
                <w:rFonts w:ascii="Cambria Math" w:hAnsi="Cambria Math"/>
              </w:rPr>
              <m:t>15</m:t>
            </m:r>
          </m:den>
        </m:f>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r>
          <w:rPr>
            <w:rFonts w:ascii="Cambria Math" w:hAnsi="Cambria Math"/>
          </w:rPr>
          <m:t>=</m:t>
        </m:r>
        <m:f>
          <m:fPr>
            <m:ctrlPr>
              <w:rPr>
                <w:rFonts w:ascii="Cambria Math" w:hAnsi="Cambria Math"/>
                <w:i/>
              </w:rPr>
            </m:ctrlPr>
          </m:fPr>
          <m:num>
            <m:r>
              <w:rPr>
                <w:rFonts w:ascii="Cambria Math" w:hAnsi="Cambria Math"/>
              </w:rPr>
              <m:t>11</m:t>
            </m:r>
          </m:num>
          <m:den>
            <m:r>
              <w:rPr>
                <w:rFonts w:ascii="Cambria Math" w:hAnsi="Cambria Math"/>
              </w:rPr>
              <m:t>15</m:t>
            </m:r>
          </m:den>
        </m:f>
        <m:d>
          <m:dPr>
            <m:ctrlPr>
              <w:rPr>
                <w:rFonts w:ascii="Cambria Math" w:hAnsi="Cambria Math"/>
                <w:i/>
              </w:rPr>
            </m:ctrlPr>
          </m:dPr>
          <m:e>
            <m:r>
              <w:rPr>
                <w:rFonts w:ascii="Cambria Math" w:hAnsi="Cambria Math"/>
              </w:rPr>
              <m:t>h-x</m:t>
            </m:r>
          </m:e>
        </m:d>
        <m:r>
          <w:rPr>
            <w:rFonts w:ascii="Cambria Math" w:hAnsi="Cambria Math"/>
          </w:rPr>
          <m:t>b</m:t>
        </m:r>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oMath>
      <w:r w:rsidR="00873266" w:rsidRPr="00E7678E">
        <w:t>,</w:t>
      </w:r>
    </w:p>
    <w:p w:rsidR="00873266" w:rsidRPr="00D71555" w:rsidRDefault="00B93F18" w:rsidP="00873266">
      <w:pPr>
        <w:ind w:firstLine="0"/>
        <w:jc w:val="center"/>
        <w:rPr>
          <w:i/>
        </w:rPr>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=30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a</m:t>
                </m:r>
              </m:num>
              <m:den>
                <m:r>
                  <w:rPr>
                    <w:rFonts w:ascii="Cambria Math" w:hAnsi="Cambria Math"/>
                  </w:rPr>
                  <m:t>h-x</m:t>
                </m:r>
              </m:den>
            </m:f>
          </m:e>
        </m:d>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 xml:space="preserve">   </m:t>
        </m:r>
        <m:d>
          <m:dPr>
            <m:begChr m:val="["/>
            <m:endChr m:val="]"/>
            <m:ctrlPr>
              <w:rPr>
                <w:rFonts w:ascii="Cambria Math" w:hAnsi="Cambria Math"/>
                <w:i/>
              </w:rPr>
            </m:ctrlPr>
          </m:dPr>
          <m:e>
            <m:r>
              <w:rPr>
                <w:rFonts w:ascii="Cambria Math" w:hAnsi="Cambria Math"/>
              </w:rPr>
              <m:t>МПа</m:t>
            </m:r>
          </m:e>
        </m:d>
      </m:oMath>
      <w:r w:rsidR="00873266" w:rsidRPr="00D71555">
        <w:t>,</w:t>
      </w:r>
    </w:p>
    <w:p w:rsidR="00873266" w:rsidRDefault="00B93F18" w:rsidP="00873266">
      <w:pPr>
        <w:ind w:firstLine="0"/>
        <w:jc w:val="center"/>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=30</m:t>
        </m:r>
        <m:f>
          <m:fPr>
            <m:ctrlPr>
              <w:rPr>
                <w:rFonts w:ascii="Cambria Math" w:hAnsi="Cambria Math"/>
                <w:i/>
                <w:lang w:val="en-US"/>
              </w:rPr>
            </m:ctrlPr>
          </m:fPr>
          <m:num>
            <m:r>
              <w:rPr>
                <w:rFonts w:ascii="Cambria Math" w:hAnsi="Cambria Math"/>
                <w:lang w:val="en-US"/>
              </w:rPr>
              <m:t>x</m:t>
            </m:r>
            <m:r>
              <w:rPr>
                <w:rFonts w:ascii="Cambria Math" w:hAnsi="Cambria Math"/>
              </w:rPr>
              <m:t>-</m:t>
            </m:r>
            <m:r>
              <w:rPr>
                <w:rFonts w:ascii="Cambria Math" w:hAnsi="Cambria Math"/>
                <w:lang w:val="en-US"/>
              </w:rPr>
              <m:t>a</m:t>
            </m:r>
            <m:r>
              <w:rPr>
                <w:rFonts w:ascii="Cambria Math" w:hAnsi="Cambria Math"/>
              </w:rPr>
              <m:t>'</m:t>
            </m:r>
          </m:num>
          <m:den>
            <m:r>
              <w:rPr>
                <w:rFonts w:ascii="Cambria Math" w:hAnsi="Cambria Math"/>
              </w:rPr>
              <m:t>h-</m:t>
            </m:r>
            <m:r>
              <w:rPr>
                <w:rFonts w:ascii="Cambria Math" w:hAnsi="Cambria Math"/>
                <w:lang w:val="en-US"/>
              </w:rPr>
              <m:t>x</m:t>
            </m:r>
          </m:den>
        </m:f>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 xml:space="preserve">   </m:t>
        </m:r>
        <m:d>
          <m:dPr>
            <m:begChr m:val="["/>
            <m:endChr m:val="]"/>
            <m:ctrlPr>
              <w:rPr>
                <w:rFonts w:ascii="Cambria Math" w:hAnsi="Cambria Math"/>
                <w:i/>
              </w:rPr>
            </m:ctrlPr>
          </m:dPr>
          <m:e>
            <m:r>
              <w:rPr>
                <w:rFonts w:ascii="Cambria Math" w:hAnsi="Cambria Math"/>
              </w:rPr>
              <m:t>МПа</m:t>
            </m:r>
          </m:e>
        </m:d>
      </m:oMath>
      <w:r w:rsidR="00873266" w:rsidRPr="00ED152C">
        <w:t>.</w:t>
      </w:r>
    </w:p>
    <w:p w:rsidR="00873266" w:rsidRDefault="00873266" w:rsidP="00873266">
      <w:r>
        <w:t xml:space="preserve">Для решения задачи по определению </w:t>
      </w:r>
      <w:r>
        <w:rPr>
          <w:lang w:val="en-US"/>
        </w:rPr>
        <w:t>M</w:t>
      </w:r>
      <w:r w:rsidRPr="00562410">
        <w:rPr>
          <w:vertAlign w:val="subscript"/>
          <w:lang w:val="en-US"/>
        </w:rPr>
        <w:t>crc</w:t>
      </w:r>
      <w:r>
        <w:t xml:space="preserve"> составляются уравнения равновесия: сумма проекций всех сил на продольную ось элемента должна быть равна нулю и сумма моментов относительно произвольной точки сечения равна нулю (схему усилий см. рис.)</w:t>
      </w:r>
    </w:p>
    <w:p w:rsidR="00873266" w:rsidRPr="00E7678E" w:rsidRDefault="00873266" w:rsidP="00873266">
      <w:pPr>
        <w:ind w:firstLine="0"/>
        <w:jc w:val="center"/>
      </w:pPr>
      <m:oMath>
        <m:r>
          <m:rPr>
            <m:sty m:val="p"/>
          </m:rPr>
          <w:rPr>
            <w:rFonts w:ascii="Cambria Math" w:hAnsi="Cambria Math"/>
          </w:rPr>
          <w:lastRenderedPageBreak/>
          <m:t>ΣN</m:t>
        </m:r>
        <m:r>
          <w:rPr>
            <w:rFonts w:ascii="Cambria Math" w:hAnsi="Cambria Math"/>
          </w:rPr>
          <m:t>=0</m:t>
        </m:r>
      </m:oMath>
      <w:r>
        <w:t>,</w:t>
      </w:r>
    </w:p>
    <w:p w:rsidR="00873266" w:rsidRPr="00E7678E" w:rsidRDefault="00B93F18" w:rsidP="00873266">
      <w:pPr>
        <w:ind w:firstLine="0"/>
        <w:jc w:val="center"/>
      </w:pPr>
      <m:oMath>
        <m:sSub>
          <m:sSubPr>
            <m:ctrlPr>
              <w:rPr>
                <w:rFonts w:ascii="Cambria Math" w:hAnsi="Cambria Math"/>
                <w:i/>
              </w:rPr>
            </m:ctrlPr>
          </m:sSubPr>
          <m:e>
            <m:r>
              <w:rPr>
                <w:rFonts w:ascii="Cambria Math" w:hAnsi="Cambria Math"/>
              </w:rPr>
              <m:t>N</m:t>
            </m:r>
          </m:e>
          <m:sub>
            <m:r>
              <w:rPr>
                <w:rFonts w:ascii="Cambria Math" w:hAnsi="Cambria Math"/>
                <w:lang w:val="en-US"/>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lang w:val="en-US"/>
              </w:rPr>
              <m:t>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bt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oMath>
      <w:r w:rsidR="00873266">
        <w:t>,</w:t>
      </w:r>
    </w:p>
    <w:p w:rsidR="00873266" w:rsidRPr="00E7678E" w:rsidRDefault="00B93F18" w:rsidP="00873266">
      <w:pPr>
        <w:ind w:firstLine="0"/>
        <w:jc w:val="center"/>
      </w:pPr>
      <m:oMath>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num>
          <m:den>
            <m:r>
              <w:rPr>
                <w:rFonts w:ascii="Cambria Math" w:hAnsi="Cambria Math"/>
              </w:rPr>
              <m:t>20</m:t>
            </m:r>
          </m:den>
        </m:f>
        <m:f>
          <m:fPr>
            <m:ctrlPr>
              <w:rPr>
                <w:rFonts w:ascii="Cambria Math" w:hAnsi="Cambria Math"/>
                <w:i/>
              </w:rPr>
            </m:ctrlPr>
          </m:fPr>
          <m:num>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2</m:t>
                </m:r>
              </m:sup>
            </m:sSup>
          </m:num>
          <m:den>
            <m:r>
              <w:rPr>
                <w:rFonts w:ascii="Cambria Math" w:hAnsi="Cambria Math"/>
              </w:rPr>
              <m:t>h-x</m:t>
            </m:r>
          </m:den>
        </m:f>
        <m:r>
          <w:rPr>
            <w:rFonts w:ascii="Cambria Math" w:hAnsi="Cambria Math"/>
          </w:rPr>
          <m:t>+30</m:t>
        </m:r>
        <m:f>
          <m:fPr>
            <m:ctrlPr>
              <w:rPr>
                <w:rFonts w:ascii="Cambria Math" w:hAnsi="Cambria Math"/>
                <w:i/>
                <w:lang w:val="en-US"/>
              </w:rPr>
            </m:ctrlPr>
          </m:fPr>
          <m:num>
            <m:r>
              <w:rPr>
                <w:rFonts w:ascii="Cambria Math" w:hAnsi="Cambria Math"/>
                <w:lang w:val="en-US"/>
              </w:rPr>
              <m:t>x</m:t>
            </m:r>
            <m:r>
              <w:rPr>
                <w:rFonts w:ascii="Cambria Math" w:hAnsi="Cambria Math"/>
              </w:rPr>
              <m:t>-</m:t>
            </m:r>
            <m:r>
              <w:rPr>
                <w:rFonts w:ascii="Cambria Math" w:hAnsi="Cambria Math"/>
                <w:lang w:val="en-US"/>
              </w:rPr>
              <m:t>a</m:t>
            </m:r>
            <m:r>
              <w:rPr>
                <w:rFonts w:ascii="Cambria Math" w:hAnsi="Cambria Math"/>
              </w:rPr>
              <m:t>'</m:t>
            </m:r>
          </m:num>
          <m:den>
            <m:r>
              <w:rPr>
                <w:rFonts w:ascii="Cambria Math" w:hAnsi="Cambria Math"/>
              </w:rPr>
              <m:t>h-</m:t>
            </m:r>
            <m:r>
              <w:rPr>
                <w:rFonts w:ascii="Cambria Math" w:hAnsi="Cambria Math"/>
                <w:lang w:val="en-US"/>
              </w:rPr>
              <m:t>x</m:t>
            </m:r>
          </m:den>
        </m:f>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 xml:space="preserve">  =   </m:t>
        </m:r>
        <m:f>
          <m:fPr>
            <m:ctrlPr>
              <w:rPr>
                <w:rFonts w:ascii="Cambria Math" w:hAnsi="Cambria Math"/>
                <w:i/>
              </w:rPr>
            </m:ctrlPr>
          </m:fPr>
          <m:num>
            <m:r>
              <w:rPr>
                <w:rFonts w:ascii="Cambria Math" w:hAnsi="Cambria Math"/>
              </w:rPr>
              <m:t>11</m:t>
            </m:r>
          </m:num>
          <m:den>
            <m:r>
              <w:rPr>
                <w:rFonts w:ascii="Cambria Math" w:hAnsi="Cambria Math"/>
              </w:rPr>
              <m:t>15</m:t>
            </m:r>
          </m:den>
        </m:f>
        <m:d>
          <m:dPr>
            <m:ctrlPr>
              <w:rPr>
                <w:rFonts w:ascii="Cambria Math" w:hAnsi="Cambria Math"/>
                <w:i/>
              </w:rPr>
            </m:ctrlPr>
          </m:dPr>
          <m:e>
            <m:r>
              <w:rPr>
                <w:rFonts w:ascii="Cambria Math" w:hAnsi="Cambria Math"/>
              </w:rPr>
              <m:t>h-x</m:t>
            </m:r>
          </m:e>
        </m:d>
        <m:r>
          <w:rPr>
            <w:rFonts w:ascii="Cambria Math" w:hAnsi="Cambria Math"/>
          </w:rPr>
          <m:t>b</m:t>
        </m:r>
        <m:sSub>
          <m:sSubPr>
            <m:ctrlPr>
              <w:rPr>
                <w:rFonts w:ascii="Cambria Math" w:hAnsi="Cambria Math"/>
                <w:i/>
              </w:rPr>
            </m:ctrlPr>
          </m:sSubPr>
          <m:e>
            <m:r>
              <w:rPr>
                <w:rFonts w:ascii="Cambria Math" w:hAnsi="Cambria Math"/>
              </w:rPr>
              <m:t>R</m:t>
            </m:r>
          </m:e>
          <m:sub>
            <m:r>
              <w:rPr>
                <w:rFonts w:ascii="Cambria Math" w:hAnsi="Cambria Math"/>
              </w:rPr>
              <m:t>b,</m:t>
            </m:r>
            <m:r>
              <w:rPr>
                <w:rFonts w:ascii="Cambria Math" w:hAnsi="Cambria Math"/>
                <w:lang w:val="en-US"/>
              </w:rPr>
              <m:t>ser</m:t>
            </m:r>
          </m:sub>
        </m:sSub>
        <m:r>
          <w:rPr>
            <w:rFonts w:ascii="Cambria Math" w:hAnsi="Cambria Math"/>
          </w:rPr>
          <m:t>+30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a</m:t>
                </m:r>
              </m:num>
              <m:den>
                <m:r>
                  <w:rPr>
                    <w:rFonts w:ascii="Cambria Math" w:hAnsi="Cambria Math"/>
                  </w:rPr>
                  <m:t>h-x</m:t>
                </m:r>
              </m:den>
            </m:f>
          </m:e>
        </m:d>
        <m:sSub>
          <m:sSubPr>
            <m:ctrlPr>
              <w:rPr>
                <w:rFonts w:ascii="Cambria Math" w:hAnsi="Cambria Math"/>
                <w:i/>
              </w:rPr>
            </m:ctrlPr>
          </m:sSubPr>
          <m:e>
            <m:r>
              <w:rPr>
                <w:rFonts w:ascii="Cambria Math" w:hAnsi="Cambria Math"/>
              </w:rPr>
              <m:t>A</m:t>
            </m:r>
          </m:e>
          <m:sub>
            <m:r>
              <w:rPr>
                <w:rFonts w:ascii="Cambria Math" w:hAnsi="Cambria Math"/>
              </w:rPr>
              <m:t>s</m:t>
            </m:r>
          </m:sub>
        </m:sSub>
      </m:oMath>
      <w:r w:rsidR="00873266" w:rsidRPr="00E7678E">
        <w:t>.</w:t>
      </w:r>
    </w:p>
    <w:p w:rsidR="00873266" w:rsidRPr="00BE1F6D" w:rsidRDefault="00873266" w:rsidP="00873266">
      <w:r>
        <w:t xml:space="preserve">Из этого условия методом последовательных приближений находят высоту сжатой зоны </w:t>
      </w:r>
      <w:r w:rsidRPr="003F4FF6">
        <w:rPr>
          <w:i/>
        </w:rPr>
        <w:t>х</w:t>
      </w:r>
      <w:r>
        <w:t xml:space="preserve">, затем можно определить напряжения </w:t>
      </w:r>
      <w:r w:rsidRPr="00D06638">
        <w:rPr>
          <w:i/>
          <w:lang w:val="en-US"/>
        </w:rPr>
        <w:sym w:font="Symbol" w:char="F073"/>
      </w:r>
      <w:r w:rsidRPr="00D06638">
        <w:rPr>
          <w:i/>
          <w:vertAlign w:val="subscript"/>
          <w:lang w:val="en-US"/>
        </w:rPr>
        <w:t>b</w:t>
      </w:r>
      <w:r w:rsidRPr="00D06638">
        <w:t>,</w:t>
      </w:r>
      <w:r w:rsidRPr="00D06638">
        <w:rPr>
          <w:i/>
        </w:rPr>
        <w:t xml:space="preserve"> </w:t>
      </w:r>
      <w:r w:rsidRPr="00D06638">
        <w:rPr>
          <w:i/>
          <w:lang w:val="en-US"/>
        </w:rPr>
        <w:sym w:font="Symbol" w:char="F073"/>
      </w:r>
      <w:r w:rsidRPr="00D06638">
        <w:rPr>
          <w:i/>
          <w:vertAlign w:val="subscript"/>
          <w:lang w:val="en-US"/>
        </w:rPr>
        <w:t>s</w:t>
      </w:r>
      <w:r w:rsidRPr="00D06638">
        <w:t>,</w:t>
      </w:r>
      <w:r w:rsidRPr="00D06638">
        <w:rPr>
          <w:i/>
        </w:rPr>
        <w:t xml:space="preserve"> </w:t>
      </w:r>
      <w:r w:rsidRPr="00D06638">
        <w:rPr>
          <w:i/>
          <w:lang w:val="en-US"/>
        </w:rPr>
        <w:sym w:font="Symbol" w:char="F073"/>
      </w:r>
      <w:r w:rsidRPr="00D06638">
        <w:rPr>
          <w:i/>
        </w:rPr>
        <w:t>’</w:t>
      </w:r>
      <w:r w:rsidRPr="00D06638">
        <w:rPr>
          <w:i/>
          <w:vertAlign w:val="subscript"/>
          <w:lang w:val="en-US"/>
        </w:rPr>
        <w:t>s</w:t>
      </w:r>
      <w:r w:rsidRPr="003F4FF6">
        <w:t>.</w:t>
      </w:r>
      <w:r>
        <w:t xml:space="preserve"> Далее составляется выражение для суммы моментов всех сил относительно нейтральной линии: </w:t>
      </w:r>
      <m:oMath>
        <m:r>
          <m:rPr>
            <m:sty m:val="p"/>
          </m:rPr>
          <w:rPr>
            <w:rFonts w:ascii="Cambria Math" w:hAnsi="Cambria Math"/>
          </w:rPr>
          <m:t>ΣМ</m:t>
        </m:r>
        <m:r>
          <w:rPr>
            <w:rFonts w:ascii="Cambria Math" w:hAnsi="Cambria Math"/>
          </w:rPr>
          <m:t>=0</m:t>
        </m:r>
      </m:oMath>
      <w:r>
        <w:t xml:space="preserve">, из которого находят момент образования трещины, </w:t>
      </w:r>
      <w:r>
        <w:rPr>
          <w:lang w:val="en-US"/>
        </w:rPr>
        <w:t>M</w:t>
      </w:r>
      <w:r w:rsidRPr="001F592A">
        <w:rPr>
          <w:vertAlign w:val="subscript"/>
          <w:lang w:val="en-US"/>
        </w:rPr>
        <w:t>crc</w:t>
      </w:r>
      <w:r>
        <w:t>:</w:t>
      </w:r>
    </w:p>
    <w:p w:rsidR="00873266" w:rsidRDefault="00B93F18" w:rsidP="00873266">
      <w:pPr>
        <w:jc w:val="center"/>
      </w:pPr>
      <m:oMath>
        <m:sSub>
          <m:sSubPr>
            <m:ctrlPr>
              <w:rPr>
                <w:rFonts w:ascii="Cambria Math" w:hAnsi="Cambria Math"/>
                <w:i/>
              </w:rPr>
            </m:ctrlPr>
          </m:sSubPr>
          <m:e>
            <m:r>
              <w:rPr>
                <w:rFonts w:ascii="Cambria Math" w:hAnsi="Cambria Math"/>
                <w:lang w:val="en-US"/>
              </w:rPr>
              <m:t>M</m:t>
            </m:r>
          </m:e>
          <m:sub>
            <m:r>
              <w:rPr>
                <w:rFonts w:ascii="Cambria Math" w:hAnsi="Cambria Math"/>
              </w:rPr>
              <m:t>crc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i/>
          </w:rPr>
          <w:sym w:font="Symbol" w:char="F0D7"/>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i/>
          </w:rPr>
          <w:sym w:font="Symbol" w:char="F0D7"/>
        </m:r>
        <m:sSub>
          <m:sSubPr>
            <m:ctrlPr>
              <w:rPr>
                <w:rFonts w:ascii="Cambria Math" w:hAnsi="Cambria Math"/>
                <w:i/>
              </w:rPr>
            </m:ctrlPr>
          </m:sSubPr>
          <m:e>
            <m:r>
              <w:rPr>
                <w:rFonts w:ascii="Cambria Math" w:hAnsi="Cambria Math"/>
              </w:rPr>
              <m:t>y</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i/>
          </w:rPr>
          <w:sym w:font="Symbol" w:char="F0D7"/>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bt</m:t>
            </m:r>
          </m:sub>
        </m:sSub>
        <m:r>
          <w:rPr>
            <w:rFonts w:ascii="Cambria Math" w:hAnsi="Cambria Math"/>
            <w:i/>
          </w:rPr>
          <w:sym w:font="Symbol" w:char="F0D7"/>
        </m:r>
        <m:sSub>
          <m:sSubPr>
            <m:ctrlPr>
              <w:rPr>
                <w:rFonts w:ascii="Cambria Math" w:hAnsi="Cambria Math"/>
                <w:i/>
              </w:rPr>
            </m:ctrlPr>
          </m:sSubPr>
          <m:e>
            <m:r>
              <w:rPr>
                <w:rFonts w:ascii="Cambria Math" w:hAnsi="Cambria Math"/>
              </w:rPr>
              <m:t>y</m:t>
            </m:r>
          </m:e>
          <m:sub>
            <m:r>
              <w:rPr>
                <w:rFonts w:ascii="Cambria Math" w:hAnsi="Cambria Math"/>
              </w:rPr>
              <m:t>bt</m:t>
            </m:r>
          </m:sub>
        </m:sSub>
      </m:oMath>
      <w:r w:rsidR="00873266" w:rsidRPr="0012592B">
        <w:t>.</w:t>
      </w:r>
    </w:p>
    <w:p w:rsidR="00873266" w:rsidRDefault="00873266" w:rsidP="00873266">
      <w:r>
        <w:t xml:space="preserve">Для предварительно напряженных элементов усилие обжатия </w:t>
      </w:r>
      <w:r w:rsidRPr="009A5079">
        <w:rPr>
          <w:i/>
        </w:rPr>
        <w:t>Р</w:t>
      </w:r>
      <w:r>
        <w:t xml:space="preserve"> учитывается как внешняя сила, следовательно, выражение </w:t>
      </w:r>
      <m:oMath>
        <m:r>
          <m:rPr>
            <m:sty m:val="p"/>
          </m:rPr>
          <w:rPr>
            <w:rFonts w:ascii="Cambria Math" w:hAnsi="Cambria Math"/>
          </w:rPr>
          <m:t>ΣN</m:t>
        </m:r>
        <m:r>
          <w:rPr>
            <w:rFonts w:ascii="Cambria Math" w:hAnsi="Cambria Math"/>
          </w:rPr>
          <m:t>=0</m:t>
        </m:r>
      </m:oMath>
      <w:r>
        <w:t xml:space="preserve"> будет иметь вид:</w:t>
      </w:r>
    </w:p>
    <w:p w:rsidR="00873266" w:rsidRDefault="00B93F18" w:rsidP="00873266">
      <w:pPr>
        <w:ind w:firstLine="0"/>
        <w:jc w:val="center"/>
      </w:pPr>
      <m:oMath>
        <m:sSub>
          <m:sSubPr>
            <m:ctrlPr>
              <w:rPr>
                <w:rFonts w:ascii="Cambria Math" w:hAnsi="Cambria Math"/>
                <w:i/>
              </w:rPr>
            </m:ctrlPr>
          </m:sSubPr>
          <m:e>
            <m:r>
              <w:rPr>
                <w:rFonts w:ascii="Cambria Math" w:hAnsi="Cambria Math"/>
              </w:rPr>
              <m:t>N</m:t>
            </m:r>
          </m:e>
          <m:sub>
            <m:r>
              <w:rPr>
                <w:rFonts w:ascii="Cambria Math" w:hAnsi="Cambria Math"/>
                <w:lang w:val="en-US"/>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lang w:val="en-US"/>
              </w:rPr>
              <m:t>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bt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+Р</m:t>
        </m:r>
      </m:oMath>
      <w:r w:rsidR="00873266">
        <w:t>,</w:t>
      </w:r>
    </w:p>
    <w:p w:rsidR="00873266" w:rsidRPr="0041781B" w:rsidRDefault="00873266" w:rsidP="00873266">
      <w:pPr>
        <w:ind w:firstLine="0"/>
      </w:pPr>
      <w:r>
        <w:t>А момент трещинообразования будет равен:</w:t>
      </w:r>
    </w:p>
    <w:p w:rsidR="00873266" w:rsidRDefault="00B93F18" w:rsidP="00873266">
      <w:pPr>
        <w:jc w:val="center"/>
      </w:pPr>
      <m:oMath>
        <m:sSub>
          <m:sSubPr>
            <m:ctrlPr>
              <w:rPr>
                <w:rFonts w:ascii="Cambria Math" w:hAnsi="Cambria Math"/>
                <w:i/>
              </w:rPr>
            </m:ctrlPr>
          </m:sSubPr>
          <m:e>
            <m:r>
              <w:rPr>
                <w:rFonts w:ascii="Cambria Math" w:hAnsi="Cambria Math"/>
                <w:lang w:val="en-US"/>
              </w:rPr>
              <m:t>M</m:t>
            </m:r>
          </m:e>
          <m:sub>
            <m:r>
              <w:rPr>
                <w:rFonts w:ascii="Cambria Math" w:hAnsi="Cambria Math"/>
              </w:rPr>
              <m:t>crc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i/>
          </w:rPr>
          <w:sym w:font="Symbol" w:char="F0D7"/>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i/>
          </w:rPr>
          <w:sym w:font="Symbol" w:char="F0D7"/>
        </m:r>
        <m:sSub>
          <m:sSubPr>
            <m:ctrlPr>
              <w:rPr>
                <w:rFonts w:ascii="Cambria Math" w:hAnsi="Cambria Math"/>
                <w:i/>
              </w:rPr>
            </m:ctrlPr>
          </m:sSubPr>
          <m:e>
            <m:r>
              <w:rPr>
                <w:rFonts w:ascii="Cambria Math" w:hAnsi="Cambria Math"/>
              </w:rPr>
              <m:t>y</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i/>
          </w:rPr>
          <w:sym w:font="Symbol" w:char="F0D7"/>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bt</m:t>
            </m:r>
          </m:sub>
        </m:sSub>
        <m:r>
          <w:rPr>
            <w:rFonts w:ascii="Cambria Math" w:hAnsi="Cambria Math"/>
            <w:i/>
          </w:rPr>
          <w:sym w:font="Symbol" w:char="F0D7"/>
        </m:r>
        <m:sSub>
          <m:sSubPr>
            <m:ctrlPr>
              <w:rPr>
                <w:rFonts w:ascii="Cambria Math" w:hAnsi="Cambria Math"/>
                <w:i/>
              </w:rPr>
            </m:ctrlPr>
          </m:sSubPr>
          <m:e>
            <m:r>
              <w:rPr>
                <w:rFonts w:ascii="Cambria Math" w:hAnsi="Cambria Math"/>
              </w:rPr>
              <m:t>y</m:t>
            </m:r>
          </m:e>
          <m:sub>
            <m:r>
              <w:rPr>
                <w:rFonts w:ascii="Cambria Math" w:hAnsi="Cambria Math"/>
              </w:rPr>
              <m:t>bt</m:t>
            </m:r>
          </m:sub>
        </m:sSub>
        <m:r>
          <w:rPr>
            <w:rFonts w:ascii="Cambria Math" w:hAnsi="Cambria Math"/>
          </w:rPr>
          <m:t>+</m:t>
        </m:r>
        <m:r>
          <w:rPr>
            <w:rFonts w:ascii="Cambria Math" w:hAnsi="Cambria Math"/>
            <w:lang w:val="en-US"/>
          </w:rPr>
          <m:t>P</m:t>
        </m:r>
        <m:r>
          <w:rPr>
            <w:rFonts w:ascii="Cambria Math" w:hAnsi="Cambria Math"/>
            <w:i/>
            <w:lang w:val="en-US"/>
          </w:rPr>
          <w:sym w:font="Symbol" w:char="F0D7"/>
        </m:r>
        <m:sSub>
          <m:sSubPr>
            <m:ctrlPr>
              <w:rPr>
                <w:rFonts w:ascii="Cambria Math" w:hAnsi="Cambria Math"/>
                <w:i/>
                <w:lang w:val="en-US"/>
              </w:rPr>
            </m:ctrlPr>
          </m:sSubPr>
          <m:e>
            <m:r>
              <w:rPr>
                <w:rFonts w:ascii="Cambria Math" w:hAnsi="Cambria Math"/>
                <w:lang w:val="en-US"/>
              </w:rPr>
              <m:t>e</m:t>
            </m:r>
          </m:e>
          <m:sub>
            <m:r>
              <w:rPr>
                <w:rFonts w:ascii="Cambria Math" w:hAnsi="Cambria Math"/>
              </w:rPr>
              <m:t>0</m:t>
            </m:r>
            <m:r>
              <w:rPr>
                <w:rFonts w:ascii="Cambria Math" w:hAnsi="Cambria Math"/>
                <w:lang w:val="en-US"/>
              </w:rPr>
              <m:t>P</m:t>
            </m:r>
          </m:sub>
        </m:sSub>
      </m:oMath>
      <w:r w:rsidR="00873266" w:rsidRPr="0012592B">
        <w:t>.</w:t>
      </w:r>
    </w:p>
    <w:p w:rsidR="00873266" w:rsidRPr="009A5079" w:rsidRDefault="00873266" w:rsidP="00873266"/>
    <w:p w:rsidR="00873266" w:rsidRPr="005925BF" w:rsidRDefault="00873266" w:rsidP="00873266">
      <w:pPr>
        <w:pStyle w:val="3"/>
      </w:pPr>
      <w:r w:rsidRPr="005925BF">
        <w:t xml:space="preserve"> </w:t>
      </w:r>
      <w:r w:rsidR="00AF6EDF">
        <w:t>Классическая</w:t>
      </w:r>
      <w:r w:rsidRPr="005925BF">
        <w:t xml:space="preserve"> методика</w:t>
      </w:r>
    </w:p>
    <w:p w:rsidR="00873266" w:rsidRPr="00124A63" w:rsidRDefault="00873266" w:rsidP="00873266">
      <w:r>
        <w:t xml:space="preserve">Нормы СП 52-101-2003 и СП-52-102-2003 допускают определять момент образования трещин как для упругого материала без учета неупругих деформаций растянутого бетона. Однако если в последующих расчетах окажется, что ширина раскрытия трещин превышает предельно допустимую величину, </w:t>
      </w:r>
      <w:r>
        <w:rPr>
          <w:lang w:val="en-US"/>
        </w:rPr>
        <w:t>a</w:t>
      </w:r>
      <w:r w:rsidRPr="00124A63">
        <w:rPr>
          <w:vertAlign w:val="subscript"/>
          <w:lang w:val="en-US"/>
        </w:rPr>
        <w:t>crc</w:t>
      </w:r>
      <w:r w:rsidRPr="00124A63">
        <w:t>&gt;</w:t>
      </w:r>
      <w:r>
        <w:rPr>
          <w:lang w:val="en-US"/>
        </w:rPr>
        <w:t>a</w:t>
      </w:r>
      <w:r w:rsidRPr="00124A63">
        <w:rPr>
          <w:vertAlign w:val="subscript"/>
          <w:lang w:val="en-US"/>
        </w:rPr>
        <w:t>crc</w:t>
      </w:r>
      <w:r w:rsidRPr="00124A63">
        <w:rPr>
          <w:vertAlign w:val="subscript"/>
        </w:rPr>
        <w:t>,</w:t>
      </w:r>
      <w:r w:rsidRPr="00124A63">
        <w:rPr>
          <w:vertAlign w:val="subscript"/>
          <w:lang w:val="en-US"/>
        </w:rPr>
        <w:t>ult</w:t>
      </w:r>
      <w:r>
        <w:t xml:space="preserve">, или прогиб элемента превышает допустимый, </w:t>
      </w:r>
      <w:r>
        <w:rPr>
          <w:lang w:val="en-US"/>
        </w:rPr>
        <w:t>f</w:t>
      </w:r>
      <w:r w:rsidRPr="00124A63">
        <w:t>&gt;</w:t>
      </w:r>
      <w:r>
        <w:rPr>
          <w:lang w:val="en-US"/>
        </w:rPr>
        <w:t>f</w:t>
      </w:r>
      <w:r w:rsidRPr="00124A63">
        <w:rPr>
          <w:vertAlign w:val="subscript"/>
          <w:lang w:val="en-US"/>
        </w:rPr>
        <w:t>ult</w:t>
      </w:r>
      <w:r>
        <w:t>, то момент трещинообразования необходимо определять на основе нелинейной деформационной модели.</w:t>
      </w:r>
    </w:p>
    <w:p w:rsidR="00873266" w:rsidRDefault="00873266" w:rsidP="00873266">
      <w:r>
        <w:t>Для упругого тела, находящегося под действием изгибающего момента напряжение в крайних волокнах сечения равны:</w:t>
      </w:r>
    </w:p>
    <w:p w:rsidR="00873266" w:rsidRDefault="00873266" w:rsidP="00873266">
      <w:pPr>
        <w:ind w:firstLine="0"/>
        <w:jc w:val="center"/>
      </w:pPr>
      <m:oMath>
        <m:r>
          <w:rPr>
            <w:rFonts w:ascii="Cambria Math" w:hAnsi="Cambria Math"/>
            <w:i/>
          </w:rPr>
          <w:sym w:font="Symbol" w:char="F073"/>
        </m:r>
        <m:r>
          <w:rPr>
            <w:rFonts w:ascii="Cambria Math" w:hAnsi="Cambria Math"/>
          </w:rPr>
          <m:t>=</m:t>
        </m:r>
        <m:f>
          <m:fPr>
            <m:ctrlPr>
              <w:rPr>
                <w:rFonts w:ascii="Cambria Math" w:hAnsi="Cambria Math"/>
                <w:i/>
              </w:rPr>
            </m:ctrlPr>
          </m:fPr>
          <m:num>
            <m:r>
              <w:rPr>
                <w:rFonts w:ascii="Cambria Math" w:hAnsi="Cambria Math"/>
                <w:lang w:val="en-US"/>
              </w:rPr>
              <m:t>M</m:t>
            </m:r>
          </m:num>
          <m:den>
            <m:r>
              <w:rPr>
                <w:rFonts w:ascii="Cambria Math" w:hAnsi="Cambria Math"/>
                <w:lang w:val="en-US"/>
              </w:rPr>
              <m:t>W</m:t>
            </m:r>
          </m:den>
        </m:f>
      </m:oMath>
      <w:r>
        <w:t>,</w:t>
      </w:r>
    </w:p>
    <w:p w:rsidR="00873266" w:rsidRDefault="00873266" w:rsidP="00873266">
      <w:pPr>
        <w:ind w:firstLine="0"/>
      </w:pPr>
      <w:r>
        <w:lastRenderedPageBreak/>
        <w:t>записав данное условие для приведенного сечения, учитывая</w:t>
      </w:r>
      <w:r w:rsidRPr="00101782">
        <w:t xml:space="preserve"> </w:t>
      </w:r>
      <w:r>
        <w:t>М</w:t>
      </w:r>
      <w:r w:rsidRPr="00DD0328">
        <w:t>=</w:t>
      </w:r>
      <w:r>
        <w:rPr>
          <w:lang w:val="en-US"/>
        </w:rPr>
        <w:t>M</w:t>
      </w:r>
      <w:r w:rsidRPr="00DD0328">
        <w:rPr>
          <w:vertAlign w:val="subscript"/>
          <w:lang w:val="en-US"/>
        </w:rPr>
        <w:t>crc</w:t>
      </w:r>
      <w:r>
        <w:t xml:space="preserve"> и то, что в момент образования трещины напряжения в крайнем растянутом волокне бетона равны </w:t>
      </w:r>
      <w:r>
        <w:rPr>
          <w:lang w:val="en-US"/>
        </w:rPr>
        <w:t>R</w:t>
      </w:r>
      <w:r>
        <w:rPr>
          <w:vertAlign w:val="subscript"/>
          <w:lang w:val="en-US"/>
        </w:rPr>
        <w:t>bt</w:t>
      </w:r>
      <w:r w:rsidRPr="00101782">
        <w:rPr>
          <w:vertAlign w:val="subscript"/>
        </w:rPr>
        <w:t>,</w:t>
      </w:r>
      <w:r>
        <w:rPr>
          <w:vertAlign w:val="subscript"/>
          <w:lang w:val="en-US"/>
        </w:rPr>
        <w:t>ser</w:t>
      </w:r>
      <w:r>
        <w:t xml:space="preserve"> получим:</w:t>
      </w:r>
    </w:p>
    <w:p w:rsidR="00873266" w:rsidRDefault="00B93F18" w:rsidP="00873266">
      <w:pPr>
        <w:ind w:firstLine="0"/>
        <w:jc w:val="center"/>
      </w:pPr>
      <m:oMath>
        <m:sSub>
          <m:sSubPr>
            <m:ctrlPr>
              <w:rPr>
                <w:rFonts w:ascii="Cambria Math" w:hAnsi="Cambria Math"/>
                <w:i/>
                <w:szCs w:val="28"/>
              </w:rPr>
            </m:ctrlPr>
          </m:sSubPr>
          <m:e>
            <m:r>
              <w:rPr>
                <w:rFonts w:ascii="Cambria Math" w:hAnsi="Cambria Math"/>
                <w:szCs w:val="28"/>
                <w:lang w:val="en-US"/>
              </w:rPr>
              <m:t>R</m:t>
            </m:r>
          </m:e>
          <m:sub>
            <m:r>
              <w:rPr>
                <w:rFonts w:ascii="Cambria Math" w:hAnsi="Cambria Math"/>
                <w:szCs w:val="28"/>
                <w:lang w:val="en-US"/>
              </w:rPr>
              <m:t>bt</m:t>
            </m:r>
            <m:r>
              <w:rPr>
                <w:rFonts w:ascii="Cambria Math" w:hAnsi="Cambria Math"/>
                <w:szCs w:val="28"/>
              </w:rPr>
              <m:t>,</m:t>
            </m:r>
            <m:r>
              <w:rPr>
                <w:rFonts w:ascii="Cambria Math" w:hAnsi="Cambria Math"/>
                <w:szCs w:val="28"/>
                <w:lang w:val="en-US"/>
              </w:rPr>
              <m:t>ser</m:t>
            </m:r>
          </m:sub>
        </m:sSub>
        <m:r>
          <w:rPr>
            <w:rFonts w:ascii="Cambria Math" w:hAnsi="Cambria Math"/>
            <w:szCs w:val="28"/>
          </w:rPr>
          <m:t>=</m:t>
        </m:r>
        <m:f>
          <m:fPr>
            <m:ctrlPr>
              <w:rPr>
                <w:rFonts w:ascii="Cambria Math" w:hAnsi="Cambria Math"/>
                <w:i/>
                <w:szCs w:val="28"/>
              </w:rPr>
            </m:ctrlPr>
          </m:fPr>
          <m:num>
            <m:sSub>
              <m:sSubPr>
                <m:ctrlPr>
                  <w:rPr>
                    <w:rFonts w:ascii="Cambria Math" w:hAnsi="Cambria Math"/>
                    <w:i/>
                    <w:szCs w:val="28"/>
                    <w:lang w:val="en-US"/>
                  </w:rPr>
                </m:ctrlPr>
              </m:sSubPr>
              <m:e>
                <m:r>
                  <w:rPr>
                    <w:rFonts w:ascii="Cambria Math" w:hAnsi="Cambria Math"/>
                    <w:szCs w:val="28"/>
                    <w:lang w:val="en-US"/>
                  </w:rPr>
                  <m:t>M</m:t>
                </m:r>
              </m:e>
              <m:sub>
                <m:r>
                  <w:rPr>
                    <w:rFonts w:ascii="Cambria Math" w:hAnsi="Cambria Math"/>
                    <w:szCs w:val="28"/>
                    <w:lang w:val="en-US"/>
                  </w:rPr>
                  <m:t>crc</m:t>
                </m:r>
              </m:sub>
            </m:sSub>
          </m:num>
          <m:den>
            <m:sSub>
              <m:sSubPr>
                <m:ctrlPr>
                  <w:rPr>
                    <w:rFonts w:ascii="Cambria Math" w:hAnsi="Cambria Math"/>
                    <w:i/>
                    <w:szCs w:val="28"/>
                  </w:rPr>
                </m:ctrlPr>
              </m:sSubPr>
              <m:e>
                <m:r>
                  <w:rPr>
                    <w:rFonts w:ascii="Cambria Math" w:hAnsi="Cambria Math"/>
                    <w:szCs w:val="28"/>
                  </w:rPr>
                  <m:t>W</m:t>
                </m:r>
              </m:e>
              <m:sub>
                <m:r>
                  <w:rPr>
                    <w:rFonts w:ascii="Cambria Math" w:hAnsi="Cambria Math"/>
                    <w:szCs w:val="28"/>
                  </w:rPr>
                  <m:t>red</m:t>
                </m:r>
              </m:sub>
            </m:sSub>
          </m:den>
        </m:f>
        <m:r>
          <w:rPr>
            <w:rFonts w:ascii="Cambria Math" w:hAnsi="Cambria Math"/>
            <w:szCs w:val="28"/>
          </w:rPr>
          <m:t xml:space="preserve">     </m:t>
        </m:r>
        <m:box>
          <m:boxPr>
            <m:opEmu m:val="1"/>
            <m:ctrlPr>
              <w:rPr>
                <w:rFonts w:ascii="Cambria Math" w:hAnsi="Cambria Math"/>
                <w:i/>
                <w:szCs w:val="28"/>
                <w:lang w:val="en-US"/>
              </w:rPr>
            </m:ctrlPr>
          </m:boxPr>
          <m:e>
            <m:r>
              <w:rPr>
                <w:rFonts w:ascii="Cambria Math" w:hAnsi="Cambria Math"/>
                <w:szCs w:val="28"/>
              </w:rPr>
              <m:t>→</m:t>
            </m:r>
          </m:e>
        </m:box>
        <m:r>
          <w:rPr>
            <w:rFonts w:ascii="Cambria Math" w:hAnsi="Cambria Math"/>
            <w:szCs w:val="28"/>
          </w:rPr>
          <m:t xml:space="preserve">    </m:t>
        </m:r>
        <m:sSub>
          <m:sSubPr>
            <m:ctrlPr>
              <w:rPr>
                <w:rFonts w:ascii="Cambria Math" w:hAnsi="Cambria Math"/>
                <w:i/>
                <w:szCs w:val="28"/>
              </w:rPr>
            </m:ctrlPr>
          </m:sSubPr>
          <m:e>
            <m:r>
              <w:rPr>
                <w:rFonts w:ascii="Cambria Math" w:hAnsi="Cambria Math"/>
                <w:szCs w:val="28"/>
              </w:rPr>
              <m:t>M</m:t>
            </m:r>
          </m:e>
          <m:sub>
            <m:r>
              <w:rPr>
                <w:rFonts w:ascii="Cambria Math" w:hAnsi="Cambria Math"/>
                <w:szCs w:val="28"/>
              </w:rPr>
              <m:t>crc</m:t>
            </m:r>
          </m:sub>
        </m:sSub>
        <m:r>
          <w:rPr>
            <w:rFonts w:ascii="Cambria Math" w:hAnsi="Cambria Math"/>
            <w:szCs w:val="28"/>
          </w:rPr>
          <m:t>=</m:t>
        </m:r>
        <m:sSub>
          <m:sSubPr>
            <m:ctrlPr>
              <w:rPr>
                <w:rFonts w:ascii="Cambria Math" w:hAnsi="Cambria Math"/>
                <w:i/>
                <w:szCs w:val="28"/>
              </w:rPr>
            </m:ctrlPr>
          </m:sSubPr>
          <m:e>
            <m:r>
              <w:rPr>
                <w:rFonts w:ascii="Cambria Math" w:hAnsi="Cambria Math"/>
                <w:szCs w:val="28"/>
                <w:lang w:val="en-US"/>
              </w:rPr>
              <m:t>R</m:t>
            </m:r>
          </m:e>
          <m:sub>
            <m:r>
              <w:rPr>
                <w:rFonts w:ascii="Cambria Math" w:hAnsi="Cambria Math"/>
                <w:szCs w:val="28"/>
                <w:lang w:val="en-US"/>
              </w:rPr>
              <m:t>bt</m:t>
            </m:r>
            <m:r>
              <w:rPr>
                <w:rFonts w:ascii="Cambria Math" w:hAnsi="Cambria Math"/>
                <w:szCs w:val="28"/>
              </w:rPr>
              <m:t>,</m:t>
            </m:r>
            <m:r>
              <w:rPr>
                <w:rFonts w:ascii="Cambria Math" w:hAnsi="Cambria Math"/>
                <w:szCs w:val="28"/>
                <w:lang w:val="en-US"/>
              </w:rPr>
              <m:t>ser</m:t>
            </m:r>
          </m:sub>
        </m:sSub>
        <m:sSub>
          <m:sSubPr>
            <m:ctrlPr>
              <w:rPr>
                <w:rFonts w:ascii="Cambria Math" w:hAnsi="Cambria Math"/>
                <w:i/>
                <w:szCs w:val="28"/>
              </w:rPr>
            </m:ctrlPr>
          </m:sSubPr>
          <m:e>
            <m:r>
              <w:rPr>
                <w:rFonts w:ascii="Cambria Math" w:hAnsi="Cambria Math"/>
                <w:szCs w:val="28"/>
                <w:lang w:val="en-US"/>
              </w:rPr>
              <m:t>W</m:t>
            </m:r>
          </m:e>
          <m:sub>
            <m:r>
              <w:rPr>
                <w:rFonts w:ascii="Cambria Math" w:hAnsi="Cambria Math"/>
                <w:szCs w:val="28"/>
                <w:lang w:val="en-US"/>
              </w:rPr>
              <m:t>red</m:t>
            </m:r>
          </m:sub>
        </m:sSub>
      </m:oMath>
      <w:r w:rsidR="00873266" w:rsidRPr="00B163C9">
        <w:t>.</w:t>
      </w:r>
    </w:p>
    <w:p w:rsidR="00873266" w:rsidRPr="00CF2401" w:rsidRDefault="00873266" w:rsidP="00873266">
      <w:pPr>
        <w:ind w:firstLine="0"/>
      </w:pPr>
      <w:r>
        <w:t xml:space="preserve">Здесь </w:t>
      </w:r>
      <w:r>
        <w:rPr>
          <w:lang w:val="en-US"/>
        </w:rPr>
        <w:t>W</w:t>
      </w:r>
      <w:r w:rsidRPr="00272381">
        <w:rPr>
          <w:vertAlign w:val="subscript"/>
          <w:lang w:val="en-US"/>
        </w:rPr>
        <w:t>red</w:t>
      </w:r>
      <w:r>
        <w:t xml:space="preserve"> – момент сопротивления приведенного сечения элемента для нижнего растянутого волокна.</w:t>
      </w:r>
    </w:p>
    <w:p w:rsidR="00873266" w:rsidRDefault="00873266" w:rsidP="00873266">
      <w:r w:rsidRPr="00B163C9">
        <w:t xml:space="preserve"> </w:t>
      </w:r>
      <w:r>
        <w:t>В общем случае для предварительно напряженного изгибаемого элемента с усилием обжатия Р напряжение в крайнем растянутом волокне в стадии эксплуатации:</w:t>
      </w:r>
    </w:p>
    <w:p w:rsidR="00873266" w:rsidRPr="00B163C9" w:rsidRDefault="00B93F18" w:rsidP="00873266">
      <w:r>
        <w:rPr>
          <w:noProof/>
        </w:rPr>
        <w:pict>
          <v:shape id="_x0000_s3297" type="#_x0000_t202" style="position:absolute;left:0;text-align:left;margin-left:310.95pt;margin-top:9.5pt;width:26.5pt;height:24.25pt;z-index:251671040" filled="f" stroked="f">
            <v:textbox style="mso-next-textbox:#_x0000_s3297">
              <w:txbxContent>
                <w:p w:rsidR="000020D8" w:rsidRPr="004459F0" w:rsidRDefault="000020D8" w:rsidP="00873266">
                  <w:pPr>
                    <w:pStyle w:val="af2"/>
                    <w:rPr>
                      <w:i/>
                      <w:vertAlign w:val="subscript"/>
                      <w:lang w:val="en-US"/>
                    </w:rPr>
                  </w:pPr>
                  <w:r>
                    <w:rPr>
                      <w:rStyle w:val="af3"/>
                      <w:i/>
                      <w:sz w:val="28"/>
                      <w:lang w:val="en-US"/>
                    </w:rPr>
                    <w:t>M</w:t>
                  </w:r>
                </w:p>
                <w:p w:rsidR="000020D8" w:rsidRDefault="000020D8" w:rsidP="00873266">
                  <w:pPr>
                    <w:pStyle w:val="af2"/>
                  </w:pPr>
                </w:p>
              </w:txbxContent>
            </v:textbox>
          </v:shape>
        </w:pict>
      </w:r>
      <w:r>
        <w:rPr>
          <w:noProof/>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3298" type="#_x0000_t102" style="position:absolute;left:0;text-align:left;margin-left:298.25pt;margin-top:23.6pt;width:21.9pt;height:34.4pt;rotation:180;z-index:251672064" adj="17152" fillcolor="black [3213]" strokeweight="1pt"/>
        </w:pict>
      </w:r>
      <w:r>
        <w:rPr>
          <w:noProof/>
        </w:rPr>
        <w:pict>
          <v:shape id="_x0000_s3284" type="#_x0000_t32" style="position:absolute;left:0;text-align:left;margin-left:181.8pt;margin-top:7.1pt;width:0;height:25.05pt;z-index:251657728" o:connectortype="straight"/>
        </w:pict>
      </w:r>
      <w:r>
        <w:rPr>
          <w:noProof/>
        </w:rPr>
        <w:pict>
          <v:shape id="_x0000_s3282" type="#_x0000_t32" style="position:absolute;left:0;text-align:left;margin-left:224.1pt;margin-top:13.4pt;width:0;height:52.4pt;z-index:251655680" o:connectortype="straight"/>
        </w:pict>
      </w:r>
      <w:r>
        <w:rPr>
          <w:noProof/>
        </w:rPr>
        <w:pict>
          <v:shape id="_x0000_s3281" type="#_x0000_t32" style="position:absolute;left:0;text-align:left;margin-left:181.8pt;margin-top:13.4pt;width:42.3pt;height:0;z-index:251654656" o:connectortype="straight"/>
        </w:pict>
      </w:r>
    </w:p>
    <w:p w:rsidR="00873266" w:rsidRPr="003F4FF6" w:rsidRDefault="00B93F18" w:rsidP="00873266">
      <w:r>
        <w:rPr>
          <w:noProof/>
        </w:rPr>
        <w:pict>
          <v:shape id="_x0000_s3295" type="#_x0000_t202" style="position:absolute;left:0;text-align:left;margin-left:267.75pt;margin-top:9.6pt;width:26.5pt;height:24.25pt;z-index:251668992" filled="f" stroked="f">
            <v:textbox style="mso-next-textbox:#_x0000_s3295">
              <w:txbxContent>
                <w:p w:rsidR="000020D8" w:rsidRPr="004459F0" w:rsidRDefault="000020D8" w:rsidP="00873266">
                  <w:pPr>
                    <w:pStyle w:val="af2"/>
                    <w:rPr>
                      <w:i/>
                      <w:vertAlign w:val="subscript"/>
                    </w:rPr>
                  </w:pPr>
                  <w:r>
                    <w:rPr>
                      <w:rStyle w:val="af3"/>
                      <w:i/>
                      <w:sz w:val="28"/>
                    </w:rPr>
                    <w:t>е</w:t>
                  </w:r>
                  <w:r w:rsidRPr="004459F0">
                    <w:rPr>
                      <w:rStyle w:val="af3"/>
                      <w:i/>
                      <w:sz w:val="28"/>
                      <w:vertAlign w:val="subscript"/>
                    </w:rPr>
                    <w:t>0</w:t>
                  </w:r>
                </w:p>
                <w:p w:rsidR="000020D8" w:rsidRDefault="000020D8" w:rsidP="00873266">
                  <w:pPr>
                    <w:pStyle w:val="af2"/>
                  </w:pPr>
                </w:p>
              </w:txbxContent>
            </v:textbox>
          </v:shape>
        </w:pict>
      </w:r>
      <w:r>
        <w:rPr>
          <w:noProof/>
        </w:rPr>
        <w:pict>
          <v:shape id="_x0000_s3294" type="#_x0000_t32" style="position:absolute;left:0;text-align:left;margin-left:260.75pt;margin-top:5.6pt;width:10.2pt;height:16.45pt;z-index:251667968" o:connectortype="straight"/>
        </w:pict>
      </w:r>
      <w:r>
        <w:rPr>
          <w:noProof/>
        </w:rPr>
        <w:pict>
          <v:shape id="_x0000_s3293" type="#_x0000_t32" style="position:absolute;left:0;text-align:left;margin-left:260.05pt;margin-top:23.7pt;width:10.2pt;height:16.45pt;z-index:251666944" o:connectortype="straight"/>
        </w:pict>
      </w:r>
      <w:r>
        <w:rPr>
          <w:noProof/>
        </w:rPr>
        <w:pict>
          <v:shape id="_x0000_s3292" type="#_x0000_t32" style="position:absolute;left:0;text-align:left;margin-left:264.8pt;margin-top:8pt;width:0;height:33.65pt;z-index:251665920" o:connectortype="straight"/>
        </w:pict>
      </w:r>
      <w:r>
        <w:rPr>
          <w:noProof/>
        </w:rPr>
        <w:pict>
          <v:shape id="_x0000_s3291" type="#_x0000_t32" style="position:absolute;left:0;text-align:left;margin-left:253.8pt;margin-top:14.25pt;width:17.25pt;height:0;z-index:251664896" o:connectortype="straight"/>
        </w:pict>
      </w:r>
      <w:r>
        <w:rPr>
          <w:noProof/>
        </w:rPr>
        <w:pict>
          <v:shape id="_x0000_s3289" type="#_x0000_t32" style="position:absolute;left:0;text-align:left;margin-left:163.05pt;margin-top:14.25pt;width:80.6pt;height:0;z-index:251662848" o:connectortype="straight">
            <v:stroke dashstyle="longDashDot"/>
          </v:shape>
        </w:pict>
      </w:r>
      <w:r>
        <w:rPr>
          <w:noProof/>
        </w:rPr>
        <w:pict>
          <v:shape id="_x0000_s3285" type="#_x0000_t32" style="position:absolute;left:0;text-align:left;margin-left:170.1pt;margin-top:8pt;width:11.7pt;height:6.25pt;flip:x;z-index:251658752" o:connectortype="straight"/>
        </w:pict>
      </w:r>
      <w:r>
        <w:rPr>
          <w:noProof/>
        </w:rPr>
        <w:pict>
          <v:shape id="_x0000_s3286" type="#_x0000_t32" style="position:absolute;left:0;text-align:left;margin-left:170.1pt;margin-top:14.25pt;width:23.45pt;height:.05pt;z-index:251659776" o:connectortype="straight"/>
        </w:pict>
      </w:r>
      <w:r>
        <w:rPr>
          <w:noProof/>
        </w:rPr>
        <w:pict>
          <v:shape id="_x0000_s3288" type="#_x0000_t32" style="position:absolute;left:0;text-align:left;margin-left:181.8pt;margin-top:21.3pt;width:0;height:30.55pt;z-index:251661824" o:connectortype="straight"/>
        </w:pict>
      </w:r>
      <w:r>
        <w:rPr>
          <w:noProof/>
        </w:rPr>
        <w:pict>
          <v:shape id="_x0000_s3287" type="#_x0000_t32" style="position:absolute;left:0;text-align:left;margin-left:181.8pt;margin-top:14.25pt;width:11.75pt;height:7.05pt;flip:x;z-index:251660800" o:connectortype="straight"/>
        </w:pict>
      </w:r>
    </w:p>
    <w:p w:rsidR="00873266" w:rsidRDefault="00B93F18" w:rsidP="00873266">
      <w:r>
        <w:rPr>
          <w:noProof/>
        </w:rPr>
        <w:pict>
          <v:shape id="_x0000_s3296" type="#_x0000_t202" style="position:absolute;left:0;text-align:left;margin-left:271.75pt;margin-top:.25pt;width:26.5pt;height:24.25pt;z-index:251670016" filled="f" stroked="f">
            <v:textbox style="mso-next-textbox:#_x0000_s3296">
              <w:txbxContent>
                <w:p w:rsidR="000020D8" w:rsidRPr="004459F0" w:rsidRDefault="000020D8" w:rsidP="00873266">
                  <w:pPr>
                    <w:pStyle w:val="af2"/>
                    <w:rPr>
                      <w:i/>
                      <w:vertAlign w:val="subscript"/>
                    </w:rPr>
                  </w:pPr>
                  <w:r>
                    <w:rPr>
                      <w:rStyle w:val="af3"/>
                      <w:i/>
                      <w:sz w:val="28"/>
                    </w:rPr>
                    <w:t>Р</w:t>
                  </w:r>
                </w:p>
                <w:p w:rsidR="000020D8" w:rsidRDefault="000020D8" w:rsidP="00873266">
                  <w:pPr>
                    <w:pStyle w:val="af2"/>
                  </w:pPr>
                </w:p>
              </w:txbxContent>
            </v:textbox>
          </v:shape>
        </w:pict>
      </w:r>
      <w:r>
        <w:rPr>
          <w:noProof/>
        </w:rPr>
        <w:pict>
          <v:shape id="_x0000_s3290" type="#_x0000_t32" style="position:absolute;left:0;text-align:left;margin-left:238.95pt;margin-top:8.1pt;width:36pt;height:0;flip:x;z-index:251663872" o:connectortype="straight" strokeweight="2.25pt">
            <v:stroke endarrow="block"/>
          </v:shape>
        </w:pict>
      </w:r>
      <w:r>
        <w:rPr>
          <w:noProof/>
        </w:rPr>
        <w:pict>
          <v:shape id="_x0000_s3283" type="#_x0000_t32" style="position:absolute;left:0;text-align:left;margin-left:181.8pt;margin-top:17.5pt;width:42.3pt;height:0;flip:x;z-index:251656704" o:connectortype="straight"/>
        </w:pict>
      </w:r>
    </w:p>
    <w:p w:rsidR="00873266" w:rsidRPr="00873266" w:rsidRDefault="00873266" w:rsidP="00873266">
      <w:pPr>
        <w:pStyle w:val="af0"/>
      </w:pPr>
      <w:r>
        <w:t xml:space="preserve">Рис. 2.11. К определению </w:t>
      </w:r>
      <w:r>
        <w:rPr>
          <w:lang w:val="en-US"/>
        </w:rPr>
        <w:t>M</w:t>
      </w:r>
      <w:r w:rsidRPr="007039F9">
        <w:rPr>
          <w:vertAlign w:val="subscript"/>
          <w:lang w:val="en-US"/>
        </w:rPr>
        <w:t>crc</w:t>
      </w:r>
    </w:p>
    <w:p w:rsidR="00873266" w:rsidRPr="00067455" w:rsidRDefault="00873266" w:rsidP="00873266">
      <w:pPr>
        <w:pStyle w:val="af0"/>
      </w:pPr>
    </w:p>
    <w:p w:rsidR="00873266" w:rsidRDefault="00B93F18" w:rsidP="00873266">
      <w:pPr>
        <w:ind w:firstLine="0"/>
        <w:jc w:val="center"/>
      </w:pPr>
      <m:oMath>
        <m:sSub>
          <m:sSubPr>
            <m:ctrlPr>
              <w:rPr>
                <w:rFonts w:ascii="Cambria Math" w:hAnsi="Cambria Math"/>
                <w:i/>
              </w:rPr>
            </m:ctrlPr>
          </m:sSubPr>
          <m:e>
            <m:r>
              <w:rPr>
                <w:rFonts w:ascii="Cambria Math" w:hAnsi="Cambria Math"/>
              </w:rPr>
              <m:t>σ</m:t>
            </m:r>
          </m:e>
          <m:sub>
            <m:r>
              <w:rPr>
                <w:rFonts w:ascii="Cambria Math" w:hAnsi="Cambria Math"/>
                <w:lang w:val="en-US"/>
              </w:rPr>
              <m:t>bt</m:t>
            </m:r>
          </m:sub>
        </m:sSub>
        <m:r>
          <w:rPr>
            <w:rFonts w:ascii="Cambria Math" w:hAnsi="Cambria Math"/>
          </w:rPr>
          <m:t>=</m:t>
        </m:r>
        <m:f>
          <m:fPr>
            <m:ctrlPr>
              <w:rPr>
                <w:rFonts w:ascii="Cambria Math" w:hAnsi="Cambria Math"/>
                <w:i/>
              </w:rPr>
            </m:ctrlPr>
          </m:fPr>
          <m:num>
            <m:r>
              <w:rPr>
                <w:rFonts w:ascii="Cambria Math" w:hAnsi="Cambria Math"/>
                <w:lang w:val="en-US"/>
              </w:rPr>
              <m:t>M</m:t>
            </m:r>
            <m:r>
              <w:rPr>
                <w:rFonts w:ascii="Cambria Math" w:hAnsi="Cambria Math"/>
              </w:rPr>
              <m:t>-</m:t>
            </m:r>
            <m:r>
              <w:rPr>
                <w:rFonts w:ascii="Cambria Math" w:hAnsi="Cambria Math"/>
                <w:lang w:val="en-US"/>
              </w:rPr>
              <m:t>P</m:t>
            </m:r>
            <m:r>
              <w:rPr>
                <w:rFonts w:ascii="Cambria Math" w:hAnsi="Cambria Math"/>
                <w:i/>
                <w:lang w:val="en-US"/>
              </w:rPr>
              <w:sym w:font="Symbol" w:char="F0D7"/>
            </m:r>
            <m:sSub>
              <m:sSubPr>
                <m:ctrlPr>
                  <w:rPr>
                    <w:rFonts w:ascii="Cambria Math" w:hAnsi="Cambria Math"/>
                    <w:i/>
                    <w:lang w:val="en-US"/>
                  </w:rPr>
                </m:ctrlPr>
              </m:sSubPr>
              <m:e>
                <m:r>
                  <w:rPr>
                    <w:rFonts w:ascii="Cambria Math" w:hAnsi="Cambria Math"/>
                    <w:lang w:val="en-US"/>
                  </w:rPr>
                  <m:t>e</m:t>
                </m:r>
              </m:e>
              <m:sub>
                <m:r>
                  <w:rPr>
                    <w:rFonts w:ascii="Cambria Math" w:hAnsi="Cambria Math"/>
                  </w:rPr>
                  <m:t>0</m:t>
                </m:r>
              </m:sub>
            </m:sSub>
          </m:num>
          <m:den>
            <m:sSub>
              <m:sSubPr>
                <m:ctrlPr>
                  <w:rPr>
                    <w:rFonts w:ascii="Cambria Math" w:hAnsi="Cambria Math"/>
                    <w:i/>
                  </w:rPr>
                </m:ctrlPr>
              </m:sSubPr>
              <m:e>
                <m:r>
                  <w:rPr>
                    <w:rFonts w:ascii="Cambria Math" w:hAnsi="Cambria Math"/>
                  </w:rPr>
                  <m:t>W</m:t>
                </m:r>
              </m:e>
              <m:sub>
                <m:r>
                  <w:rPr>
                    <w:rFonts w:ascii="Cambria Math" w:hAnsi="Cambria Math"/>
                  </w:rPr>
                  <m:t>red</m:t>
                </m:r>
              </m:sub>
            </m:sSub>
          </m:den>
        </m:f>
        <m:r>
          <w:rPr>
            <w:rFonts w:ascii="Cambria Math" w:hAnsi="Cambria Math"/>
          </w:rPr>
          <m:t>-</m:t>
        </m:r>
        <m:f>
          <m:fPr>
            <m:ctrlPr>
              <w:rPr>
                <w:rFonts w:ascii="Cambria Math" w:hAnsi="Cambria Math"/>
                <w:i/>
              </w:rPr>
            </m:ctrlPr>
          </m:fPr>
          <m:num>
            <m:r>
              <w:rPr>
                <w:rFonts w:ascii="Cambria Math" w:hAnsi="Cambria Math"/>
              </w:rPr>
              <m:t>P</m:t>
            </m:r>
          </m:num>
          <m:den>
            <m:sSub>
              <m:sSubPr>
                <m:ctrlPr>
                  <w:rPr>
                    <w:rFonts w:ascii="Cambria Math" w:hAnsi="Cambria Math"/>
                    <w:i/>
                  </w:rPr>
                </m:ctrlPr>
              </m:sSubPr>
              <m:e>
                <m:r>
                  <w:rPr>
                    <w:rFonts w:ascii="Cambria Math" w:hAnsi="Cambria Math"/>
                  </w:rPr>
                  <m:t>A</m:t>
                </m:r>
              </m:e>
              <m:sub>
                <m:r>
                  <w:rPr>
                    <w:rFonts w:ascii="Cambria Math" w:hAnsi="Cambria Math"/>
                  </w:rPr>
                  <m:t>red</m:t>
                </m:r>
              </m:sub>
            </m:sSub>
          </m:den>
        </m:f>
      </m:oMath>
      <w:r w:rsidR="00873266">
        <w:t>,</w:t>
      </w:r>
    </w:p>
    <w:p w:rsidR="00873266" w:rsidRDefault="00B93F18" w:rsidP="00873266">
      <w:pPr>
        <w:ind w:firstLine="0"/>
        <w:jc w:val="center"/>
      </w:pPr>
      <m:oMath>
        <m:sSub>
          <m:sSubPr>
            <m:ctrlPr>
              <w:rPr>
                <w:rFonts w:ascii="Cambria Math" w:hAnsi="Cambria Math"/>
                <w:i/>
              </w:rPr>
            </m:ctrlPr>
          </m:sSubPr>
          <m:e>
            <m:r>
              <w:rPr>
                <w:rFonts w:ascii="Cambria Math" w:hAnsi="Cambria Math"/>
              </w:rPr>
              <m:t>R</m:t>
            </m:r>
          </m:e>
          <m:sub>
            <m:r>
              <w:rPr>
                <w:rFonts w:ascii="Cambria Math" w:hAnsi="Cambria Math"/>
                <w:lang w:val="en-US"/>
              </w:rPr>
              <m:t>bt</m:t>
            </m:r>
            <m:r>
              <w:rPr>
                <w:rFonts w:ascii="Cambria Math" w:hAnsi="Cambria Math"/>
              </w:rPr>
              <m:t>,</m:t>
            </m:r>
            <m:r>
              <w:rPr>
                <w:rFonts w:ascii="Cambria Math" w:hAnsi="Cambria Math"/>
                <w:lang w:val="en-US"/>
              </w:rPr>
              <m:t>ser</m:t>
            </m:r>
          </m:sub>
        </m:sSub>
        <m:r>
          <w:rPr>
            <w:rFonts w:ascii="Cambria Math" w:hAnsi="Cambria Math"/>
          </w:rPr>
          <m:t>=</m:t>
        </m:r>
        <m:f>
          <m:fPr>
            <m:ctrlPr>
              <w:rPr>
                <w:rFonts w:ascii="Cambria Math" w:hAnsi="Cambria Math"/>
                <w:i/>
              </w:rPr>
            </m:ctrlPr>
          </m:fPr>
          <m:num>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crc</m:t>
                </m:r>
              </m:sub>
            </m:sSub>
            <m:r>
              <w:rPr>
                <w:rFonts w:ascii="Cambria Math" w:hAnsi="Cambria Math"/>
              </w:rPr>
              <m:t>-</m:t>
            </m:r>
            <m:r>
              <w:rPr>
                <w:rFonts w:ascii="Cambria Math" w:hAnsi="Cambria Math"/>
                <w:lang w:val="en-US"/>
              </w:rPr>
              <m:t>P</m:t>
            </m:r>
            <m:r>
              <w:rPr>
                <w:rFonts w:ascii="Cambria Math" w:hAnsi="Cambria Math"/>
                <w:i/>
                <w:lang w:val="en-US"/>
              </w:rPr>
              <w:sym w:font="Symbol" w:char="F0D7"/>
            </m:r>
            <m:sSub>
              <m:sSubPr>
                <m:ctrlPr>
                  <w:rPr>
                    <w:rFonts w:ascii="Cambria Math" w:hAnsi="Cambria Math"/>
                    <w:i/>
                    <w:lang w:val="en-US"/>
                  </w:rPr>
                </m:ctrlPr>
              </m:sSubPr>
              <m:e>
                <m:r>
                  <w:rPr>
                    <w:rFonts w:ascii="Cambria Math" w:hAnsi="Cambria Math"/>
                    <w:lang w:val="en-US"/>
                  </w:rPr>
                  <m:t>e</m:t>
                </m:r>
              </m:e>
              <m:sub>
                <m:r>
                  <w:rPr>
                    <w:rFonts w:ascii="Cambria Math" w:hAnsi="Cambria Math"/>
                  </w:rPr>
                  <m:t>0</m:t>
                </m:r>
              </m:sub>
            </m:sSub>
          </m:num>
          <m:den>
            <m:sSub>
              <m:sSubPr>
                <m:ctrlPr>
                  <w:rPr>
                    <w:rFonts w:ascii="Cambria Math" w:hAnsi="Cambria Math"/>
                    <w:i/>
                  </w:rPr>
                </m:ctrlPr>
              </m:sSubPr>
              <m:e>
                <m:r>
                  <w:rPr>
                    <w:rFonts w:ascii="Cambria Math" w:hAnsi="Cambria Math"/>
                  </w:rPr>
                  <m:t>W</m:t>
                </m:r>
              </m:e>
              <m:sub>
                <m:r>
                  <w:rPr>
                    <w:rFonts w:ascii="Cambria Math" w:hAnsi="Cambria Math"/>
                  </w:rPr>
                  <m:t>red</m:t>
                </m:r>
              </m:sub>
            </m:sSub>
          </m:den>
        </m:f>
        <m:r>
          <w:rPr>
            <w:rFonts w:ascii="Cambria Math" w:hAnsi="Cambria Math"/>
          </w:rPr>
          <m:t>-</m:t>
        </m:r>
        <m:f>
          <m:fPr>
            <m:ctrlPr>
              <w:rPr>
                <w:rFonts w:ascii="Cambria Math" w:hAnsi="Cambria Math"/>
                <w:i/>
              </w:rPr>
            </m:ctrlPr>
          </m:fPr>
          <m:num>
            <m:r>
              <w:rPr>
                <w:rFonts w:ascii="Cambria Math" w:hAnsi="Cambria Math"/>
              </w:rPr>
              <m:t>P</m:t>
            </m:r>
          </m:num>
          <m:den>
            <m:sSub>
              <m:sSubPr>
                <m:ctrlPr>
                  <w:rPr>
                    <w:rFonts w:ascii="Cambria Math" w:hAnsi="Cambria Math"/>
                    <w:i/>
                  </w:rPr>
                </m:ctrlPr>
              </m:sSubPr>
              <m:e>
                <m:r>
                  <w:rPr>
                    <w:rFonts w:ascii="Cambria Math" w:hAnsi="Cambria Math"/>
                  </w:rPr>
                  <m:t>A</m:t>
                </m:r>
              </m:e>
              <m:sub>
                <m:r>
                  <w:rPr>
                    <w:rFonts w:ascii="Cambria Math" w:hAnsi="Cambria Math"/>
                  </w:rPr>
                  <m:t>red</m:t>
                </m:r>
              </m:sub>
            </m:sSub>
          </m:den>
        </m:f>
      </m:oMath>
      <w:r w:rsidR="00873266">
        <w:t>,</w:t>
      </w:r>
    </w:p>
    <w:p w:rsidR="00873266" w:rsidRDefault="00B93F18" w:rsidP="00873266">
      <w:pPr>
        <w:ind w:firstLine="0"/>
        <w:jc w:val="center"/>
      </w:pP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(R</m:t>
            </m:r>
          </m:e>
          <m:sub>
            <m:r>
              <w:rPr>
                <w:rFonts w:ascii="Cambria Math" w:hAnsi="Cambria Math"/>
                <w:lang w:val="en-US"/>
              </w:rPr>
              <m:t>bt</m:t>
            </m:r>
            <m:r>
              <w:rPr>
                <w:rFonts w:ascii="Cambria Math" w:hAnsi="Cambria Math"/>
              </w:rPr>
              <m:t>,</m:t>
            </m:r>
            <m:r>
              <w:rPr>
                <w:rFonts w:ascii="Cambria Math" w:hAnsi="Cambria Math"/>
                <w:lang w:val="en-US"/>
              </w:rPr>
              <m:t>ser</m:t>
            </m:r>
          </m:sub>
        </m:sSub>
        <m:r>
          <w:rPr>
            <w:rFonts w:ascii="Cambria Math" w:hAnsi="Cambria Math"/>
          </w:rPr>
          <m:t>+</m:t>
        </m:r>
        <m:f>
          <m:fPr>
            <m:ctrlPr>
              <w:rPr>
                <w:rFonts w:ascii="Cambria Math" w:hAnsi="Cambria Math"/>
                <w:i/>
              </w:rPr>
            </m:ctrlPr>
          </m:fPr>
          <m:num>
            <m:r>
              <w:rPr>
                <w:rFonts w:ascii="Cambria Math" w:hAnsi="Cambria Math"/>
              </w:rPr>
              <m:t>P</m:t>
            </m:r>
          </m:num>
          <m:den>
            <m:sSub>
              <m:sSubPr>
                <m:ctrlPr>
                  <w:rPr>
                    <w:rFonts w:ascii="Cambria Math" w:hAnsi="Cambria Math"/>
                    <w:i/>
                  </w:rPr>
                </m:ctrlPr>
              </m:sSubPr>
              <m:e>
                <m:r>
                  <w:rPr>
                    <w:rFonts w:ascii="Cambria Math" w:hAnsi="Cambria Math"/>
                  </w:rPr>
                  <m:t>A</m:t>
                </m:r>
              </m:e>
              <m:sub>
                <m:r>
                  <w:rPr>
                    <w:rFonts w:ascii="Cambria Math" w:hAnsi="Cambria Math"/>
                  </w:rPr>
                  <m:t>red</m:t>
                </m:r>
              </m:sub>
            </m:sSub>
          </m:den>
        </m:f>
        <m:r>
          <w:rPr>
            <w:rFonts w:ascii="Cambria Math" w:hAnsi="Cambria Math"/>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crc</m:t>
            </m:r>
          </m:sub>
        </m:sSub>
        <m:r>
          <w:rPr>
            <w:rFonts w:ascii="Cambria Math" w:hAnsi="Cambria Math"/>
          </w:rPr>
          <m:t>-</m:t>
        </m:r>
        <m:r>
          <w:rPr>
            <w:rFonts w:ascii="Cambria Math" w:hAnsi="Cambria Math"/>
            <w:lang w:val="en-US"/>
          </w:rPr>
          <m:t>P</m:t>
        </m:r>
        <m:r>
          <w:rPr>
            <w:rFonts w:ascii="Cambria Math" w:hAnsi="Cambria Math"/>
            <w:i/>
            <w:lang w:val="en-US"/>
          </w:rPr>
          <w:sym w:font="Symbol" w:char="F0D7"/>
        </m:r>
        <m:sSub>
          <m:sSubPr>
            <m:ctrlPr>
              <w:rPr>
                <w:rFonts w:ascii="Cambria Math" w:hAnsi="Cambria Math"/>
                <w:i/>
                <w:lang w:val="en-US"/>
              </w:rPr>
            </m:ctrlPr>
          </m:sSubPr>
          <m:e>
            <m:r>
              <w:rPr>
                <w:rFonts w:ascii="Cambria Math" w:hAnsi="Cambria Math"/>
                <w:lang w:val="en-US"/>
              </w:rPr>
              <m:t>e</m:t>
            </m:r>
          </m:e>
          <m:sub>
            <m:r>
              <w:rPr>
                <w:rFonts w:ascii="Cambria Math" w:hAnsi="Cambria Math"/>
              </w:rPr>
              <m:t>0</m:t>
            </m:r>
          </m:sub>
        </m:sSub>
      </m:oMath>
      <w:r w:rsidR="00873266">
        <w:t>,</w:t>
      </w:r>
    </w:p>
    <w:p w:rsidR="00873266" w:rsidRPr="00C91137" w:rsidRDefault="00B93F18" w:rsidP="00873266">
      <w:pPr>
        <w:ind w:firstLine="0"/>
        <w:jc w:val="center"/>
      </w:pPr>
      <m:oMathPara>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crc</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(R</m:t>
              </m:r>
            </m:e>
            <m:sub>
              <m:r>
                <w:rPr>
                  <w:rFonts w:ascii="Cambria Math" w:hAnsi="Cambria Math"/>
                  <w:lang w:val="en-US"/>
                </w:rPr>
                <m:t>bt</m:t>
              </m:r>
              <m:r>
                <w:rPr>
                  <w:rFonts w:ascii="Cambria Math" w:hAnsi="Cambria Math"/>
                </w:rPr>
                <m:t>,</m:t>
              </m:r>
              <m:r>
                <w:rPr>
                  <w:rFonts w:ascii="Cambria Math" w:hAnsi="Cambria Math"/>
                  <w:lang w:val="en-US"/>
                </w:rPr>
                <m:t>ser</m:t>
              </m:r>
            </m:sub>
          </m:sSub>
          <m:r>
            <w:rPr>
              <w:rFonts w:ascii="Cambria Math" w:hAnsi="Cambria Math"/>
            </w:rPr>
            <m:t>+</m:t>
          </m:r>
          <m:f>
            <m:fPr>
              <m:ctrlPr>
                <w:rPr>
                  <w:rFonts w:ascii="Cambria Math" w:hAnsi="Cambria Math"/>
                  <w:i/>
                </w:rPr>
              </m:ctrlPr>
            </m:fPr>
            <m:num>
              <m:r>
                <w:rPr>
                  <w:rFonts w:ascii="Cambria Math" w:hAnsi="Cambria Math"/>
                </w:rPr>
                <m:t>P</m:t>
              </m:r>
            </m:num>
            <m:den>
              <m:sSub>
                <m:sSubPr>
                  <m:ctrlPr>
                    <w:rPr>
                      <w:rFonts w:ascii="Cambria Math" w:hAnsi="Cambria Math"/>
                      <w:i/>
                    </w:rPr>
                  </m:ctrlPr>
                </m:sSubPr>
                <m:e>
                  <m:r>
                    <w:rPr>
                      <w:rFonts w:ascii="Cambria Math" w:hAnsi="Cambria Math"/>
                    </w:rPr>
                    <m:t>A</m:t>
                  </m:r>
                </m:e>
                <m:sub>
                  <m:r>
                    <w:rPr>
                      <w:rFonts w:ascii="Cambria Math" w:hAnsi="Cambria Math"/>
                    </w:rPr>
                    <m:t>red</m:t>
                  </m:r>
                </m:sub>
              </m:sSub>
            </m:den>
          </m:f>
          <m:r>
            <w:rPr>
              <w:rFonts w:ascii="Cambria Math" w:hAnsi="Cambria Math"/>
            </w:rPr>
            <m:t>)+</m:t>
          </m:r>
          <m:r>
            <w:rPr>
              <w:rFonts w:ascii="Cambria Math" w:hAnsi="Cambria Math"/>
              <w:lang w:val="en-US"/>
            </w:rPr>
            <m:t>P</m:t>
          </m:r>
          <m:r>
            <w:rPr>
              <w:rFonts w:ascii="Cambria Math" w:hAnsi="Cambria Math"/>
              <w:i/>
              <w:lang w:val="en-US"/>
            </w:rPr>
            <w:sym w:font="Symbol" w:char="F0D7"/>
          </m:r>
          <m:sSub>
            <m:sSubPr>
              <m:ctrlPr>
                <w:rPr>
                  <w:rFonts w:ascii="Cambria Math" w:hAnsi="Cambria Math"/>
                  <w:i/>
                  <w:lang w:val="en-US"/>
                </w:rPr>
              </m:ctrlPr>
            </m:sSubPr>
            <m:e>
              <m:r>
                <w:rPr>
                  <w:rFonts w:ascii="Cambria Math" w:hAnsi="Cambria Math"/>
                  <w:lang w:val="en-US"/>
                </w:rPr>
                <m:t>e</m:t>
              </m:r>
            </m:e>
            <m:sub>
              <m:r>
                <w:rPr>
                  <w:rFonts w:ascii="Cambria Math" w:hAnsi="Cambria Math"/>
                </w:rPr>
                <m:t>0</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i/>
                </w:rPr>
                <w:sym w:font="Symbol" w:char="F0D7"/>
              </m:r>
              <m:r>
                <w:rPr>
                  <w:rFonts w:ascii="Cambria Math" w:hAnsi="Cambria Math"/>
                </w:rPr>
                <m:t>R</m:t>
              </m:r>
            </m:e>
            <m:sub>
              <m:r>
                <w:rPr>
                  <w:rFonts w:ascii="Cambria Math" w:hAnsi="Cambria Math"/>
                  <w:lang w:val="en-US"/>
                </w:rPr>
                <m:t>bt</m:t>
              </m:r>
              <m:r>
                <w:rPr>
                  <w:rFonts w:ascii="Cambria Math" w:hAnsi="Cambria Math"/>
                </w:rPr>
                <m:t>,</m:t>
              </m:r>
              <m:r>
                <w:rPr>
                  <w:rFonts w:ascii="Cambria Math" w:hAnsi="Cambria Math"/>
                  <w:lang w:val="en-US"/>
                </w:rPr>
                <m:t>ser</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red</m:t>
              </m:r>
            </m:sub>
          </m:sSub>
          <m:f>
            <m:fPr>
              <m:ctrlPr>
                <w:rPr>
                  <w:rFonts w:ascii="Cambria Math" w:hAnsi="Cambria Math"/>
                  <w:i/>
                </w:rPr>
              </m:ctrlPr>
            </m:fPr>
            <m:num>
              <m:r>
                <w:rPr>
                  <w:rFonts w:ascii="Cambria Math" w:hAnsi="Cambria Math"/>
                </w:rPr>
                <m:t>P</m:t>
              </m:r>
            </m:num>
            <m:den>
              <m:sSub>
                <m:sSubPr>
                  <m:ctrlPr>
                    <w:rPr>
                      <w:rFonts w:ascii="Cambria Math" w:hAnsi="Cambria Math"/>
                      <w:i/>
                    </w:rPr>
                  </m:ctrlPr>
                </m:sSubPr>
                <m:e>
                  <m:r>
                    <w:rPr>
                      <w:rFonts w:ascii="Cambria Math" w:hAnsi="Cambria Math"/>
                    </w:rPr>
                    <m:t>A</m:t>
                  </m:r>
                </m:e>
                <m:sub>
                  <m:r>
                    <w:rPr>
                      <w:rFonts w:ascii="Cambria Math" w:hAnsi="Cambria Math"/>
                    </w:rPr>
                    <m:t>red</m:t>
                  </m:r>
                </m:sub>
              </m:sSub>
            </m:den>
          </m:f>
          <m:r>
            <w:rPr>
              <w:rFonts w:ascii="Cambria Math" w:hAnsi="Cambria Math"/>
            </w:rPr>
            <m:t>+</m:t>
          </m:r>
          <m:r>
            <w:rPr>
              <w:rFonts w:ascii="Cambria Math" w:hAnsi="Cambria Math"/>
              <w:lang w:val="en-US"/>
            </w:rPr>
            <m:t>P</m:t>
          </m:r>
          <m:r>
            <w:rPr>
              <w:rFonts w:ascii="Cambria Math" w:hAnsi="Cambria Math"/>
              <w:i/>
              <w:lang w:val="en-US"/>
            </w:rPr>
            <w:sym w:font="Symbol" w:char="F0D7"/>
          </m:r>
          <m:sSub>
            <m:sSubPr>
              <m:ctrlPr>
                <w:rPr>
                  <w:rFonts w:ascii="Cambria Math" w:hAnsi="Cambria Math"/>
                  <w:i/>
                  <w:lang w:val="en-US"/>
                </w:rPr>
              </m:ctrlPr>
            </m:sSubPr>
            <m:e>
              <m:r>
                <w:rPr>
                  <w:rFonts w:ascii="Cambria Math" w:hAnsi="Cambria Math"/>
                  <w:lang w:val="en-US"/>
                </w:rPr>
                <m:t>e</m:t>
              </m:r>
            </m:e>
            <m:sub>
              <m:r>
                <w:rPr>
                  <w:rFonts w:ascii="Cambria Math" w:hAnsi="Cambria Math"/>
                </w:rPr>
                <m:t>0</m:t>
              </m:r>
            </m:sub>
          </m:sSub>
          <m:r>
            <w:rPr>
              <w:rFonts w:ascii="Cambria Math" w:hAnsi="Cambria Math"/>
            </w:rPr>
            <m:t xml:space="preserve">=  </m:t>
          </m:r>
          <m:r>
            <m:rPr>
              <m:sty m:val="p"/>
            </m:rPr>
            <w:rPr>
              <w:rFonts w:ascii="Cambria Math" w:hAnsi="Cambria Math"/>
            </w:rPr>
            <w:br/>
          </m:r>
        </m:oMath>
      </m:oMathPara>
      <m:oMath>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i/>
              </w:rPr>
              <w:sym w:font="Symbol" w:char="F0D7"/>
            </m:r>
            <m:r>
              <w:rPr>
                <w:rFonts w:ascii="Cambria Math" w:hAnsi="Cambria Math"/>
              </w:rPr>
              <m:t>R</m:t>
            </m:r>
          </m:e>
          <m:sub>
            <m:r>
              <w:rPr>
                <w:rFonts w:ascii="Cambria Math" w:hAnsi="Cambria Math"/>
                <w:lang w:val="en-US"/>
              </w:rPr>
              <m:t>bt</m:t>
            </m:r>
            <m:r>
              <w:rPr>
                <w:rFonts w:ascii="Cambria Math" w:hAnsi="Cambria Math"/>
              </w:rPr>
              <m:t>,</m:t>
            </m:r>
            <m:r>
              <w:rPr>
                <w:rFonts w:ascii="Cambria Math" w:hAnsi="Cambria Math"/>
                <w:lang w:val="en-US"/>
              </w:rPr>
              <m:t>ser</m:t>
            </m:r>
          </m:sub>
        </m:sSub>
        <m:r>
          <w:rPr>
            <w:rFonts w:ascii="Cambria Math" w:hAnsi="Cambria Math"/>
          </w:rPr>
          <m:t>+P</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red</m:t>
                    </m:r>
                  </m:sub>
                </m:sSub>
              </m:num>
              <m:den>
                <m:sSub>
                  <m:sSubPr>
                    <m:ctrlPr>
                      <w:rPr>
                        <w:rFonts w:ascii="Cambria Math" w:hAnsi="Cambria Math"/>
                        <w:i/>
                      </w:rPr>
                    </m:ctrlPr>
                  </m:sSubPr>
                  <m:e>
                    <m:r>
                      <w:rPr>
                        <w:rFonts w:ascii="Cambria Math" w:hAnsi="Cambria Math"/>
                      </w:rPr>
                      <m:t>A</m:t>
                    </m:r>
                  </m:e>
                  <m:sub>
                    <m:r>
                      <w:rPr>
                        <w:rFonts w:ascii="Cambria Math" w:hAnsi="Cambria Math"/>
                      </w:rPr>
                      <m:t>red</m:t>
                    </m:r>
                  </m:sub>
                </m:sSub>
              </m:den>
            </m:f>
            <m:r>
              <w:rPr>
                <w:rFonts w:ascii="Cambria Math" w:hAnsi="Cambria Math"/>
              </w:rPr>
              <m:t>+</m:t>
            </m:r>
            <m:sSub>
              <m:sSubPr>
                <m:ctrlPr>
                  <w:rPr>
                    <w:rFonts w:ascii="Cambria Math" w:hAnsi="Cambria Math"/>
                    <w:i/>
                    <w:lang w:val="en-US"/>
                  </w:rPr>
                </m:ctrlPr>
              </m:sSubPr>
              <m:e>
                <m:r>
                  <w:rPr>
                    <w:rFonts w:ascii="Cambria Math" w:hAnsi="Cambria Math"/>
                    <w:lang w:val="en-US"/>
                  </w:rPr>
                  <m:t>e</m:t>
                </m:r>
              </m:e>
              <m:sub>
                <m:r>
                  <w:rPr>
                    <w:rFonts w:ascii="Cambria Math" w:hAnsi="Cambria Math"/>
                  </w:rPr>
                  <m:t>0</m:t>
                </m:r>
              </m:sub>
            </m:sSub>
          </m:e>
        </m:d>
      </m:oMath>
      <w:r w:rsidR="00873266">
        <w:t>,</w:t>
      </w:r>
    </w:p>
    <w:p w:rsidR="00873266" w:rsidRPr="00B51198" w:rsidRDefault="00B93F18" w:rsidP="00873266">
      <w:pPr>
        <w:ind w:firstLine="0"/>
        <w:jc w:val="center"/>
        <w:rPr>
          <w:b/>
        </w:rPr>
      </w:pPr>
      <m:oMath>
        <m:sSub>
          <m:sSubPr>
            <m:ctrlPr>
              <w:rPr>
                <w:rFonts w:ascii="Cambria Math" w:hAnsi="Cambria Math"/>
                <w:b/>
                <w:i/>
                <w:lang w:val="en-US"/>
              </w:rPr>
            </m:ctrlPr>
          </m:sSubPr>
          <m:e>
            <m:r>
              <m:rPr>
                <m:sty m:val="bi"/>
              </m:rPr>
              <w:rPr>
                <w:rFonts w:ascii="Cambria Math" w:hAnsi="Cambria Math"/>
                <w:lang w:val="en-US"/>
              </w:rPr>
              <m:t>M</m:t>
            </m:r>
          </m:e>
          <m:sub>
            <m:r>
              <m:rPr>
                <m:sty m:val="bi"/>
              </m:rPr>
              <w:rPr>
                <w:rFonts w:ascii="Cambria Math" w:hAnsi="Cambria Math"/>
                <w:lang w:val="en-US"/>
              </w:rPr>
              <m:t>crc</m:t>
            </m:r>
          </m:sub>
        </m:sSub>
        <m:r>
          <m:rPr>
            <m:sty m:val="bi"/>
          </m:rPr>
          <w:rPr>
            <w:rFonts w:ascii="Cambria Math" w:hAnsi="Cambria Math"/>
          </w:rPr>
          <m:t>=γ</m:t>
        </m:r>
        <m:r>
          <m:rPr>
            <m:sty m:val="bi"/>
          </m:rPr>
          <w:rPr>
            <w:rFonts w:ascii="Cambria Math" w:hAnsi="Cambria Math"/>
            <w:b/>
            <w:i/>
          </w:rPr>
          <w:sym w:font="Symbol" w:char="F0D7"/>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lang w:val="en-US"/>
              </w:rPr>
              <m:t>bt</m:t>
            </m:r>
            <m:r>
              <m:rPr>
                <m:sty m:val="bi"/>
              </m:rPr>
              <w:rPr>
                <w:rFonts w:ascii="Cambria Math" w:hAnsi="Cambria Math"/>
              </w:rPr>
              <m:t>,</m:t>
            </m:r>
            <m:r>
              <m:rPr>
                <m:sty m:val="bi"/>
              </m:rPr>
              <w:rPr>
                <w:rFonts w:ascii="Cambria Math" w:hAnsi="Cambria Math"/>
                <w:lang w:val="en-US"/>
              </w:rPr>
              <m:t>ser</m:t>
            </m:r>
          </m:sub>
        </m:sSub>
        <m:r>
          <m:rPr>
            <m:sty m:val="bi"/>
          </m:rPr>
          <w:rPr>
            <w:rFonts w:ascii="Cambria Math" w:hAnsi="Cambria Math"/>
            <w:b/>
            <w:i/>
          </w:rPr>
          <w:sym w:font="Symbol" w:char="F0D7"/>
        </m:r>
        <m:sSub>
          <m:sSubPr>
            <m:ctrlPr>
              <w:rPr>
                <w:rFonts w:ascii="Cambria Math" w:hAnsi="Cambria Math"/>
                <w:b/>
                <w:i/>
              </w:rPr>
            </m:ctrlPr>
          </m:sSubPr>
          <m:e>
            <m:r>
              <m:rPr>
                <m:sty m:val="bi"/>
              </m:rPr>
              <w:rPr>
                <w:rFonts w:ascii="Cambria Math" w:hAnsi="Cambria Math"/>
              </w:rPr>
              <m:t>W</m:t>
            </m:r>
          </m:e>
          <m:sub>
            <m:r>
              <m:rPr>
                <m:sty m:val="bi"/>
              </m:rPr>
              <w:rPr>
                <w:rFonts w:ascii="Cambria Math" w:hAnsi="Cambria Math"/>
              </w:rPr>
              <m:t>red</m:t>
            </m:r>
          </m:sub>
        </m:sSub>
        <m:r>
          <m:rPr>
            <m:sty m:val="bi"/>
          </m:rPr>
          <w:rPr>
            <w:rFonts w:ascii="Cambria Math" w:hAnsi="Cambria Math"/>
          </w:rPr>
          <m:t>+P</m:t>
        </m:r>
        <m:d>
          <m:dPr>
            <m:ctrlPr>
              <w:rPr>
                <w:rFonts w:ascii="Cambria Math" w:hAnsi="Cambria Math"/>
                <w:b/>
                <w:i/>
              </w:rPr>
            </m:ctrlPr>
          </m:dPr>
          <m:e>
            <m:sSub>
              <m:sSubPr>
                <m:ctrlPr>
                  <w:rPr>
                    <w:rFonts w:ascii="Cambria Math" w:hAnsi="Cambria Math"/>
                    <w:b/>
                    <w:i/>
                    <w:lang w:val="en-US"/>
                  </w:rPr>
                </m:ctrlPr>
              </m:sSubPr>
              <m:e>
                <m:r>
                  <m:rPr>
                    <m:sty m:val="bi"/>
                  </m:rPr>
                  <w:rPr>
                    <w:rFonts w:ascii="Cambria Math" w:hAnsi="Cambria Math"/>
                    <w:lang w:val="en-US"/>
                  </w:rPr>
                  <m:t>e</m:t>
                </m:r>
              </m:e>
              <m:sub>
                <m:r>
                  <m:rPr>
                    <m:sty m:val="bi"/>
                  </m:rPr>
                  <w:rPr>
                    <w:rFonts w:ascii="Cambria Math" w:hAnsi="Cambria Math"/>
                  </w:rPr>
                  <m:t>0</m:t>
                </m:r>
              </m:sub>
            </m:sSub>
            <m:r>
              <m:rPr>
                <m:sty m:val="bi"/>
              </m:rPr>
              <w:rPr>
                <w:rFonts w:ascii="Cambria Math" w:hAnsi="Cambria Math"/>
              </w:rPr>
              <m:t>+</m:t>
            </m:r>
            <m:r>
              <m:rPr>
                <m:sty m:val="bi"/>
              </m:rPr>
              <w:rPr>
                <w:rFonts w:ascii="Cambria Math" w:hAnsi="Cambria Math"/>
                <w:lang w:val="en-US"/>
              </w:rPr>
              <m:t>r</m:t>
            </m:r>
          </m:e>
        </m:d>
        <m:r>
          <m:rPr>
            <m:sty m:val="bi"/>
          </m:rPr>
          <w:rPr>
            <w:rFonts w:ascii="Cambria Math" w:hAnsi="Cambria Math"/>
          </w:rPr>
          <m:t xml:space="preserve"> </m:t>
        </m:r>
      </m:oMath>
      <w:r w:rsidR="00873266" w:rsidRPr="00B51198">
        <w:rPr>
          <w:b/>
        </w:rPr>
        <w:t>.</w:t>
      </w:r>
    </w:p>
    <w:p w:rsidR="00873266" w:rsidRPr="0011139A" w:rsidRDefault="00873266" w:rsidP="00873266">
      <w:pPr>
        <w:ind w:firstLine="0"/>
        <w:rPr>
          <w:sz w:val="24"/>
        </w:rPr>
      </w:pPr>
      <w:r w:rsidRPr="0011139A">
        <w:rPr>
          <w:sz w:val="24"/>
        </w:rPr>
        <w:t xml:space="preserve">Здесь </w:t>
      </w:r>
      <w:r w:rsidRPr="0011139A">
        <w:rPr>
          <w:sz w:val="24"/>
          <w:lang w:val="en-US"/>
        </w:rPr>
        <w:t>e</w:t>
      </w:r>
      <w:r w:rsidRPr="0011139A">
        <w:rPr>
          <w:sz w:val="24"/>
          <w:vertAlign w:val="subscript"/>
        </w:rPr>
        <w:t>0</w:t>
      </w:r>
      <w:r w:rsidRPr="0011139A">
        <w:rPr>
          <w:sz w:val="24"/>
        </w:rPr>
        <w:t xml:space="preserve"> – эксцентриситет усилия обжатия Р относительно центра тяжести приведенного сечения;</w:t>
      </w:r>
    </w:p>
    <w:p w:rsidR="00873266" w:rsidRPr="0011139A" w:rsidRDefault="00873266" w:rsidP="00873266">
      <w:pPr>
        <w:ind w:firstLine="708"/>
        <w:rPr>
          <w:sz w:val="24"/>
        </w:rPr>
      </w:pPr>
      <w:r w:rsidRPr="0011139A">
        <w:rPr>
          <w:sz w:val="24"/>
        </w:rPr>
        <w:t>А</w:t>
      </w:r>
      <w:r w:rsidRPr="0011139A">
        <w:rPr>
          <w:sz w:val="24"/>
          <w:vertAlign w:val="subscript"/>
          <w:lang w:val="en-US"/>
        </w:rPr>
        <w:t>red</w:t>
      </w:r>
      <w:r w:rsidRPr="0011139A">
        <w:rPr>
          <w:sz w:val="24"/>
        </w:rPr>
        <w:t xml:space="preserve"> – площадь приведенного сечения элемента;</w:t>
      </w:r>
    </w:p>
    <w:p w:rsidR="00873266" w:rsidRPr="0011139A" w:rsidRDefault="00873266" w:rsidP="00873266">
      <w:pPr>
        <w:ind w:firstLine="708"/>
        <w:rPr>
          <w:sz w:val="24"/>
        </w:rPr>
      </w:pPr>
      <w:r w:rsidRPr="0011139A">
        <w:rPr>
          <w:lang w:val="en-US"/>
        </w:rPr>
        <w:t>r</w:t>
      </w:r>
      <w:r w:rsidRPr="0011139A">
        <w:rPr>
          <w:sz w:val="24"/>
        </w:rPr>
        <w:t>=</w:t>
      </w:r>
      <w:r w:rsidRPr="0011139A">
        <w:rPr>
          <w:sz w:val="24"/>
          <w:lang w:val="en-US"/>
        </w:rPr>
        <w:t>W</w:t>
      </w:r>
      <w:r w:rsidRPr="0011139A">
        <w:rPr>
          <w:sz w:val="24"/>
          <w:vertAlign w:val="subscript"/>
          <w:lang w:val="en-US"/>
        </w:rPr>
        <w:t>red</w:t>
      </w:r>
      <w:r w:rsidRPr="0011139A">
        <w:rPr>
          <w:sz w:val="24"/>
        </w:rPr>
        <w:t>/</w:t>
      </w:r>
      <w:r w:rsidRPr="0011139A">
        <w:rPr>
          <w:sz w:val="24"/>
          <w:lang w:val="en-US"/>
        </w:rPr>
        <w:t>A</w:t>
      </w:r>
      <w:r w:rsidRPr="0011139A">
        <w:rPr>
          <w:sz w:val="24"/>
          <w:vertAlign w:val="subscript"/>
          <w:lang w:val="en-US"/>
        </w:rPr>
        <w:t>red</w:t>
      </w:r>
      <w:r w:rsidRPr="0011139A">
        <w:rPr>
          <w:sz w:val="24"/>
        </w:rPr>
        <w:t xml:space="preserve"> – расстояние от центра тяжести приведенного сечения до наиболее удаленной от растянутой грани верхней ядровой точки;</w:t>
      </w:r>
    </w:p>
    <w:p w:rsidR="00873266" w:rsidRPr="0011139A" w:rsidRDefault="00873266" w:rsidP="00873266">
      <w:pPr>
        <w:ind w:firstLine="708"/>
        <w:rPr>
          <w:sz w:val="24"/>
        </w:rPr>
      </w:pPr>
      <w:r w:rsidRPr="0011139A">
        <w:rPr>
          <w:sz w:val="24"/>
        </w:rPr>
        <w:sym w:font="Symbol" w:char="F067"/>
      </w:r>
      <w:r w:rsidRPr="0011139A">
        <w:rPr>
          <w:sz w:val="24"/>
        </w:rPr>
        <w:t xml:space="preserve"> – коэффициент, учитывающий влияние формы и размеров сечения на величину усилия трещинообразования, принимаемый по табл.4.1 пособия к СП 52-101-2003 и табл.4.1 пособия к СП 52-102-2004.</w:t>
      </w:r>
    </w:p>
    <w:p w:rsidR="00873266" w:rsidRDefault="00873266" w:rsidP="00873266">
      <w:r>
        <w:lastRenderedPageBreak/>
        <w:t>В стадии изготовления преднапряженных изгибаемых элементов под действием внецентренно приложенного усилия обжатия Р возможно образование трещин в верхней зоне конструкции, то есть в зоне, которая впоследствии будет сжата внешней нагрузкой.  В ряде случаев требуется определить трещиностойкость такого элемента.</w:t>
      </w:r>
    </w:p>
    <w:p w:rsidR="00873266" w:rsidRDefault="00873266" w:rsidP="00873266">
      <w:r>
        <w:t>Отличие такого расчета от приведенного выше  заключается в том, что сжатая и растянутая грани меняются местами. Тогда момент трещинообразования в зоне сечения, растянутой от действия усилия предварительного обжатия Р равен:</w:t>
      </w:r>
    </w:p>
    <w:p w:rsidR="00873266" w:rsidRPr="00B51198" w:rsidRDefault="00B93F18" w:rsidP="00873266">
      <w:pPr>
        <w:ind w:firstLine="0"/>
        <w:jc w:val="center"/>
        <w:rPr>
          <w:b/>
        </w:rPr>
      </w:pPr>
      <m:oMath>
        <m:sSub>
          <m:sSubPr>
            <m:ctrlPr>
              <w:rPr>
                <w:rFonts w:ascii="Cambria Math" w:hAnsi="Cambria Math"/>
                <w:b/>
                <w:i/>
                <w:lang w:val="en-US"/>
              </w:rPr>
            </m:ctrlPr>
          </m:sSubPr>
          <m:e>
            <m:r>
              <m:rPr>
                <m:sty m:val="bi"/>
              </m:rPr>
              <w:rPr>
                <w:rFonts w:ascii="Cambria Math" w:hAnsi="Cambria Math"/>
                <w:lang w:val="en-US"/>
              </w:rPr>
              <m:t>M</m:t>
            </m:r>
          </m:e>
          <m:sub>
            <m:r>
              <m:rPr>
                <m:sty m:val="bi"/>
              </m:rPr>
              <w:rPr>
                <w:rFonts w:ascii="Cambria Math" w:hAnsi="Cambria Math"/>
                <w:lang w:val="en-US"/>
              </w:rPr>
              <m:t>crc</m:t>
            </m:r>
          </m:sub>
        </m:sSub>
        <m:r>
          <m:rPr>
            <m:sty m:val="bi"/>
          </m:rPr>
          <w:rPr>
            <w:rFonts w:ascii="Cambria Math" w:hAnsi="Cambria Math"/>
          </w:rPr>
          <m:t>=γ</m:t>
        </m:r>
        <m:r>
          <m:rPr>
            <m:sty m:val="bi"/>
          </m:rPr>
          <w:rPr>
            <w:rFonts w:ascii="Cambria Math" w:hAnsi="Cambria Math"/>
            <w:b/>
            <w:i/>
          </w:rPr>
          <w:sym w:font="Symbol" w:char="F0D7"/>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lang w:val="en-US"/>
              </w:rPr>
              <m:t>bt</m:t>
            </m:r>
            <m:r>
              <m:rPr>
                <m:sty m:val="bi"/>
              </m:rPr>
              <w:rPr>
                <w:rFonts w:ascii="Cambria Math" w:hAnsi="Cambria Math"/>
              </w:rPr>
              <m:t>,</m:t>
            </m:r>
            <m:r>
              <m:rPr>
                <m:sty m:val="bi"/>
              </m:rPr>
              <w:rPr>
                <w:rFonts w:ascii="Cambria Math" w:hAnsi="Cambria Math"/>
                <w:lang w:val="en-US"/>
              </w:rPr>
              <m:t>ser</m:t>
            </m:r>
          </m:sub>
        </m:sSub>
        <m:r>
          <m:rPr>
            <m:sty m:val="bi"/>
          </m:rPr>
          <w:rPr>
            <w:rFonts w:ascii="Cambria Math" w:hAnsi="Cambria Math"/>
            <w:b/>
            <w:i/>
          </w:rPr>
          <w:sym w:font="Symbol" w:char="F0D7"/>
        </m:r>
        <m:sSubSup>
          <m:sSubSupPr>
            <m:ctrlPr>
              <w:rPr>
                <w:rFonts w:ascii="Cambria Math" w:hAnsi="Cambria Math"/>
                <w:b/>
                <w:i/>
              </w:rPr>
            </m:ctrlPr>
          </m:sSubSupPr>
          <m:e>
            <m:r>
              <m:rPr>
                <m:sty m:val="bi"/>
              </m:rPr>
              <w:rPr>
                <w:rFonts w:ascii="Cambria Math" w:hAnsi="Cambria Math"/>
              </w:rPr>
              <m:t>W</m:t>
            </m:r>
          </m:e>
          <m:sub>
            <m:r>
              <m:rPr>
                <m:sty m:val="bi"/>
              </m:rPr>
              <w:rPr>
                <w:rFonts w:ascii="Cambria Math" w:hAnsi="Cambria Math"/>
              </w:rPr>
              <m:t>red</m:t>
            </m:r>
          </m:sub>
          <m:sup>
            <m:r>
              <m:rPr>
                <m:sty m:val="bi"/>
              </m:rPr>
              <w:rPr>
                <w:rFonts w:ascii="Cambria Math" w:hAnsi="Cambria Math"/>
              </w:rPr>
              <m:t>в</m:t>
            </m:r>
          </m:sup>
        </m:sSubSup>
        <m:r>
          <m:rPr>
            <m:sty m:val="bi"/>
          </m:rPr>
          <w:rPr>
            <w:rFonts w:ascii="Cambria Math" w:hAnsi="Cambria Math"/>
          </w:rPr>
          <m:t>-P</m:t>
        </m:r>
        <m:d>
          <m:dPr>
            <m:ctrlPr>
              <w:rPr>
                <w:rFonts w:ascii="Cambria Math" w:hAnsi="Cambria Math"/>
                <w:b/>
                <w:i/>
              </w:rPr>
            </m:ctrlPr>
          </m:dPr>
          <m:e>
            <m:sSub>
              <m:sSubPr>
                <m:ctrlPr>
                  <w:rPr>
                    <w:rFonts w:ascii="Cambria Math" w:hAnsi="Cambria Math"/>
                    <w:b/>
                    <w:i/>
                    <w:lang w:val="en-US"/>
                  </w:rPr>
                </m:ctrlPr>
              </m:sSubPr>
              <m:e>
                <m:r>
                  <m:rPr>
                    <m:sty m:val="bi"/>
                  </m:rPr>
                  <w:rPr>
                    <w:rFonts w:ascii="Cambria Math" w:hAnsi="Cambria Math"/>
                    <w:lang w:val="en-US"/>
                  </w:rPr>
                  <m:t>e</m:t>
                </m:r>
              </m:e>
              <m:sub>
                <m:r>
                  <m:rPr>
                    <m:sty m:val="bi"/>
                  </m:rPr>
                  <w:rPr>
                    <w:rFonts w:ascii="Cambria Math" w:hAnsi="Cambria Math"/>
                  </w:rPr>
                  <m:t>0</m:t>
                </m:r>
              </m:sub>
            </m:sSub>
            <m:r>
              <m:rPr>
                <m:sty m:val="bi"/>
              </m:rPr>
              <w:rPr>
                <w:rFonts w:ascii="Cambria Math" w:hAnsi="Cambria Math"/>
              </w:rPr>
              <m:t>-</m:t>
            </m:r>
            <m:sSup>
              <m:sSupPr>
                <m:ctrlPr>
                  <w:rPr>
                    <w:rFonts w:ascii="Cambria Math" w:hAnsi="Cambria Math"/>
                    <w:b/>
                    <w:i/>
                    <w:lang w:val="en-US"/>
                  </w:rPr>
                </m:ctrlPr>
              </m:sSupPr>
              <m:e>
                <m:r>
                  <m:rPr>
                    <m:sty m:val="bi"/>
                  </m:rPr>
                  <w:rPr>
                    <w:rFonts w:ascii="Cambria Math" w:hAnsi="Cambria Math"/>
                    <w:lang w:val="en-US"/>
                  </w:rPr>
                  <m:t>r</m:t>
                </m:r>
              </m:e>
              <m:sup>
                <m:r>
                  <m:rPr>
                    <m:sty m:val="bi"/>
                  </m:rPr>
                  <w:rPr>
                    <w:rFonts w:ascii="Cambria Math" w:hAnsi="Cambria Math"/>
                  </w:rPr>
                  <m:t>н</m:t>
                </m:r>
              </m:sup>
            </m:sSup>
          </m:e>
        </m:d>
        <m:r>
          <m:rPr>
            <m:sty m:val="bi"/>
          </m:rPr>
          <w:rPr>
            <w:rFonts w:ascii="Cambria Math" w:hAnsi="Cambria Math"/>
          </w:rPr>
          <m:t xml:space="preserve"> </m:t>
        </m:r>
      </m:oMath>
      <w:r w:rsidR="00873266" w:rsidRPr="004E1F29">
        <w:t>,</w:t>
      </w:r>
    </w:p>
    <w:p w:rsidR="00873266" w:rsidRPr="0011139A" w:rsidRDefault="00873266" w:rsidP="00873266">
      <w:pPr>
        <w:ind w:firstLine="0"/>
        <w:rPr>
          <w:sz w:val="24"/>
        </w:rPr>
      </w:pPr>
      <w:r w:rsidRPr="0011139A">
        <w:rPr>
          <w:sz w:val="24"/>
        </w:rPr>
        <w:t xml:space="preserve">где </w:t>
      </w:r>
      <w:r w:rsidRPr="0011139A">
        <w:rPr>
          <w:sz w:val="24"/>
        </w:rPr>
        <w:tab/>
      </w:r>
      <w:r w:rsidRPr="0011139A">
        <w:rPr>
          <w:sz w:val="24"/>
          <w:lang w:val="en-US"/>
        </w:rPr>
        <w:t>W</w:t>
      </w:r>
      <w:r w:rsidRPr="0011139A">
        <w:rPr>
          <w:sz w:val="24"/>
          <w:vertAlign w:val="superscript"/>
        </w:rPr>
        <w:t>в</w:t>
      </w:r>
      <w:r w:rsidRPr="0011139A">
        <w:rPr>
          <w:sz w:val="24"/>
          <w:vertAlign w:val="subscript"/>
          <w:lang w:val="en-US"/>
        </w:rPr>
        <w:t>red</w:t>
      </w:r>
      <w:r w:rsidRPr="0011139A">
        <w:rPr>
          <w:sz w:val="24"/>
        </w:rPr>
        <w:t xml:space="preserve"> – момент сопротивления приведенного сечения элемента для верхнего растянутого усилием Р волокна;</w:t>
      </w:r>
    </w:p>
    <w:p w:rsidR="00873266" w:rsidRPr="0011139A" w:rsidRDefault="00873266" w:rsidP="00873266">
      <w:pPr>
        <w:ind w:firstLine="708"/>
        <w:rPr>
          <w:sz w:val="24"/>
        </w:rPr>
      </w:pPr>
      <w:r w:rsidRPr="0011139A">
        <w:rPr>
          <w:sz w:val="24"/>
          <w:lang w:val="en-US"/>
        </w:rPr>
        <w:t>r</w:t>
      </w:r>
      <w:r w:rsidRPr="0011139A">
        <w:rPr>
          <w:sz w:val="24"/>
          <w:vertAlign w:val="superscript"/>
        </w:rPr>
        <w:t>н</w:t>
      </w:r>
      <w:r w:rsidRPr="0011139A">
        <w:rPr>
          <w:sz w:val="24"/>
        </w:rPr>
        <w:t xml:space="preserve"> – расстояние от центра тяжести приведенного сечения до наиболее удаленной от растянутой грани нижней ядровой точки.</w:t>
      </w:r>
    </w:p>
    <w:p w:rsidR="00873266" w:rsidRDefault="00873266" w:rsidP="00873266"/>
    <w:p w:rsidR="00873266" w:rsidRDefault="00AF6EDF" w:rsidP="00AF6EDF">
      <w:pPr>
        <w:pStyle w:val="2"/>
      </w:pPr>
      <w:r>
        <w:t>Лекция 15</w:t>
      </w:r>
      <w:r w:rsidR="00873266" w:rsidRPr="0069558B">
        <w:t xml:space="preserve">. Расчет </w:t>
      </w:r>
      <w:r w:rsidR="00873266">
        <w:t xml:space="preserve">железобетонных </w:t>
      </w:r>
      <w:r w:rsidR="00873266" w:rsidRPr="0069558B">
        <w:t xml:space="preserve">конструкций по </w:t>
      </w:r>
      <w:r w:rsidR="00873266">
        <w:t>раскрытию</w:t>
      </w:r>
      <w:r w:rsidR="00873266" w:rsidRPr="0069558B">
        <w:t xml:space="preserve"> трещин</w:t>
      </w:r>
    </w:p>
    <w:p w:rsidR="00873266" w:rsidRPr="000E3DE4" w:rsidRDefault="00873266" w:rsidP="00873266">
      <w:r>
        <w:t>После образования трещин в растянутых зонах железобетонных элементов при дальнейшем увеличении нагрузки происходит раскрытие трещин.</w:t>
      </w:r>
    </w:p>
    <w:p w:rsidR="00873266" w:rsidRPr="00326E7C" w:rsidRDefault="00873266" w:rsidP="00873266">
      <w:r>
        <w:t>Расчет по раскрытию трещин производят из условия:</w:t>
      </w:r>
    </w:p>
    <w:p w:rsidR="00873266" w:rsidRPr="00326E7C" w:rsidRDefault="00873266" w:rsidP="00873266">
      <w:pPr>
        <w:shd w:val="clear" w:color="auto" w:fill="FFFFFF"/>
        <w:ind w:firstLine="284"/>
        <w:jc w:val="center"/>
      </w:pPr>
      <w:r>
        <w:rPr>
          <w:i/>
          <w:iCs/>
          <w:lang w:val="en-US"/>
        </w:rPr>
        <w:t>a</w:t>
      </w:r>
      <w:r>
        <w:rPr>
          <w:i/>
          <w:iCs/>
          <w:vertAlign w:val="subscript"/>
          <w:lang w:val="en-US"/>
        </w:rPr>
        <w:t>crc</w:t>
      </w:r>
      <w:r w:rsidRPr="00326E7C">
        <w:t xml:space="preserve"> </w:t>
      </w:r>
      <w:r>
        <w:rPr>
          <w:lang w:val="en-US"/>
        </w:rPr>
        <w:sym w:font="Symbol" w:char="F0A3"/>
      </w:r>
      <w:r w:rsidRPr="00326E7C">
        <w:t xml:space="preserve"> </w:t>
      </w:r>
      <w:r>
        <w:rPr>
          <w:i/>
          <w:iCs/>
          <w:lang w:val="en-US"/>
        </w:rPr>
        <w:t>a</w:t>
      </w:r>
      <w:r>
        <w:rPr>
          <w:i/>
          <w:iCs/>
          <w:vertAlign w:val="subscript"/>
          <w:lang w:val="en-US"/>
        </w:rPr>
        <w:t>crc</w:t>
      </w:r>
      <w:r w:rsidRPr="00326E7C">
        <w:rPr>
          <w:i/>
          <w:iCs/>
          <w:vertAlign w:val="subscript"/>
        </w:rPr>
        <w:t>,</w:t>
      </w:r>
      <w:r>
        <w:rPr>
          <w:i/>
          <w:iCs/>
          <w:vertAlign w:val="subscript"/>
          <w:lang w:val="en-US"/>
        </w:rPr>
        <w:t>ult</w:t>
      </w:r>
      <w:r w:rsidRPr="00326E7C">
        <w:t>,</w:t>
      </w:r>
    </w:p>
    <w:p w:rsidR="00873266" w:rsidRPr="00600D4E" w:rsidRDefault="00873266" w:rsidP="00873266">
      <w:pPr>
        <w:shd w:val="clear" w:color="auto" w:fill="FFFFFF"/>
        <w:ind w:firstLine="0"/>
        <w:rPr>
          <w:sz w:val="24"/>
        </w:rPr>
      </w:pPr>
      <w:r w:rsidRPr="00600D4E">
        <w:rPr>
          <w:sz w:val="24"/>
        </w:rPr>
        <w:t xml:space="preserve">где </w:t>
      </w:r>
      <w:r w:rsidRPr="00600D4E">
        <w:rPr>
          <w:sz w:val="24"/>
        </w:rPr>
        <w:tab/>
      </w:r>
      <w:r w:rsidRPr="00600D4E">
        <w:rPr>
          <w:i/>
          <w:iCs/>
          <w:sz w:val="24"/>
        </w:rPr>
        <w:t>а</w:t>
      </w:r>
      <w:r w:rsidRPr="00600D4E">
        <w:rPr>
          <w:i/>
          <w:iCs/>
          <w:sz w:val="24"/>
          <w:vertAlign w:val="subscript"/>
          <w:lang w:val="en-US"/>
        </w:rPr>
        <w:t>crc</w:t>
      </w:r>
      <w:r w:rsidRPr="00600D4E">
        <w:rPr>
          <w:sz w:val="24"/>
        </w:rPr>
        <w:t xml:space="preserve"> — ширина раскрытия трещ</w:t>
      </w:r>
      <w:r>
        <w:rPr>
          <w:sz w:val="24"/>
        </w:rPr>
        <w:t>ин от действия внешней нагрузки</w:t>
      </w:r>
      <w:r w:rsidRPr="00600D4E">
        <w:rPr>
          <w:sz w:val="24"/>
        </w:rPr>
        <w:t>;</w:t>
      </w:r>
    </w:p>
    <w:p w:rsidR="00873266" w:rsidRDefault="00873266" w:rsidP="00873266">
      <w:pPr>
        <w:ind w:firstLine="708"/>
        <w:rPr>
          <w:sz w:val="24"/>
        </w:rPr>
      </w:pPr>
      <w:r w:rsidRPr="00600D4E">
        <w:rPr>
          <w:i/>
          <w:iCs/>
          <w:sz w:val="24"/>
          <w:lang w:val="en-US"/>
        </w:rPr>
        <w:t>a</w:t>
      </w:r>
      <w:r w:rsidRPr="00600D4E">
        <w:rPr>
          <w:i/>
          <w:iCs/>
          <w:sz w:val="24"/>
          <w:vertAlign w:val="subscript"/>
          <w:lang w:val="en-US"/>
        </w:rPr>
        <w:t>crc</w:t>
      </w:r>
      <w:r w:rsidRPr="00600D4E">
        <w:rPr>
          <w:i/>
          <w:iCs/>
          <w:sz w:val="24"/>
          <w:vertAlign w:val="subscript"/>
        </w:rPr>
        <w:t>,</w:t>
      </w:r>
      <w:r w:rsidRPr="00600D4E">
        <w:rPr>
          <w:i/>
          <w:iCs/>
          <w:sz w:val="24"/>
          <w:vertAlign w:val="subscript"/>
          <w:lang w:val="en-US"/>
        </w:rPr>
        <w:t>ult</w:t>
      </w:r>
      <w:r w:rsidRPr="00600D4E">
        <w:rPr>
          <w:sz w:val="24"/>
        </w:rPr>
        <w:t xml:space="preserve"> — предельно допустимая ширина раскрытия трещин.</w:t>
      </w:r>
    </w:p>
    <w:p w:rsidR="00873266" w:rsidRPr="00600D4E" w:rsidRDefault="00873266" w:rsidP="00873266">
      <w:pPr>
        <w:ind w:firstLine="708"/>
        <w:rPr>
          <w:sz w:val="24"/>
        </w:rPr>
      </w:pPr>
    </w:p>
    <w:p w:rsidR="00873266" w:rsidRDefault="00873266" w:rsidP="00873266">
      <w:pPr>
        <w:pStyle w:val="3"/>
      </w:pPr>
      <w:r>
        <w:t>Определение ширины раскрытия трещин</w:t>
      </w:r>
      <w:r w:rsidRPr="00566F0F">
        <w:t xml:space="preserve"> </w:t>
      </w:r>
    </w:p>
    <w:p w:rsidR="00873266" w:rsidRPr="00326E7C" w:rsidRDefault="00873266" w:rsidP="00873266">
      <w:r>
        <w:t>Ширину раскрытия нормальных трещин определяют по формуле:</w:t>
      </w:r>
    </w:p>
    <w:p w:rsidR="00873266" w:rsidRDefault="00873266" w:rsidP="00873266">
      <w:pPr>
        <w:shd w:val="clear" w:color="auto" w:fill="FFFFFF"/>
        <w:ind w:firstLine="0"/>
        <w:jc w:val="center"/>
      </w:pPr>
      <w:r w:rsidRPr="0067752E">
        <w:rPr>
          <w:position w:val="-26"/>
          <w:lang w:val="en-US"/>
        </w:rPr>
        <w:object w:dxaOrig="1680" w:dyaOrig="600">
          <v:shape id="_x0000_i1058" type="#_x0000_t75" style="width:103.5pt;height:36.75pt" o:ole="">
            <v:imagedata r:id="rId81" o:title=""/>
          </v:shape>
          <o:OLEObject Type="Embed" ProgID="Equation.DSMT4" ShapeID="_x0000_i1058" DrawAspect="Content" ObjectID="_1573421375" r:id="rId82"/>
        </w:object>
      </w:r>
      <w:r>
        <w:t>,</w:t>
      </w:r>
    </w:p>
    <w:p w:rsidR="00873266" w:rsidRPr="00E656A3" w:rsidRDefault="00873266" w:rsidP="00873266">
      <w:pPr>
        <w:shd w:val="clear" w:color="auto" w:fill="FFFFFF"/>
        <w:ind w:firstLine="0"/>
        <w:rPr>
          <w:sz w:val="24"/>
        </w:rPr>
      </w:pPr>
      <w:r w:rsidRPr="00704A0C">
        <w:rPr>
          <w:sz w:val="24"/>
        </w:rPr>
        <w:t xml:space="preserve">где </w:t>
      </w:r>
      <w:r w:rsidRPr="00704A0C">
        <w:rPr>
          <w:sz w:val="24"/>
        </w:rPr>
        <w:tab/>
      </w:r>
      <w:r w:rsidRPr="007851A2">
        <w:rPr>
          <w:sz w:val="24"/>
        </w:rPr>
        <w:sym w:font="Symbol" w:char="F073"/>
      </w:r>
      <w:r w:rsidRPr="007851A2">
        <w:rPr>
          <w:i/>
          <w:iCs/>
          <w:sz w:val="24"/>
          <w:vertAlign w:val="subscript"/>
          <w:lang w:val="en-US"/>
        </w:rPr>
        <w:t>s</w:t>
      </w:r>
      <w:r w:rsidRPr="007851A2">
        <w:rPr>
          <w:sz w:val="24"/>
        </w:rPr>
        <w:t xml:space="preserve"> </w:t>
      </w:r>
      <w:r w:rsidRPr="00E656A3">
        <w:rPr>
          <w:sz w:val="24"/>
        </w:rPr>
        <w:t>– напряжение в продольной растянутой арматуре в нормальном сечении с трещиной от соответствующей внешней нагрузки;</w:t>
      </w:r>
    </w:p>
    <w:p w:rsidR="00873266" w:rsidRPr="00E656A3" w:rsidRDefault="00873266" w:rsidP="00873266">
      <w:pPr>
        <w:shd w:val="clear" w:color="auto" w:fill="FFFFFF"/>
        <w:ind w:firstLine="708"/>
        <w:rPr>
          <w:sz w:val="24"/>
        </w:rPr>
      </w:pPr>
      <w:r w:rsidRPr="00E656A3">
        <w:rPr>
          <w:i/>
          <w:iCs/>
          <w:sz w:val="24"/>
          <w:lang w:val="en-US"/>
        </w:rPr>
        <w:lastRenderedPageBreak/>
        <w:t>l</w:t>
      </w:r>
      <w:r w:rsidRPr="00E656A3">
        <w:rPr>
          <w:i/>
          <w:iCs/>
          <w:sz w:val="24"/>
          <w:vertAlign w:val="subscript"/>
          <w:lang w:val="en-US"/>
        </w:rPr>
        <w:t>s</w:t>
      </w:r>
      <w:r w:rsidRPr="00E656A3">
        <w:rPr>
          <w:sz w:val="24"/>
        </w:rPr>
        <w:t xml:space="preserve"> – базовое расстояние между смежными нормальными трещинами (без учета влияния вида поверхности арматуры);</w:t>
      </w:r>
    </w:p>
    <w:p w:rsidR="00873266" w:rsidRPr="00704A0C" w:rsidRDefault="00873266" w:rsidP="00873266">
      <w:pPr>
        <w:shd w:val="clear" w:color="auto" w:fill="FFFFFF"/>
        <w:ind w:firstLine="708"/>
        <w:rPr>
          <w:sz w:val="24"/>
        </w:rPr>
      </w:pPr>
      <w:r w:rsidRPr="00E656A3">
        <w:rPr>
          <w:sz w:val="24"/>
        </w:rPr>
        <w:sym w:font="Symbol" w:char="F079"/>
      </w:r>
      <w:r w:rsidRPr="00E656A3">
        <w:rPr>
          <w:i/>
          <w:iCs/>
          <w:sz w:val="24"/>
          <w:vertAlign w:val="subscript"/>
          <w:lang w:val="en-US"/>
        </w:rPr>
        <w:t>s</w:t>
      </w:r>
      <w:r w:rsidRPr="00E656A3">
        <w:rPr>
          <w:sz w:val="24"/>
        </w:rPr>
        <w:t xml:space="preserve"> – коэффициент, учитывающий неравномерное распределение относительных деформаций</w:t>
      </w:r>
      <w:r w:rsidRPr="00704A0C">
        <w:rPr>
          <w:sz w:val="24"/>
        </w:rPr>
        <w:t xml:space="preserve"> растянутой арматуры между трещинами;</w:t>
      </w:r>
    </w:p>
    <w:p w:rsidR="00873266" w:rsidRPr="00704A0C" w:rsidRDefault="00873266" w:rsidP="00873266">
      <w:pPr>
        <w:shd w:val="clear" w:color="auto" w:fill="FFFFFF"/>
        <w:ind w:firstLine="708"/>
        <w:rPr>
          <w:sz w:val="24"/>
        </w:rPr>
      </w:pPr>
      <w:r w:rsidRPr="00704A0C">
        <w:rPr>
          <w:sz w:val="24"/>
        </w:rPr>
        <w:sym w:font="Symbol" w:char="F06A"/>
      </w:r>
      <w:r w:rsidRPr="00704A0C">
        <w:rPr>
          <w:sz w:val="24"/>
          <w:vertAlign w:val="subscript"/>
        </w:rPr>
        <w:t>1</w:t>
      </w:r>
      <w:r w:rsidRPr="00704A0C">
        <w:rPr>
          <w:sz w:val="24"/>
        </w:rPr>
        <w:t xml:space="preserve"> — коэффициент, учитывающий продолжительность действия нагрузки, принимаемый равным:</w:t>
      </w:r>
    </w:p>
    <w:p w:rsidR="00873266" w:rsidRPr="00704A0C" w:rsidRDefault="00873266" w:rsidP="00873266">
      <w:pPr>
        <w:shd w:val="clear" w:color="auto" w:fill="FFFFFF"/>
        <w:ind w:firstLine="284"/>
        <w:rPr>
          <w:sz w:val="24"/>
        </w:rPr>
      </w:pPr>
      <w:r w:rsidRPr="00704A0C">
        <w:rPr>
          <w:sz w:val="24"/>
        </w:rPr>
        <w:t>1,0 — при непродолжительном действии нагрузки;</w:t>
      </w:r>
    </w:p>
    <w:p w:rsidR="00873266" w:rsidRPr="00704A0C" w:rsidRDefault="00873266" w:rsidP="00873266">
      <w:pPr>
        <w:shd w:val="clear" w:color="auto" w:fill="FFFFFF"/>
        <w:ind w:firstLine="284"/>
        <w:rPr>
          <w:sz w:val="24"/>
        </w:rPr>
      </w:pPr>
      <w:r w:rsidRPr="00704A0C">
        <w:rPr>
          <w:sz w:val="24"/>
        </w:rPr>
        <w:t>1,4 — при продолжительном действии нагрузки;</w:t>
      </w:r>
    </w:p>
    <w:p w:rsidR="00873266" w:rsidRPr="00704A0C" w:rsidRDefault="00873266" w:rsidP="00873266">
      <w:pPr>
        <w:shd w:val="clear" w:color="auto" w:fill="FFFFFF"/>
        <w:ind w:firstLine="708"/>
        <w:rPr>
          <w:sz w:val="24"/>
        </w:rPr>
      </w:pPr>
      <w:r w:rsidRPr="00704A0C">
        <w:rPr>
          <w:sz w:val="24"/>
        </w:rPr>
        <w:sym w:font="Symbol" w:char="F06A"/>
      </w:r>
      <w:r w:rsidRPr="00704A0C">
        <w:rPr>
          <w:sz w:val="24"/>
          <w:vertAlign w:val="subscript"/>
        </w:rPr>
        <w:t>2</w:t>
      </w:r>
      <w:r w:rsidRPr="00704A0C">
        <w:rPr>
          <w:sz w:val="24"/>
        </w:rPr>
        <w:t xml:space="preserve"> — коэффициент, учитывающий профиль продольной арматуры, принимаемый равным:</w:t>
      </w:r>
    </w:p>
    <w:p w:rsidR="00873266" w:rsidRPr="00704A0C" w:rsidRDefault="00873266" w:rsidP="00873266">
      <w:pPr>
        <w:shd w:val="clear" w:color="auto" w:fill="FFFFFF"/>
        <w:ind w:firstLine="284"/>
        <w:rPr>
          <w:sz w:val="24"/>
        </w:rPr>
      </w:pPr>
      <w:r w:rsidRPr="00704A0C">
        <w:rPr>
          <w:sz w:val="24"/>
        </w:rPr>
        <w:t>0,5 — для арматуры периодического профиля;</w:t>
      </w:r>
    </w:p>
    <w:p w:rsidR="00873266" w:rsidRPr="00704A0C" w:rsidRDefault="00873266" w:rsidP="00873266">
      <w:pPr>
        <w:shd w:val="clear" w:color="auto" w:fill="FFFFFF"/>
        <w:ind w:firstLine="284"/>
        <w:rPr>
          <w:sz w:val="24"/>
        </w:rPr>
      </w:pPr>
      <w:r w:rsidRPr="00704A0C">
        <w:rPr>
          <w:sz w:val="24"/>
        </w:rPr>
        <w:t>0,8 — для гладкой арматуры;</w:t>
      </w:r>
    </w:p>
    <w:p w:rsidR="00873266" w:rsidRPr="00704A0C" w:rsidRDefault="00873266" w:rsidP="00873266">
      <w:pPr>
        <w:shd w:val="clear" w:color="auto" w:fill="FFFFFF"/>
        <w:ind w:firstLine="708"/>
        <w:rPr>
          <w:sz w:val="24"/>
        </w:rPr>
      </w:pPr>
      <w:r w:rsidRPr="00704A0C">
        <w:rPr>
          <w:sz w:val="24"/>
        </w:rPr>
        <w:sym w:font="Symbol" w:char="F06A"/>
      </w:r>
      <w:r w:rsidRPr="00704A0C">
        <w:rPr>
          <w:sz w:val="24"/>
          <w:vertAlign w:val="subscript"/>
        </w:rPr>
        <w:t>3</w:t>
      </w:r>
      <w:r w:rsidRPr="00704A0C">
        <w:rPr>
          <w:sz w:val="24"/>
        </w:rPr>
        <w:t xml:space="preserve"> — коэффициент, учитывающий характер нагружения, принимаемый равным:</w:t>
      </w:r>
    </w:p>
    <w:p w:rsidR="00873266" w:rsidRPr="00704A0C" w:rsidRDefault="00873266" w:rsidP="00873266">
      <w:pPr>
        <w:shd w:val="clear" w:color="auto" w:fill="FFFFFF"/>
        <w:ind w:firstLine="284"/>
        <w:rPr>
          <w:sz w:val="24"/>
        </w:rPr>
      </w:pPr>
      <w:r w:rsidRPr="00704A0C">
        <w:rPr>
          <w:sz w:val="24"/>
        </w:rPr>
        <w:t>1,0 — для изгибаемых и внецентренно сжатых элементов;</w:t>
      </w:r>
    </w:p>
    <w:p w:rsidR="00873266" w:rsidRPr="000E3DE4" w:rsidRDefault="00873266" w:rsidP="00873266">
      <w:pPr>
        <w:shd w:val="clear" w:color="auto" w:fill="FFFFFF"/>
        <w:ind w:firstLine="284"/>
        <w:rPr>
          <w:sz w:val="24"/>
        </w:rPr>
      </w:pPr>
      <w:r w:rsidRPr="00704A0C">
        <w:rPr>
          <w:sz w:val="24"/>
        </w:rPr>
        <w:t>1,2 — для растянутых элементов.</w:t>
      </w:r>
    </w:p>
    <w:p w:rsidR="00873266" w:rsidRPr="000E3DE4" w:rsidRDefault="00873266" w:rsidP="00873266">
      <w:pPr>
        <w:shd w:val="clear" w:color="auto" w:fill="FFFFFF"/>
        <w:ind w:firstLine="284"/>
      </w:pPr>
    </w:p>
    <w:p w:rsidR="00873266" w:rsidRDefault="00873266" w:rsidP="00873266">
      <w:r>
        <w:t xml:space="preserve">Коэффициент </w:t>
      </w:r>
      <w:r>
        <w:sym w:font="Symbol" w:char="F079"/>
      </w:r>
      <w:r>
        <w:rPr>
          <w:i/>
          <w:iCs/>
          <w:vertAlign w:val="subscript"/>
          <w:lang w:val="en-US"/>
        </w:rPr>
        <w:t>s</w:t>
      </w:r>
      <w:r w:rsidRPr="00704A0C">
        <w:t xml:space="preserve"> </w:t>
      </w:r>
      <w:r>
        <w:t xml:space="preserve">при первом расчете допускается принимать равным единице. Если при этом условие </w:t>
      </w:r>
      <w:r w:rsidRPr="00704A0C">
        <w:rPr>
          <w:i/>
          <w:iCs/>
          <w:lang w:val="en-US"/>
        </w:rPr>
        <w:t>a</w:t>
      </w:r>
      <w:r w:rsidRPr="00704A0C">
        <w:rPr>
          <w:i/>
          <w:iCs/>
          <w:vertAlign w:val="subscript"/>
          <w:lang w:val="en-US"/>
        </w:rPr>
        <w:t>crc</w:t>
      </w:r>
      <w:r w:rsidRPr="00704A0C">
        <w:t xml:space="preserve"> </w:t>
      </w:r>
      <w:r w:rsidRPr="00704A0C">
        <w:rPr>
          <w:lang w:val="en-US"/>
        </w:rPr>
        <w:sym w:font="Symbol" w:char="F0A3"/>
      </w:r>
      <w:r w:rsidRPr="00704A0C">
        <w:t xml:space="preserve"> </w:t>
      </w:r>
      <w:r w:rsidRPr="00704A0C">
        <w:rPr>
          <w:i/>
          <w:iCs/>
          <w:lang w:val="en-US"/>
        </w:rPr>
        <w:t>a</w:t>
      </w:r>
      <w:r w:rsidRPr="00704A0C">
        <w:rPr>
          <w:i/>
          <w:iCs/>
          <w:vertAlign w:val="subscript"/>
          <w:lang w:val="en-US"/>
        </w:rPr>
        <w:t>crc</w:t>
      </w:r>
      <w:r w:rsidRPr="00704A0C">
        <w:rPr>
          <w:i/>
          <w:iCs/>
          <w:vertAlign w:val="subscript"/>
        </w:rPr>
        <w:t>,</w:t>
      </w:r>
      <w:r w:rsidRPr="00704A0C">
        <w:rPr>
          <w:i/>
          <w:iCs/>
          <w:vertAlign w:val="subscript"/>
          <w:lang w:val="en-US"/>
        </w:rPr>
        <w:t>ult</w:t>
      </w:r>
      <w:r>
        <w:t xml:space="preserve"> не удовлетворяется, значение </w:t>
      </w:r>
      <w:r>
        <w:sym w:font="Symbol" w:char="F079"/>
      </w:r>
      <w:r>
        <w:rPr>
          <w:i/>
          <w:iCs/>
          <w:vertAlign w:val="subscript"/>
          <w:lang w:val="en-US"/>
        </w:rPr>
        <w:t>s</w:t>
      </w:r>
      <w:r>
        <w:t xml:space="preserve"> в общем случае следует определять по формуле:</w:t>
      </w:r>
    </w:p>
    <w:p w:rsidR="00873266" w:rsidRDefault="00873266" w:rsidP="00873266">
      <w:pPr>
        <w:shd w:val="clear" w:color="auto" w:fill="FFFFFF"/>
        <w:ind w:firstLine="0"/>
        <w:jc w:val="center"/>
      </w:pPr>
      <w:r w:rsidRPr="0067752E">
        <w:rPr>
          <w:position w:val="-26"/>
          <w:lang w:val="en-US"/>
        </w:rPr>
        <w:object w:dxaOrig="1420" w:dyaOrig="600">
          <v:shape id="_x0000_i1059" type="#_x0000_t75" style="width:90.75pt;height:38.25pt" o:ole="">
            <v:imagedata r:id="rId83" o:title=""/>
          </v:shape>
          <o:OLEObject Type="Embed" ProgID="Equation.DSMT4" ShapeID="_x0000_i1059" DrawAspect="Content" ObjectID="_1573421376" r:id="rId84"/>
        </w:object>
      </w:r>
      <w:r>
        <w:t>,</w:t>
      </w:r>
    </w:p>
    <w:p w:rsidR="00873266" w:rsidRPr="007965F1" w:rsidRDefault="00873266" w:rsidP="00873266">
      <w:pPr>
        <w:shd w:val="clear" w:color="auto" w:fill="FFFFFF"/>
        <w:ind w:firstLine="0"/>
        <w:rPr>
          <w:sz w:val="24"/>
        </w:rPr>
      </w:pPr>
      <w:r w:rsidRPr="007965F1">
        <w:rPr>
          <w:sz w:val="24"/>
        </w:rPr>
        <w:t xml:space="preserve">где </w:t>
      </w:r>
      <w:r w:rsidRPr="007965F1">
        <w:rPr>
          <w:sz w:val="24"/>
        </w:rPr>
        <w:tab/>
      </w:r>
      <w:r w:rsidRPr="007965F1">
        <w:rPr>
          <w:sz w:val="24"/>
        </w:rPr>
        <w:sym w:font="Symbol" w:char="F073"/>
      </w:r>
      <w:r w:rsidRPr="007965F1">
        <w:rPr>
          <w:i/>
          <w:iCs/>
          <w:sz w:val="24"/>
          <w:vertAlign w:val="subscript"/>
          <w:lang w:val="en-US"/>
        </w:rPr>
        <w:t>s</w:t>
      </w:r>
      <w:r w:rsidRPr="007965F1">
        <w:rPr>
          <w:i/>
          <w:iCs/>
          <w:sz w:val="24"/>
          <w:vertAlign w:val="subscript"/>
        </w:rPr>
        <w:t>,</w:t>
      </w:r>
      <w:r w:rsidRPr="007965F1">
        <w:rPr>
          <w:i/>
          <w:iCs/>
          <w:sz w:val="24"/>
          <w:vertAlign w:val="subscript"/>
          <w:lang w:val="en-US"/>
        </w:rPr>
        <w:t>crc</w:t>
      </w:r>
      <w:r w:rsidRPr="007965F1">
        <w:rPr>
          <w:sz w:val="24"/>
        </w:rPr>
        <w:t xml:space="preserve"> – напряжение в продольной растянутой арматуре в сечении с трещиной сразу после образования нормальных трещин.</w:t>
      </w:r>
    </w:p>
    <w:p w:rsidR="00873266" w:rsidRDefault="00873266" w:rsidP="00873266">
      <w:r>
        <w:t xml:space="preserve">Для изгибаемых элементов значение коэффициента </w:t>
      </w:r>
      <w:r>
        <w:sym w:font="Symbol" w:char="F079"/>
      </w:r>
      <w:r>
        <w:rPr>
          <w:i/>
          <w:iCs/>
          <w:vertAlign w:val="subscript"/>
          <w:lang w:val="en-US"/>
        </w:rPr>
        <w:t>s</w:t>
      </w:r>
      <w:r>
        <w:t xml:space="preserve"> допускается определять по формуле:</w:t>
      </w:r>
    </w:p>
    <w:p w:rsidR="00873266" w:rsidRPr="00EE028B" w:rsidRDefault="00B93F18" w:rsidP="00873266">
      <w:pPr>
        <w:shd w:val="clear" w:color="auto" w:fill="FFFFFF"/>
        <w:ind w:firstLine="0"/>
        <w:jc w:val="center"/>
      </w:pPr>
      <m:oMath>
        <m:sSub>
          <m:sSubPr>
            <m:ctrlPr>
              <w:rPr>
                <w:rFonts w:ascii="Cambria Math" w:hAnsi="Cambria Math"/>
                <w:i/>
              </w:rPr>
            </m:ctrlPr>
          </m:sSubPr>
          <m:e>
            <m:r>
              <w:rPr>
                <w:rFonts w:ascii="Cambria Math" w:hAnsi="Cambria Math"/>
              </w:rPr>
              <m:t>ψ</m:t>
            </m:r>
          </m:e>
          <m:sub>
            <m:r>
              <w:rPr>
                <w:rFonts w:ascii="Cambria Math" w:hAnsi="Cambria Math"/>
              </w:rPr>
              <m:t>s</m:t>
            </m:r>
          </m:sub>
        </m:sSub>
        <m:r>
          <w:rPr>
            <w:rFonts w:ascii="Cambria Math" w:hAnsi="Cambria Math"/>
          </w:rPr>
          <m:t>=1-0,8</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crc</m:t>
                </m:r>
              </m:sub>
            </m:sSub>
          </m:num>
          <m:den>
            <m:r>
              <w:rPr>
                <w:rFonts w:ascii="Cambria Math" w:hAnsi="Cambria Math"/>
              </w:rPr>
              <m:t>M</m:t>
            </m:r>
          </m:den>
        </m:f>
      </m:oMath>
      <w:r w:rsidR="00873266">
        <w:t>.</w:t>
      </w:r>
    </w:p>
    <w:p w:rsidR="00873266" w:rsidRDefault="00873266" w:rsidP="00873266">
      <w:pPr>
        <w:shd w:val="clear" w:color="auto" w:fill="FFFFFF"/>
        <w:ind w:firstLine="0"/>
        <w:rPr>
          <w:rFonts w:cs="Arial"/>
          <w:szCs w:val="22"/>
        </w:rPr>
      </w:pPr>
      <w:r>
        <w:rPr>
          <w:rFonts w:cs="Arial"/>
          <w:szCs w:val="22"/>
        </w:rPr>
        <w:t>Для центрально растянутых – по формуле:</w:t>
      </w:r>
    </w:p>
    <w:p w:rsidR="00873266" w:rsidRPr="00EE028B" w:rsidRDefault="00B93F18" w:rsidP="00873266">
      <w:pPr>
        <w:shd w:val="clear" w:color="auto" w:fill="FFFFFF"/>
        <w:ind w:firstLine="0"/>
        <w:jc w:val="center"/>
      </w:pPr>
      <m:oMath>
        <m:sSub>
          <m:sSubPr>
            <m:ctrlPr>
              <w:rPr>
                <w:rFonts w:ascii="Cambria Math" w:hAnsi="Cambria Math"/>
                <w:i/>
              </w:rPr>
            </m:ctrlPr>
          </m:sSubPr>
          <m:e>
            <m:r>
              <w:rPr>
                <w:rFonts w:ascii="Cambria Math" w:hAnsi="Cambria Math"/>
              </w:rPr>
              <m:t>ψ</m:t>
            </m:r>
          </m:e>
          <m:sub>
            <m:r>
              <w:rPr>
                <w:rFonts w:ascii="Cambria Math" w:hAnsi="Cambria Math"/>
              </w:rPr>
              <m:t>s</m:t>
            </m:r>
          </m:sub>
        </m:sSub>
        <m:r>
          <w:rPr>
            <w:rFonts w:ascii="Cambria Math" w:hAnsi="Cambria Math"/>
          </w:rPr>
          <m:t>=1-0,8</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crc</m:t>
                </m:r>
              </m:sub>
            </m:sSub>
          </m:num>
          <m:den>
            <m:r>
              <w:rPr>
                <w:rFonts w:ascii="Cambria Math" w:hAnsi="Cambria Math"/>
              </w:rPr>
              <m:t>N</m:t>
            </m:r>
          </m:den>
        </m:f>
      </m:oMath>
      <w:r w:rsidR="00873266">
        <w:t>.</w:t>
      </w:r>
    </w:p>
    <w:p w:rsidR="00873266" w:rsidRPr="005C112A" w:rsidRDefault="00873266" w:rsidP="00873266">
      <w:pPr>
        <w:shd w:val="clear" w:color="auto" w:fill="FFFFFF"/>
        <w:ind w:firstLine="0"/>
      </w:pPr>
      <w:r>
        <w:t xml:space="preserve">В этих формулах </w:t>
      </w:r>
      <w:r>
        <w:rPr>
          <w:lang w:val="en-US"/>
        </w:rPr>
        <w:t>N</w:t>
      </w:r>
      <w:r>
        <w:t xml:space="preserve"> и </w:t>
      </w:r>
      <w:r>
        <w:rPr>
          <w:lang w:val="en-US"/>
        </w:rPr>
        <w:t>M</w:t>
      </w:r>
      <w:r>
        <w:t xml:space="preserve"> – соответственно внешняя растягивающая сила и изгибающий момент, в рассматриваемый момент времени.</w:t>
      </w:r>
    </w:p>
    <w:p w:rsidR="00873266" w:rsidRPr="00A42A31" w:rsidRDefault="00873266" w:rsidP="00873266">
      <w:r>
        <w:lastRenderedPageBreak/>
        <w:t xml:space="preserve">Значения напряжения </w:t>
      </w:r>
      <w:r>
        <w:sym w:font="Symbol" w:char="F073"/>
      </w:r>
      <w:r>
        <w:rPr>
          <w:i/>
          <w:iCs/>
          <w:vertAlign w:val="subscript"/>
          <w:lang w:val="en-US"/>
        </w:rPr>
        <w:t>s</w:t>
      </w:r>
      <w:r>
        <w:t xml:space="preserve"> в растянутой арматуре можно определять по нелинейной деформационной модели при двухлинейной диаграмме «</w:t>
      </w:r>
      <w:r>
        <w:rPr>
          <w:lang w:val="en-US"/>
        </w:rPr>
        <w:sym w:font="Symbol" w:char="F073"/>
      </w:r>
      <w:r w:rsidRPr="00A42A31">
        <w:rPr>
          <w:vertAlign w:val="subscript"/>
          <w:lang w:val="en-US"/>
        </w:rPr>
        <w:t>b</w:t>
      </w:r>
      <w:r w:rsidRPr="00A42A31">
        <w:t>–</w:t>
      </w:r>
      <w:r>
        <w:rPr>
          <w:rFonts w:ascii="Symbol" w:hAnsi="Symbol"/>
          <w:lang w:val="en-US"/>
        </w:rPr>
        <w:t></w:t>
      </w:r>
      <w:r w:rsidRPr="00A42A31">
        <w:rPr>
          <w:vertAlign w:val="subscript"/>
          <w:lang w:val="en-US"/>
        </w:rPr>
        <w:t>b</w:t>
      </w:r>
      <w:r>
        <w:t>». При этом сопротивление бетона растянутой зоны не учитывается.</w:t>
      </w:r>
    </w:p>
    <w:p w:rsidR="00873266" w:rsidRDefault="00B93F18" w:rsidP="00873266">
      <w:pPr>
        <w:ind w:firstLine="0"/>
        <w:jc w:val="center"/>
      </w:pPr>
      <m:oMath>
        <m:sSub>
          <m:sSubPr>
            <m:ctrlPr>
              <w:rPr>
                <w:rFonts w:ascii="Cambria Math" w:hAnsi="Cambria Math"/>
                <w:i/>
              </w:rPr>
            </m:ctrlPr>
          </m:sSubPr>
          <m:e>
            <m:r>
              <w:rPr>
                <w:rFonts w:ascii="Cambria Math" w:hAnsi="Cambria Math"/>
                <w:i/>
              </w:rPr>
              <w:sym w:font="Symbol" w:char="F073"/>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b</m:t>
            </m:r>
          </m:sub>
        </m:sSub>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-x</m:t>
            </m:r>
          </m:num>
          <m:den>
            <m:r>
              <w:rPr>
                <w:rFonts w:ascii="Cambria Math" w:hAnsi="Cambria Math"/>
              </w:rPr>
              <m:t>x</m:t>
            </m:r>
          </m:den>
        </m:f>
        <m:sSub>
          <m:sSubPr>
            <m:ctrlPr>
              <w:rPr>
                <w:rFonts w:ascii="Cambria Math" w:hAnsi="Cambria Math"/>
                <w:i/>
              </w:rPr>
            </m:ctrlPr>
          </m:sSubPr>
          <m:e>
            <m:r>
              <w:rPr>
                <w:rFonts w:ascii="Cambria Math" w:hAnsi="Cambria Math"/>
              </w:rPr>
              <m:t>E</m:t>
            </m:r>
          </m:e>
          <m:sub>
            <m:r>
              <w:rPr>
                <w:rFonts w:ascii="Cambria Math" w:hAnsi="Cambria Math"/>
              </w:rPr>
              <m:t>s</m:t>
            </m:r>
          </m:sub>
        </m:sSub>
      </m:oMath>
      <w:r w:rsidR="00873266">
        <w:t>,</w:t>
      </w:r>
    </w:p>
    <w:p w:rsidR="00873266" w:rsidRDefault="00873266" w:rsidP="00873266">
      <w:pPr>
        <w:ind w:firstLine="0"/>
      </w:pPr>
      <w:r>
        <w:t xml:space="preserve">Два неизвестных – </w:t>
      </w:r>
      <w:r>
        <w:rPr>
          <w:rFonts w:ascii="Symbol" w:hAnsi="Symbol"/>
          <w:lang w:val="en-US"/>
        </w:rPr>
        <w:t></w:t>
      </w:r>
      <w:r w:rsidRPr="00462C3E">
        <w:rPr>
          <w:vertAlign w:val="subscript"/>
          <w:lang w:val="en-US"/>
        </w:rPr>
        <w:t>b</w:t>
      </w:r>
      <w:r w:rsidRPr="00462C3E">
        <w:t xml:space="preserve"> </w:t>
      </w:r>
      <w:r>
        <w:t xml:space="preserve">и </w:t>
      </w:r>
      <w:r w:rsidRPr="00462C3E">
        <w:rPr>
          <w:i/>
          <w:lang w:val="en-US"/>
        </w:rPr>
        <w:t>x</w:t>
      </w:r>
      <w:r>
        <w:t xml:space="preserve"> – находят из совместного решения двух уравнений равновесия внешних сил и внутренних усилий: </w:t>
      </w:r>
      <w:r>
        <w:sym w:font="Symbol" w:char="F053"/>
      </w:r>
      <w:r>
        <w:rPr>
          <w:lang w:val="en-US"/>
        </w:rPr>
        <w:t>N</w:t>
      </w:r>
      <w:r w:rsidRPr="00FB7FF6">
        <w:t xml:space="preserve">=0; </w:t>
      </w:r>
      <w:r>
        <w:sym w:font="Symbol" w:char="F053"/>
      </w:r>
      <w:r>
        <w:rPr>
          <w:lang w:val="en-US"/>
        </w:rPr>
        <w:t>M</w:t>
      </w:r>
      <w:r w:rsidRPr="00FB7FF6">
        <w:t>=0</w:t>
      </w:r>
      <w:r>
        <w:t>.</w:t>
      </w:r>
    </w:p>
    <w:p w:rsidR="00873266" w:rsidRPr="00FB7FF6" w:rsidRDefault="00873266" w:rsidP="00873266"/>
    <w:p w:rsidR="00873266" w:rsidRDefault="00873266" w:rsidP="00873266">
      <w:pPr>
        <w:pStyle w:val="af0"/>
      </w:pPr>
      <w:r>
        <w:rPr>
          <w:noProof/>
        </w:rPr>
        <w:drawing>
          <wp:inline distT="0" distB="0" distL="0" distR="0">
            <wp:extent cx="5270127" cy="2112030"/>
            <wp:effectExtent l="19050" t="0" r="6723" b="0"/>
            <wp:docPr id="92" name="Рисунок 17" descr="acrc по диаграмм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rc по диаграммам.jpg"/>
                    <pic:cNvPicPr/>
                  </pic:nvPicPr>
                  <pic:blipFill>
                    <a:blip r:embed="rId85" cstate="print"/>
                    <a:stretch>
                      <a:fillRect/>
                    </a:stretch>
                  </pic:blipFill>
                  <pic:spPr>
                    <a:xfrm>
                      <a:off x="0" y="0"/>
                      <a:ext cx="5271744" cy="2112678"/>
                    </a:xfrm>
                    <a:prstGeom prst="rect">
                      <a:avLst/>
                    </a:prstGeom>
                  </pic:spPr>
                </pic:pic>
              </a:graphicData>
            </a:graphic>
          </wp:inline>
        </w:drawing>
      </w:r>
    </w:p>
    <w:p w:rsidR="00873266" w:rsidRDefault="00873266" w:rsidP="00873266">
      <w:pPr>
        <w:pStyle w:val="af0"/>
      </w:pPr>
      <w:r>
        <w:t>Рис. 2.12. К расчету по раскрытию трещин изгибаемого элемента</w:t>
      </w:r>
    </w:p>
    <w:p w:rsidR="00873266" w:rsidRDefault="00873266" w:rsidP="00873266"/>
    <w:p w:rsidR="00873266" w:rsidRDefault="00873266" w:rsidP="00873266">
      <w:r>
        <w:t xml:space="preserve">Для ручного расчета сечений простой формы в общем случае рекомендуется значения напряжения </w:t>
      </w:r>
      <w:r>
        <w:sym w:font="Symbol" w:char="F073"/>
      </w:r>
      <w:r>
        <w:rPr>
          <w:i/>
          <w:iCs/>
          <w:vertAlign w:val="subscript"/>
          <w:lang w:val="en-US"/>
        </w:rPr>
        <w:t>s</w:t>
      </w:r>
      <w:r>
        <w:t xml:space="preserve"> в растянутой арматуре определять по формуле:</w:t>
      </w:r>
    </w:p>
    <w:p w:rsidR="00873266" w:rsidRDefault="00873266" w:rsidP="00873266">
      <w:pPr>
        <w:shd w:val="clear" w:color="auto" w:fill="FFFFFF"/>
        <w:ind w:firstLine="0"/>
        <w:jc w:val="center"/>
      </w:pPr>
      <w:r w:rsidRPr="0067752E">
        <w:rPr>
          <w:position w:val="-28"/>
        </w:rPr>
        <w:object w:dxaOrig="2400" w:dyaOrig="660">
          <v:shape id="_x0000_i1060" type="#_x0000_t75" style="width:150.75pt;height:42pt" o:ole="">
            <v:imagedata r:id="rId86" o:title=""/>
          </v:shape>
          <o:OLEObject Type="Embed" ProgID="Equation.DSMT4" ShapeID="_x0000_i1060" DrawAspect="Content" ObjectID="_1573421377" r:id="rId87"/>
        </w:object>
      </w:r>
      <w:r>
        <w:t>,</w:t>
      </w:r>
    </w:p>
    <w:p w:rsidR="00873266" w:rsidRDefault="00873266" w:rsidP="00873266">
      <w:pPr>
        <w:shd w:val="clear" w:color="auto" w:fill="FFFFFF"/>
        <w:ind w:firstLine="0"/>
        <w:rPr>
          <w:sz w:val="24"/>
        </w:rPr>
      </w:pPr>
      <w:r w:rsidRPr="008D5D80">
        <w:rPr>
          <w:sz w:val="24"/>
        </w:rPr>
        <w:t xml:space="preserve">где </w:t>
      </w:r>
      <w:r>
        <w:rPr>
          <w:sz w:val="24"/>
        </w:rPr>
        <w:tab/>
      </w:r>
      <w:r w:rsidRPr="008D5D80">
        <w:rPr>
          <w:i/>
          <w:iCs/>
          <w:sz w:val="24"/>
          <w:lang w:val="en-US"/>
        </w:rPr>
        <w:t>A</w:t>
      </w:r>
      <w:r w:rsidRPr="008D5D80">
        <w:rPr>
          <w:i/>
          <w:iCs/>
          <w:sz w:val="24"/>
          <w:vertAlign w:val="subscript"/>
          <w:lang w:val="en-US"/>
        </w:rPr>
        <w:t>red</w:t>
      </w:r>
      <w:r w:rsidRPr="008D5D80">
        <w:rPr>
          <w:sz w:val="24"/>
        </w:rPr>
        <w:t xml:space="preserve">, </w:t>
      </w:r>
      <w:r w:rsidRPr="0070721E">
        <w:rPr>
          <w:i/>
          <w:iCs/>
          <w:sz w:val="24"/>
          <w:lang w:val="en-US"/>
        </w:rPr>
        <w:t>I</w:t>
      </w:r>
      <w:r w:rsidRPr="0070721E">
        <w:rPr>
          <w:i/>
          <w:iCs/>
          <w:sz w:val="24"/>
          <w:vertAlign w:val="subscript"/>
          <w:lang w:val="en-US"/>
        </w:rPr>
        <w:t>red</w:t>
      </w:r>
      <w:r w:rsidRPr="0070721E">
        <w:rPr>
          <w:sz w:val="24"/>
        </w:rPr>
        <w:t xml:space="preserve"> – </w:t>
      </w:r>
      <w:r>
        <w:rPr>
          <w:sz w:val="24"/>
        </w:rPr>
        <w:t xml:space="preserve">площадь и </w:t>
      </w:r>
      <w:r w:rsidRPr="0070721E">
        <w:rPr>
          <w:sz w:val="24"/>
        </w:rPr>
        <w:t>момент инерции приведенного поперечного сечения элемента относительно его центра тяжести, определяемый с учетом площади сечения только сжатой зоны бетона и площадей сечения растянутой и сжатой арматуры;</w:t>
      </w:r>
    </w:p>
    <w:p w:rsidR="00873266" w:rsidRDefault="00873266" w:rsidP="00873266">
      <w:pPr>
        <w:shd w:val="clear" w:color="auto" w:fill="FFFFFF"/>
        <w:ind w:firstLine="708"/>
        <w:rPr>
          <w:sz w:val="24"/>
        </w:rPr>
      </w:pPr>
      <w:r w:rsidRPr="008D5D80">
        <w:rPr>
          <w:i/>
          <w:iCs/>
          <w:sz w:val="24"/>
        </w:rPr>
        <w:t>у</w:t>
      </w:r>
      <w:r w:rsidRPr="008D5D80">
        <w:rPr>
          <w:i/>
          <w:iCs/>
          <w:sz w:val="24"/>
          <w:vertAlign w:val="subscript"/>
        </w:rPr>
        <w:t>с</w:t>
      </w:r>
      <w:r>
        <w:rPr>
          <w:sz w:val="24"/>
        </w:rPr>
        <w:t xml:space="preserve"> – </w:t>
      </w:r>
      <w:r w:rsidRPr="008D5D80">
        <w:rPr>
          <w:sz w:val="24"/>
        </w:rPr>
        <w:t>расстояние от наиболее сжатого волокна бетона до центра тяжести приведенного сечения</w:t>
      </w:r>
      <w:r>
        <w:rPr>
          <w:sz w:val="24"/>
        </w:rPr>
        <w:t>. Для изгибаемых элементов у</w:t>
      </w:r>
      <w:r w:rsidRPr="00DB2D05">
        <w:rPr>
          <w:sz w:val="24"/>
          <w:vertAlign w:val="subscript"/>
        </w:rPr>
        <w:t>с</w:t>
      </w:r>
      <w:r>
        <w:rPr>
          <w:sz w:val="24"/>
        </w:rPr>
        <w:t>=х;</w:t>
      </w:r>
    </w:p>
    <w:p w:rsidR="00873266" w:rsidRPr="00E60630" w:rsidRDefault="00873266" w:rsidP="00873266">
      <w:pPr>
        <w:shd w:val="clear" w:color="auto" w:fill="FFFFFF"/>
        <w:ind w:firstLine="708"/>
        <w:rPr>
          <w:sz w:val="24"/>
        </w:rPr>
      </w:pPr>
      <w:r>
        <w:rPr>
          <w:sz w:val="24"/>
        </w:rPr>
        <w:sym w:font="Symbol" w:char="F061"/>
      </w:r>
      <w:r w:rsidRPr="00E60630">
        <w:rPr>
          <w:sz w:val="24"/>
          <w:vertAlign w:val="subscript"/>
          <w:lang w:val="en-US"/>
        </w:rPr>
        <w:t>s</w:t>
      </w:r>
      <w:r w:rsidRPr="00E60630">
        <w:rPr>
          <w:sz w:val="24"/>
          <w:vertAlign w:val="subscript"/>
        </w:rPr>
        <w:t xml:space="preserve">1 </w:t>
      </w:r>
      <w:r w:rsidRPr="00E60630">
        <w:rPr>
          <w:sz w:val="24"/>
        </w:rPr>
        <w:t xml:space="preserve">– </w:t>
      </w:r>
      <w:r>
        <w:rPr>
          <w:sz w:val="24"/>
        </w:rPr>
        <w:t xml:space="preserve">коэффициент приведения арматуры к бетону: </w:t>
      </w:r>
      <w:r>
        <w:rPr>
          <w:sz w:val="24"/>
        </w:rPr>
        <w:sym w:font="Symbol" w:char="F061"/>
      </w:r>
      <w:r w:rsidRPr="00E60630">
        <w:rPr>
          <w:sz w:val="24"/>
          <w:vertAlign w:val="subscript"/>
          <w:lang w:val="en-US"/>
        </w:rPr>
        <w:t>s</w:t>
      </w:r>
      <w:r w:rsidRPr="00E60630">
        <w:rPr>
          <w:sz w:val="24"/>
          <w:vertAlign w:val="subscript"/>
        </w:rPr>
        <w:t>1</w:t>
      </w:r>
      <w:r w:rsidRPr="00E60630">
        <w:rPr>
          <w:sz w:val="24"/>
        </w:rPr>
        <w:t>=</w:t>
      </w:r>
      <w:r>
        <w:rPr>
          <w:sz w:val="24"/>
          <w:lang w:val="en-US"/>
        </w:rPr>
        <w:t>E</w:t>
      </w:r>
      <w:r w:rsidRPr="002810F8">
        <w:rPr>
          <w:sz w:val="24"/>
          <w:vertAlign w:val="subscript"/>
          <w:lang w:val="en-US"/>
        </w:rPr>
        <w:t>s</w:t>
      </w:r>
      <w:r w:rsidRPr="00E60630">
        <w:rPr>
          <w:sz w:val="24"/>
        </w:rPr>
        <w:t>/</w:t>
      </w:r>
      <w:r>
        <w:rPr>
          <w:sz w:val="24"/>
          <w:lang w:val="en-US"/>
        </w:rPr>
        <w:t>E</w:t>
      </w:r>
      <w:r w:rsidRPr="00E60630">
        <w:rPr>
          <w:sz w:val="24"/>
          <w:vertAlign w:val="subscript"/>
          <w:lang w:val="en-US"/>
        </w:rPr>
        <w:t>b</w:t>
      </w:r>
      <w:r w:rsidRPr="00E60630">
        <w:rPr>
          <w:sz w:val="24"/>
          <w:vertAlign w:val="subscript"/>
        </w:rPr>
        <w:t>,</w:t>
      </w:r>
      <w:r w:rsidRPr="00E60630">
        <w:rPr>
          <w:sz w:val="24"/>
          <w:vertAlign w:val="subscript"/>
          <w:lang w:val="en-US"/>
        </w:rPr>
        <w:t>red</w:t>
      </w:r>
      <w:r w:rsidRPr="00E60630">
        <w:rPr>
          <w:sz w:val="24"/>
        </w:rPr>
        <w:t>.</w:t>
      </w:r>
    </w:p>
    <w:p w:rsidR="00873266" w:rsidRPr="008D5D80" w:rsidRDefault="00873266" w:rsidP="00873266">
      <w:pPr>
        <w:shd w:val="clear" w:color="auto" w:fill="FFFFFF"/>
        <w:ind w:firstLine="284"/>
        <w:rPr>
          <w:sz w:val="24"/>
        </w:rPr>
      </w:pPr>
      <w:r w:rsidRPr="00682F63">
        <w:rPr>
          <w:sz w:val="24"/>
        </w:rPr>
        <w:t>знак «плюс» принимают при растягивающей, а знак «минус» — при сжимающей продольной силе</w:t>
      </w:r>
      <w:r w:rsidRPr="008D5D80">
        <w:rPr>
          <w:sz w:val="24"/>
        </w:rPr>
        <w:t>.</w:t>
      </w:r>
    </w:p>
    <w:p w:rsidR="00873266" w:rsidRDefault="00873266" w:rsidP="00873266">
      <w:pPr>
        <w:ind w:firstLine="284"/>
        <w:jc w:val="center"/>
        <w:rPr>
          <w:lang w:val="en-US"/>
        </w:rPr>
      </w:pPr>
      <w:r>
        <w:rPr>
          <w:noProof/>
        </w:rPr>
        <w:lastRenderedPageBreak/>
        <w:drawing>
          <wp:inline distT="0" distB="0" distL="0" distR="0">
            <wp:extent cx="5737412" cy="1721223"/>
            <wp:effectExtent l="0" t="0" r="0" b="0"/>
            <wp:docPr id="9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a:srcRect l="-1988" t="50000"/>
                    <a:stretch>
                      <a:fillRect/>
                    </a:stretch>
                  </pic:blipFill>
                  <pic:spPr bwMode="auto">
                    <a:xfrm>
                      <a:off x="0" y="0"/>
                      <a:ext cx="5737412" cy="1721223"/>
                    </a:xfrm>
                    <a:prstGeom prst="rect">
                      <a:avLst/>
                    </a:prstGeom>
                    <a:noFill/>
                    <a:ln w="9525">
                      <a:noFill/>
                      <a:miter lim="800000"/>
                      <a:headEnd/>
                      <a:tailEnd/>
                    </a:ln>
                  </pic:spPr>
                </pic:pic>
              </a:graphicData>
            </a:graphic>
          </wp:inline>
        </w:drawing>
      </w:r>
    </w:p>
    <w:p w:rsidR="00873266" w:rsidRDefault="00873266" w:rsidP="00873266">
      <w:pPr>
        <w:pStyle w:val="af0"/>
      </w:pPr>
      <w:r>
        <w:t>Рис. 2.14. К расчету по раскрытию трещин внецентренно сжатого элемента</w:t>
      </w:r>
    </w:p>
    <w:p w:rsidR="00873266" w:rsidRDefault="00873266" w:rsidP="00873266">
      <w:pPr>
        <w:pStyle w:val="af0"/>
      </w:pPr>
    </w:p>
    <w:p w:rsidR="00873266" w:rsidRDefault="00873266" w:rsidP="00873266">
      <w:pPr>
        <w:shd w:val="clear" w:color="auto" w:fill="FFFFFF"/>
        <w:ind w:firstLine="284"/>
      </w:pPr>
      <w:r>
        <w:t xml:space="preserve">Напряжения </w:t>
      </w:r>
      <w:r>
        <w:sym w:font="Symbol" w:char="F073"/>
      </w:r>
      <w:r>
        <w:rPr>
          <w:i/>
          <w:iCs/>
          <w:vertAlign w:val="subscript"/>
          <w:lang w:val="en-US"/>
        </w:rPr>
        <w:t>s</w:t>
      </w:r>
      <w:r>
        <w:t xml:space="preserve"> не должны превышать </w:t>
      </w:r>
      <w:r>
        <w:rPr>
          <w:i/>
          <w:iCs/>
          <w:lang w:val="en-US"/>
        </w:rPr>
        <w:t>R</w:t>
      </w:r>
      <w:r>
        <w:rPr>
          <w:i/>
          <w:iCs/>
          <w:vertAlign w:val="subscript"/>
          <w:lang w:val="en-US"/>
        </w:rPr>
        <w:t>s</w:t>
      </w:r>
      <w:r>
        <w:rPr>
          <w:i/>
          <w:iCs/>
          <w:vertAlign w:val="subscript"/>
        </w:rPr>
        <w:t>,</w:t>
      </w:r>
      <w:r>
        <w:rPr>
          <w:i/>
          <w:iCs/>
          <w:vertAlign w:val="subscript"/>
          <w:lang w:val="en-US"/>
        </w:rPr>
        <w:t>ser</w:t>
      </w:r>
      <w:r>
        <w:t>.</w:t>
      </w:r>
    </w:p>
    <w:p w:rsidR="00873266" w:rsidRDefault="00873266" w:rsidP="00873266">
      <w:r>
        <w:t xml:space="preserve">Для предварительно напряженных элементов напряжения в арматуре определяют по формуле: </w:t>
      </w:r>
    </w:p>
    <w:p w:rsidR="00873266" w:rsidRDefault="00873266" w:rsidP="00873266">
      <w:pPr>
        <w:shd w:val="clear" w:color="auto" w:fill="FFFFFF"/>
        <w:ind w:firstLine="0"/>
        <w:jc w:val="center"/>
      </w:pPr>
      <w:r w:rsidRPr="0037685B">
        <w:rPr>
          <w:color w:val="000000"/>
          <w:position w:val="-28"/>
          <w:szCs w:val="22"/>
          <w:lang w:val="en-US"/>
        </w:rPr>
        <w:object w:dxaOrig="2520" w:dyaOrig="660">
          <v:shape id="_x0000_i1061" type="#_x0000_t75" style="width:139.5pt;height:36.75pt" o:ole="">
            <v:imagedata r:id="rId89" o:title=""/>
          </v:shape>
          <o:OLEObject Type="Embed" ProgID="Equation.DSMT4" ShapeID="_x0000_i1061" DrawAspect="Content" ObjectID="_1573421378" r:id="rId90"/>
        </w:object>
      </w:r>
      <w:r>
        <w:t>,</w:t>
      </w:r>
    </w:p>
    <w:p w:rsidR="00873266" w:rsidRPr="00CF33DB" w:rsidRDefault="00873266" w:rsidP="00873266">
      <w:pPr>
        <w:shd w:val="clear" w:color="auto" w:fill="FFFFFF"/>
        <w:ind w:firstLine="0"/>
        <w:rPr>
          <w:sz w:val="24"/>
        </w:rPr>
      </w:pPr>
      <w:r w:rsidRPr="00CF33DB">
        <w:rPr>
          <w:sz w:val="24"/>
        </w:rPr>
        <w:t>где</w:t>
      </w:r>
      <w:r w:rsidRPr="00CF33DB">
        <w:rPr>
          <w:sz w:val="24"/>
        </w:rPr>
        <w:tab/>
      </w:r>
      <w:r w:rsidRPr="00CF33DB">
        <w:rPr>
          <w:i/>
          <w:iCs/>
          <w:color w:val="000000"/>
          <w:sz w:val="24"/>
          <w:szCs w:val="22"/>
        </w:rPr>
        <w:t>N</w:t>
      </w:r>
      <w:r w:rsidRPr="00CF33DB">
        <w:rPr>
          <w:i/>
          <w:iCs/>
          <w:color w:val="000000"/>
          <w:sz w:val="24"/>
          <w:szCs w:val="22"/>
          <w:vertAlign w:val="subscript"/>
          <w:lang w:val="en-US"/>
        </w:rPr>
        <w:t>p</w:t>
      </w:r>
      <w:r w:rsidRPr="00CF33DB">
        <w:rPr>
          <w:color w:val="000000"/>
          <w:sz w:val="24"/>
          <w:szCs w:val="22"/>
        </w:rPr>
        <w:t xml:space="preserve"> – усилие предварительного обжатия;</w:t>
      </w:r>
    </w:p>
    <w:p w:rsidR="00873266" w:rsidRPr="00CF33DB" w:rsidRDefault="00873266" w:rsidP="00873266">
      <w:pPr>
        <w:shd w:val="clear" w:color="auto" w:fill="FFFFFF"/>
        <w:ind w:firstLine="708"/>
        <w:rPr>
          <w:sz w:val="24"/>
        </w:rPr>
      </w:pPr>
      <w:r w:rsidRPr="00CF33DB">
        <w:rPr>
          <w:i/>
          <w:iCs/>
          <w:color w:val="000000"/>
          <w:sz w:val="24"/>
          <w:szCs w:val="22"/>
        </w:rPr>
        <w:t>М</w:t>
      </w:r>
      <w:r w:rsidRPr="00CF33DB">
        <w:rPr>
          <w:i/>
          <w:iCs/>
          <w:color w:val="000000"/>
          <w:sz w:val="24"/>
          <w:szCs w:val="22"/>
          <w:vertAlign w:val="subscript"/>
          <w:lang w:val="en-US"/>
        </w:rPr>
        <w:t>p</w:t>
      </w:r>
      <w:r w:rsidRPr="00CF33DB">
        <w:rPr>
          <w:color w:val="000000"/>
          <w:sz w:val="24"/>
          <w:szCs w:val="22"/>
        </w:rPr>
        <w:t xml:space="preserve"> – изгибающий момент от внешней нагрузки и усилия предварительного обжатия, определяемый по формуле</w:t>
      </w:r>
    </w:p>
    <w:p w:rsidR="00873266" w:rsidRPr="00CF33DB" w:rsidRDefault="00873266" w:rsidP="00873266">
      <w:pPr>
        <w:shd w:val="clear" w:color="auto" w:fill="FFFFFF"/>
        <w:ind w:firstLine="284"/>
        <w:jc w:val="center"/>
        <w:rPr>
          <w:sz w:val="24"/>
        </w:rPr>
      </w:pPr>
      <w:r w:rsidRPr="00CF33DB">
        <w:rPr>
          <w:i/>
          <w:iCs/>
          <w:color w:val="000000"/>
          <w:sz w:val="24"/>
          <w:szCs w:val="22"/>
          <w:lang w:val="en-US"/>
        </w:rPr>
        <w:t>M</w:t>
      </w:r>
      <w:r w:rsidRPr="00CF33DB">
        <w:rPr>
          <w:i/>
          <w:iCs/>
          <w:color w:val="000000"/>
          <w:sz w:val="24"/>
          <w:szCs w:val="22"/>
          <w:vertAlign w:val="subscript"/>
          <w:lang w:val="en-US"/>
        </w:rPr>
        <w:t>p</w:t>
      </w:r>
      <w:r w:rsidRPr="00CF33DB">
        <w:rPr>
          <w:i/>
          <w:iCs/>
          <w:color w:val="000000"/>
          <w:sz w:val="24"/>
          <w:szCs w:val="22"/>
        </w:rPr>
        <w:t xml:space="preserve"> = </w:t>
      </w:r>
      <w:r w:rsidRPr="00CF33DB">
        <w:rPr>
          <w:i/>
          <w:iCs/>
          <w:color w:val="000000"/>
          <w:sz w:val="24"/>
          <w:szCs w:val="22"/>
          <w:lang w:val="en-US"/>
        </w:rPr>
        <w:t>M</w:t>
      </w:r>
      <w:r w:rsidRPr="00CF33DB">
        <w:rPr>
          <w:color w:val="000000"/>
          <w:sz w:val="24"/>
          <w:szCs w:val="22"/>
        </w:rPr>
        <w:t xml:space="preserve"> </w:t>
      </w:r>
      <w:r w:rsidRPr="00CF33DB">
        <w:rPr>
          <w:color w:val="000000"/>
          <w:sz w:val="24"/>
          <w:szCs w:val="22"/>
          <w:lang w:val="en-US"/>
        </w:rPr>
        <w:sym w:font="Symbol" w:char="F0B1"/>
      </w:r>
      <w:r w:rsidRPr="00CF33DB">
        <w:rPr>
          <w:color w:val="000000"/>
          <w:sz w:val="24"/>
          <w:szCs w:val="22"/>
        </w:rPr>
        <w:t xml:space="preserve"> </w:t>
      </w:r>
      <w:r w:rsidRPr="00CF33DB">
        <w:rPr>
          <w:i/>
          <w:iCs/>
          <w:color w:val="000000"/>
          <w:sz w:val="24"/>
          <w:szCs w:val="22"/>
          <w:lang w:val="en-US"/>
        </w:rPr>
        <w:t>N</w:t>
      </w:r>
      <w:r w:rsidRPr="00CF33DB">
        <w:rPr>
          <w:i/>
          <w:iCs/>
          <w:color w:val="000000"/>
          <w:sz w:val="24"/>
          <w:szCs w:val="22"/>
          <w:vertAlign w:val="subscript"/>
          <w:lang w:val="en-US"/>
        </w:rPr>
        <w:t>p</w:t>
      </w:r>
      <w:r w:rsidRPr="00CF33DB">
        <w:rPr>
          <w:i/>
          <w:iCs/>
          <w:color w:val="000000"/>
          <w:sz w:val="24"/>
          <w:szCs w:val="22"/>
          <w:lang w:val="en-US"/>
        </w:rPr>
        <w:t>e</w:t>
      </w:r>
      <w:r w:rsidRPr="00CF33DB">
        <w:rPr>
          <w:i/>
          <w:iCs/>
          <w:color w:val="000000"/>
          <w:sz w:val="24"/>
          <w:szCs w:val="22"/>
          <w:vertAlign w:val="subscript"/>
          <w:lang w:val="en-US"/>
        </w:rPr>
        <w:t>op</w:t>
      </w:r>
      <w:r w:rsidRPr="00CF33DB">
        <w:rPr>
          <w:color w:val="000000"/>
          <w:sz w:val="24"/>
          <w:szCs w:val="22"/>
        </w:rPr>
        <w:t>,</w:t>
      </w:r>
    </w:p>
    <w:p w:rsidR="00873266" w:rsidRPr="00CF33DB" w:rsidRDefault="00873266" w:rsidP="00873266">
      <w:pPr>
        <w:shd w:val="clear" w:color="auto" w:fill="FFFFFF"/>
        <w:ind w:firstLine="0"/>
        <w:rPr>
          <w:sz w:val="24"/>
        </w:rPr>
      </w:pPr>
      <w:r w:rsidRPr="00CF33DB">
        <w:rPr>
          <w:color w:val="000000"/>
          <w:sz w:val="24"/>
          <w:szCs w:val="22"/>
        </w:rPr>
        <w:t xml:space="preserve">где </w:t>
      </w:r>
      <w:r w:rsidRPr="00CF33DB">
        <w:rPr>
          <w:color w:val="000000"/>
          <w:sz w:val="24"/>
          <w:szCs w:val="22"/>
        </w:rPr>
        <w:tab/>
      </w:r>
      <w:r w:rsidRPr="00CF33DB">
        <w:rPr>
          <w:i/>
          <w:iCs/>
          <w:color w:val="000000"/>
          <w:sz w:val="24"/>
          <w:szCs w:val="22"/>
          <w:lang w:val="en-US"/>
        </w:rPr>
        <w:t>e</w:t>
      </w:r>
      <w:r w:rsidRPr="00CF33DB">
        <w:rPr>
          <w:i/>
          <w:iCs/>
          <w:color w:val="000000"/>
          <w:sz w:val="24"/>
          <w:szCs w:val="22"/>
          <w:vertAlign w:val="subscript"/>
          <w:lang w:val="en-US"/>
        </w:rPr>
        <w:t>op</w:t>
      </w:r>
      <w:r w:rsidRPr="00CF33DB">
        <w:rPr>
          <w:color w:val="000000"/>
          <w:sz w:val="24"/>
          <w:szCs w:val="22"/>
        </w:rPr>
        <w:t xml:space="preserve"> – расстояние от точки приложения усилия предварительного обжатия </w:t>
      </w:r>
      <w:r w:rsidRPr="00CF33DB">
        <w:rPr>
          <w:i/>
          <w:iCs/>
          <w:color w:val="000000"/>
          <w:sz w:val="24"/>
          <w:szCs w:val="22"/>
        </w:rPr>
        <w:t>N</w:t>
      </w:r>
      <w:r w:rsidRPr="00CF33DB">
        <w:rPr>
          <w:i/>
          <w:iCs/>
          <w:color w:val="000000"/>
          <w:sz w:val="24"/>
          <w:szCs w:val="22"/>
          <w:vertAlign w:val="subscript"/>
          <w:lang w:val="en-US"/>
        </w:rPr>
        <w:t>p</w:t>
      </w:r>
      <w:r w:rsidRPr="00CF33DB">
        <w:rPr>
          <w:i/>
          <w:iCs/>
          <w:color w:val="000000"/>
          <w:sz w:val="24"/>
          <w:szCs w:val="22"/>
        </w:rPr>
        <w:t xml:space="preserve"> </w:t>
      </w:r>
      <w:r w:rsidRPr="00CF33DB">
        <w:rPr>
          <w:color w:val="000000"/>
          <w:sz w:val="24"/>
          <w:szCs w:val="22"/>
        </w:rPr>
        <w:t>до центра тяжести приведенного сечения.</w:t>
      </w:r>
    </w:p>
    <w:p w:rsidR="00873266" w:rsidRPr="00A8649C" w:rsidRDefault="00873266" w:rsidP="00873266">
      <w:pPr>
        <w:shd w:val="clear" w:color="auto" w:fill="FFFFFF"/>
        <w:ind w:firstLine="284"/>
        <w:rPr>
          <w:sz w:val="24"/>
        </w:rPr>
      </w:pPr>
      <w:r w:rsidRPr="00A8649C">
        <w:rPr>
          <w:sz w:val="24"/>
          <w:szCs w:val="22"/>
        </w:rPr>
        <w:t xml:space="preserve">Знак "-" принимают, когда направления вращений моментов </w:t>
      </w:r>
      <w:r w:rsidRPr="00A8649C">
        <w:rPr>
          <w:i/>
          <w:iCs/>
          <w:sz w:val="24"/>
          <w:szCs w:val="22"/>
        </w:rPr>
        <w:t>М</w:t>
      </w:r>
      <w:r w:rsidRPr="00A8649C">
        <w:rPr>
          <w:sz w:val="24"/>
          <w:szCs w:val="22"/>
        </w:rPr>
        <w:t xml:space="preserve"> и </w:t>
      </w:r>
      <w:r w:rsidRPr="00A8649C">
        <w:rPr>
          <w:i/>
          <w:iCs/>
          <w:sz w:val="24"/>
          <w:szCs w:val="22"/>
        </w:rPr>
        <w:t>N</w:t>
      </w:r>
      <w:r w:rsidRPr="00A8649C">
        <w:rPr>
          <w:i/>
          <w:iCs/>
          <w:sz w:val="24"/>
          <w:szCs w:val="22"/>
          <w:vertAlign w:val="subscript"/>
          <w:lang w:val="en-US"/>
        </w:rPr>
        <w:t>p</w:t>
      </w:r>
      <w:r w:rsidRPr="00A8649C">
        <w:rPr>
          <w:i/>
          <w:iCs/>
          <w:sz w:val="24"/>
          <w:szCs w:val="22"/>
        </w:rPr>
        <w:t>е</w:t>
      </w:r>
      <w:r w:rsidRPr="00A8649C">
        <w:rPr>
          <w:i/>
          <w:iCs/>
          <w:sz w:val="24"/>
          <w:szCs w:val="22"/>
          <w:vertAlign w:val="subscript"/>
          <w:lang w:val="en-US"/>
        </w:rPr>
        <w:t>op</w:t>
      </w:r>
      <w:r w:rsidRPr="00A8649C">
        <w:rPr>
          <w:i/>
          <w:iCs/>
          <w:sz w:val="24"/>
          <w:szCs w:val="22"/>
        </w:rPr>
        <w:t xml:space="preserve"> </w:t>
      </w:r>
      <w:r w:rsidRPr="00A8649C">
        <w:rPr>
          <w:sz w:val="24"/>
          <w:szCs w:val="22"/>
        </w:rPr>
        <w:t>не совпадают, и "+" - когда совпадают.</w:t>
      </w:r>
    </w:p>
    <w:p w:rsidR="00873266" w:rsidRPr="00A8649C" w:rsidRDefault="00873266" w:rsidP="00873266"/>
    <w:p w:rsidR="00873266" w:rsidRPr="00A8649C" w:rsidRDefault="00873266" w:rsidP="00873266">
      <w:r w:rsidRPr="00A8649C">
        <w:t xml:space="preserve">Значения базового расстояния между трещинами </w:t>
      </w:r>
      <w:r w:rsidRPr="00A8649C">
        <w:rPr>
          <w:i/>
          <w:iCs/>
          <w:lang w:val="en-US"/>
        </w:rPr>
        <w:t>l</w:t>
      </w:r>
      <w:r w:rsidRPr="00A8649C">
        <w:rPr>
          <w:i/>
          <w:iCs/>
          <w:vertAlign w:val="subscript"/>
          <w:lang w:val="en-US"/>
        </w:rPr>
        <w:t>s</w:t>
      </w:r>
      <w:r w:rsidRPr="00A8649C">
        <w:t xml:space="preserve"> определяют по формуле</w:t>
      </w:r>
    </w:p>
    <w:p w:rsidR="00873266" w:rsidRPr="00A8649C" w:rsidRDefault="00873266" w:rsidP="00873266">
      <w:pPr>
        <w:pStyle w:val="af0"/>
      </w:pPr>
      <w:r w:rsidRPr="00A8649C">
        <w:rPr>
          <w:position w:val="-26"/>
        </w:rPr>
        <w:object w:dxaOrig="1140" w:dyaOrig="600">
          <v:shape id="_x0000_i1062" type="#_x0000_t75" style="width:1in;height:38.25pt" o:ole="">
            <v:imagedata r:id="rId91" o:title=""/>
          </v:shape>
          <o:OLEObject Type="Embed" ProgID="Equation.DSMT4" ShapeID="_x0000_i1062" DrawAspect="Content" ObjectID="_1573421379" r:id="rId92"/>
        </w:object>
      </w:r>
      <w:r w:rsidRPr="00A8649C">
        <w:t xml:space="preserve">                                                          </w:t>
      </w:r>
    </w:p>
    <w:p w:rsidR="00873266" w:rsidRPr="00A8649C" w:rsidRDefault="00873266" w:rsidP="00873266">
      <w:pPr>
        <w:shd w:val="clear" w:color="auto" w:fill="FFFFFF"/>
        <w:ind w:firstLine="0"/>
        <w:rPr>
          <w:sz w:val="24"/>
        </w:rPr>
      </w:pPr>
      <w:r w:rsidRPr="00A8649C">
        <w:rPr>
          <w:sz w:val="24"/>
        </w:rPr>
        <w:t xml:space="preserve">где </w:t>
      </w:r>
      <w:r w:rsidRPr="00A8649C">
        <w:rPr>
          <w:sz w:val="24"/>
        </w:rPr>
        <w:tab/>
      </w:r>
      <w:r w:rsidRPr="00A8649C">
        <w:rPr>
          <w:i/>
          <w:sz w:val="24"/>
          <w:lang w:val="en-US"/>
        </w:rPr>
        <w:t>d</w:t>
      </w:r>
      <w:r w:rsidRPr="00A8649C">
        <w:rPr>
          <w:i/>
          <w:sz w:val="24"/>
          <w:vertAlign w:val="subscript"/>
          <w:lang w:val="en-US"/>
        </w:rPr>
        <w:t>s</w:t>
      </w:r>
      <w:r w:rsidRPr="00A8649C">
        <w:rPr>
          <w:sz w:val="24"/>
        </w:rPr>
        <w:t xml:space="preserve"> – диаметр стержней растянутой арматуры;</w:t>
      </w:r>
    </w:p>
    <w:p w:rsidR="00873266" w:rsidRPr="00A8649C" w:rsidRDefault="00873266" w:rsidP="00873266">
      <w:pPr>
        <w:shd w:val="clear" w:color="auto" w:fill="FFFFFF"/>
        <w:ind w:firstLine="708"/>
        <w:rPr>
          <w:sz w:val="24"/>
        </w:rPr>
      </w:pPr>
      <w:r w:rsidRPr="00A8649C">
        <w:rPr>
          <w:i/>
          <w:iCs/>
          <w:sz w:val="24"/>
        </w:rPr>
        <w:t>А</w:t>
      </w:r>
      <w:r w:rsidRPr="00A8649C">
        <w:rPr>
          <w:i/>
          <w:iCs/>
          <w:sz w:val="24"/>
          <w:vertAlign w:val="subscript"/>
          <w:lang w:val="en-US"/>
        </w:rPr>
        <w:t>bt</w:t>
      </w:r>
      <w:r w:rsidRPr="00A8649C">
        <w:rPr>
          <w:sz w:val="24"/>
        </w:rPr>
        <w:t xml:space="preserve"> – площадь сечения растянутого бетона непосредственно перед образованием трещин. </w:t>
      </w:r>
    </w:p>
    <w:p w:rsidR="00873266" w:rsidRPr="00A8649C" w:rsidRDefault="00873266" w:rsidP="00873266">
      <w:pPr>
        <w:shd w:val="clear" w:color="auto" w:fill="FFFFFF"/>
        <w:ind w:firstLine="708"/>
      </w:pPr>
      <w:r w:rsidRPr="00A8649C">
        <w:rPr>
          <w:i/>
          <w:lang w:val="en-US"/>
        </w:rPr>
        <w:t>A</w:t>
      </w:r>
      <w:r w:rsidRPr="00A8649C">
        <w:rPr>
          <w:i/>
          <w:vertAlign w:val="subscript"/>
          <w:lang w:val="en-US"/>
        </w:rPr>
        <w:t>bt</w:t>
      </w:r>
      <w:r w:rsidRPr="00A8649C">
        <w:t xml:space="preserve"> определяют в зависимости от величины </w:t>
      </w:r>
      <w:r w:rsidRPr="00A8649C">
        <w:rPr>
          <w:i/>
        </w:rPr>
        <w:t>х</w:t>
      </w:r>
      <w:r w:rsidRPr="00A8649C">
        <w:rPr>
          <w:i/>
          <w:vertAlign w:val="subscript"/>
          <w:lang w:val="en-US"/>
        </w:rPr>
        <w:t>t</w:t>
      </w:r>
      <w:r w:rsidRPr="00A8649C">
        <w:rPr>
          <w:i/>
        </w:rPr>
        <w:t>=</w:t>
      </w:r>
      <w:r w:rsidRPr="00A8649C">
        <w:rPr>
          <w:i/>
          <w:lang w:val="en-US"/>
        </w:rPr>
        <w:t>h</w:t>
      </w:r>
      <w:r w:rsidRPr="00A8649C">
        <w:rPr>
          <w:i/>
        </w:rPr>
        <w:t>-</w:t>
      </w:r>
      <w:r w:rsidRPr="00A8649C">
        <w:rPr>
          <w:i/>
          <w:lang w:val="en-US"/>
        </w:rPr>
        <w:t>x</w:t>
      </w:r>
      <w:r w:rsidRPr="00A8649C">
        <w:t xml:space="preserve"> из расчета на образование трещин. В любом случае значение </w:t>
      </w:r>
      <w:r w:rsidRPr="00A8649C">
        <w:rPr>
          <w:i/>
          <w:iCs/>
        </w:rPr>
        <w:t>х</w:t>
      </w:r>
      <w:r w:rsidRPr="00A8649C">
        <w:rPr>
          <w:i/>
          <w:iCs/>
          <w:vertAlign w:val="subscript"/>
          <w:lang w:val="en-US"/>
        </w:rPr>
        <w:t>t</w:t>
      </w:r>
      <w:r w:rsidRPr="00A8649C">
        <w:t xml:space="preserve"> принимают не менее 2</w:t>
      </w:r>
      <w:r w:rsidRPr="00A8649C">
        <w:rPr>
          <w:i/>
          <w:iCs/>
        </w:rPr>
        <w:t>а</w:t>
      </w:r>
      <w:r w:rsidRPr="00A8649C">
        <w:t xml:space="preserve"> и не более 0,5</w:t>
      </w:r>
      <w:r w:rsidRPr="00A8649C">
        <w:rPr>
          <w:i/>
          <w:iCs/>
        </w:rPr>
        <w:t>h</w:t>
      </w:r>
      <w:r w:rsidRPr="00A8649C">
        <w:t>.</w:t>
      </w:r>
    </w:p>
    <w:p w:rsidR="00873266" w:rsidRPr="00A8649C" w:rsidRDefault="00873266" w:rsidP="00873266">
      <w:pPr>
        <w:shd w:val="clear" w:color="auto" w:fill="FFFFFF"/>
        <w:ind w:firstLine="284"/>
      </w:pPr>
      <w:r w:rsidRPr="00A8649C">
        <w:lastRenderedPageBreak/>
        <w:t xml:space="preserve">Величину </w:t>
      </w:r>
      <w:r w:rsidRPr="00A8649C">
        <w:rPr>
          <w:i/>
          <w:iCs/>
          <w:lang w:val="en-US"/>
        </w:rPr>
        <w:t>l</w:t>
      </w:r>
      <w:r w:rsidRPr="00A8649C">
        <w:rPr>
          <w:i/>
          <w:iCs/>
          <w:vertAlign w:val="subscript"/>
          <w:lang w:val="en-US"/>
        </w:rPr>
        <w:t>s</w:t>
      </w:r>
      <w:r w:rsidRPr="00A8649C">
        <w:t xml:space="preserve"> принимают не менее 10</w:t>
      </w:r>
      <w:r w:rsidRPr="00A8649C">
        <w:rPr>
          <w:i/>
          <w:iCs/>
          <w:lang w:val="en-US"/>
        </w:rPr>
        <w:t>d</w:t>
      </w:r>
      <w:r w:rsidRPr="00A8649C">
        <w:rPr>
          <w:i/>
          <w:iCs/>
          <w:vertAlign w:val="subscript"/>
          <w:lang w:val="en-US"/>
        </w:rPr>
        <w:t>s</w:t>
      </w:r>
      <w:r w:rsidRPr="00A8649C">
        <w:t xml:space="preserve"> и 10 см и не более 40</w:t>
      </w:r>
      <w:r w:rsidRPr="00A8649C">
        <w:rPr>
          <w:i/>
          <w:iCs/>
          <w:lang w:val="en-US"/>
        </w:rPr>
        <w:t>d</w:t>
      </w:r>
      <w:r w:rsidRPr="00A8649C">
        <w:rPr>
          <w:i/>
          <w:iCs/>
          <w:vertAlign w:val="subscript"/>
          <w:lang w:val="en-US"/>
        </w:rPr>
        <w:t>s</w:t>
      </w:r>
      <w:r w:rsidRPr="00A8649C">
        <w:t xml:space="preserve"> и 40</w:t>
      </w:r>
      <w:r w:rsidRPr="00A8649C">
        <w:rPr>
          <w:i/>
        </w:rPr>
        <w:t xml:space="preserve"> </w:t>
      </w:r>
      <w:r w:rsidRPr="00A8649C">
        <w:t>см</w:t>
      </w:r>
    </w:p>
    <w:p w:rsidR="00873266" w:rsidRDefault="00873266" w:rsidP="00873266">
      <w:pPr>
        <w:shd w:val="clear" w:color="auto" w:fill="FFFFFF"/>
        <w:ind w:firstLine="284"/>
      </w:pPr>
    </w:p>
    <w:p w:rsidR="00873266" w:rsidRDefault="00873266" w:rsidP="00873266">
      <w:pPr>
        <w:pStyle w:val="3"/>
      </w:pPr>
      <w:r>
        <w:t>Учет длительности действия нагрузки</w:t>
      </w:r>
      <w:r w:rsidRPr="00566F0F">
        <w:t xml:space="preserve"> </w:t>
      </w:r>
    </w:p>
    <w:p w:rsidR="00873266" w:rsidRDefault="00873266" w:rsidP="00873266">
      <w:r>
        <w:t xml:space="preserve">Исследования показали, что ширина и высота трещины возрастают при выдержке конструкции длительное время под неизменной нагрузкой. Это явление в расчетах учитывают введением коэффициента </w:t>
      </w:r>
      <w:r>
        <w:sym w:font="Symbol" w:char="F06A"/>
      </w:r>
      <w:r>
        <w:rPr>
          <w:vertAlign w:val="subscript"/>
        </w:rPr>
        <w:t>1</w:t>
      </w:r>
      <w:r>
        <w:t>, значение которого для тяжелого бетона принимают равным 1,4.</w:t>
      </w:r>
    </w:p>
    <w:p w:rsidR="00873266" w:rsidRDefault="00873266" w:rsidP="00873266">
      <w:r>
        <w:t>В общем случае расчет по раскрытию трещин производится дважды:</w:t>
      </w:r>
    </w:p>
    <w:p w:rsidR="00873266" w:rsidRDefault="00873266" w:rsidP="00873266">
      <w:r>
        <w:t>- от постоянных и длительных нагрузок определяется продолжительное раскрытие трещин</w:t>
      </w:r>
      <w:r w:rsidRPr="00352B5B">
        <w:rPr>
          <w:i/>
          <w:iCs/>
          <w:color w:val="000000"/>
          <w:szCs w:val="16"/>
        </w:rPr>
        <w:t xml:space="preserve"> </w:t>
      </w:r>
      <w:r>
        <w:rPr>
          <w:i/>
          <w:iCs/>
          <w:color w:val="000000"/>
          <w:szCs w:val="16"/>
          <w:lang w:val="en-US"/>
        </w:rPr>
        <w:t>a</w:t>
      </w:r>
      <w:r>
        <w:rPr>
          <w:i/>
          <w:iCs/>
          <w:color w:val="000000"/>
          <w:szCs w:val="16"/>
          <w:vertAlign w:val="subscript"/>
          <w:lang w:val="en-US"/>
        </w:rPr>
        <w:t>crc</w:t>
      </w:r>
      <w:r w:rsidRPr="001C0ED4">
        <w:rPr>
          <w:color w:val="000000"/>
          <w:szCs w:val="16"/>
        </w:rPr>
        <w:t xml:space="preserve"> = </w:t>
      </w:r>
      <w:r>
        <w:rPr>
          <w:i/>
          <w:iCs/>
          <w:color w:val="000000"/>
          <w:szCs w:val="16"/>
          <w:lang w:val="en-US"/>
        </w:rPr>
        <w:t>a</w:t>
      </w:r>
      <w:r>
        <w:rPr>
          <w:i/>
          <w:iCs/>
          <w:color w:val="000000"/>
          <w:szCs w:val="16"/>
          <w:vertAlign w:val="subscript"/>
          <w:lang w:val="en-US"/>
        </w:rPr>
        <w:t>crc</w:t>
      </w:r>
      <w:r w:rsidRPr="001C0ED4">
        <w:rPr>
          <w:i/>
          <w:iCs/>
          <w:color w:val="000000"/>
          <w:szCs w:val="16"/>
          <w:vertAlign w:val="subscript"/>
        </w:rPr>
        <w:t>,</w:t>
      </w:r>
      <w:r w:rsidRPr="001C0ED4">
        <w:rPr>
          <w:color w:val="000000"/>
          <w:szCs w:val="16"/>
          <w:vertAlign w:val="subscript"/>
        </w:rPr>
        <w:t>1</w:t>
      </w:r>
      <w:r w:rsidRPr="001C0ED4">
        <w:rPr>
          <w:color w:val="000000"/>
          <w:szCs w:val="18"/>
        </w:rPr>
        <w:t>;</w:t>
      </w:r>
    </w:p>
    <w:p w:rsidR="00873266" w:rsidRPr="00E0778F" w:rsidRDefault="00873266" w:rsidP="00873266">
      <w:r>
        <w:t>- от постоянных, длительных и кратковременных нагрузок определяется непродолжительное раскрытие трещин</w:t>
      </w:r>
      <w:r w:rsidRPr="00352B5B">
        <w:rPr>
          <w:i/>
          <w:iCs/>
          <w:color w:val="000000"/>
          <w:szCs w:val="16"/>
        </w:rPr>
        <w:t xml:space="preserve"> </w:t>
      </w:r>
      <w:r>
        <w:rPr>
          <w:i/>
          <w:iCs/>
          <w:color w:val="000000"/>
          <w:szCs w:val="16"/>
          <w:lang w:val="en-US"/>
        </w:rPr>
        <w:t>a</w:t>
      </w:r>
      <w:r>
        <w:rPr>
          <w:i/>
          <w:iCs/>
          <w:color w:val="000000"/>
          <w:szCs w:val="16"/>
          <w:vertAlign w:val="subscript"/>
          <w:lang w:val="en-US"/>
        </w:rPr>
        <w:t>crc</w:t>
      </w:r>
      <w:r w:rsidRPr="001C0ED4">
        <w:rPr>
          <w:color w:val="000000"/>
          <w:szCs w:val="16"/>
        </w:rPr>
        <w:t xml:space="preserve"> = </w:t>
      </w:r>
      <w:r>
        <w:rPr>
          <w:i/>
          <w:iCs/>
          <w:color w:val="000000"/>
          <w:szCs w:val="16"/>
          <w:lang w:val="en-US"/>
        </w:rPr>
        <w:t>a</w:t>
      </w:r>
      <w:r>
        <w:rPr>
          <w:i/>
          <w:iCs/>
          <w:color w:val="000000"/>
          <w:szCs w:val="16"/>
          <w:vertAlign w:val="subscript"/>
          <w:lang w:val="en-US"/>
        </w:rPr>
        <w:t>crc</w:t>
      </w:r>
      <w:r w:rsidRPr="001C0ED4">
        <w:rPr>
          <w:i/>
          <w:iCs/>
          <w:color w:val="000000"/>
          <w:szCs w:val="16"/>
          <w:vertAlign w:val="subscript"/>
        </w:rPr>
        <w:t>,</w:t>
      </w:r>
      <w:r w:rsidRPr="001C0ED4">
        <w:rPr>
          <w:color w:val="000000"/>
          <w:szCs w:val="16"/>
          <w:vertAlign w:val="subscript"/>
        </w:rPr>
        <w:t>1</w:t>
      </w:r>
      <w:r w:rsidRPr="001C0ED4">
        <w:rPr>
          <w:color w:val="000000"/>
          <w:szCs w:val="18"/>
        </w:rPr>
        <w:t xml:space="preserve"> +</w:t>
      </w:r>
      <w:r w:rsidRPr="001C0ED4">
        <w:rPr>
          <w:i/>
          <w:iCs/>
          <w:color w:val="000000"/>
          <w:szCs w:val="16"/>
        </w:rPr>
        <w:t xml:space="preserve"> </w:t>
      </w:r>
      <w:r>
        <w:rPr>
          <w:i/>
          <w:iCs/>
          <w:color w:val="000000"/>
          <w:szCs w:val="16"/>
          <w:lang w:val="en-US"/>
        </w:rPr>
        <w:t>a</w:t>
      </w:r>
      <w:r>
        <w:rPr>
          <w:i/>
          <w:iCs/>
          <w:color w:val="000000"/>
          <w:szCs w:val="16"/>
          <w:vertAlign w:val="subscript"/>
          <w:lang w:val="en-US"/>
        </w:rPr>
        <w:t>crc</w:t>
      </w:r>
      <w:r w:rsidRPr="001C0ED4">
        <w:rPr>
          <w:i/>
          <w:iCs/>
          <w:color w:val="000000"/>
          <w:szCs w:val="16"/>
          <w:vertAlign w:val="subscript"/>
        </w:rPr>
        <w:t>,</w:t>
      </w:r>
      <w:r w:rsidRPr="001C0ED4">
        <w:rPr>
          <w:color w:val="000000"/>
          <w:szCs w:val="16"/>
          <w:vertAlign w:val="subscript"/>
        </w:rPr>
        <w:t>2</w:t>
      </w:r>
      <w:r w:rsidRPr="001C0ED4">
        <w:rPr>
          <w:color w:val="000000"/>
          <w:szCs w:val="18"/>
        </w:rPr>
        <w:t xml:space="preserve"> - </w:t>
      </w:r>
      <w:r>
        <w:rPr>
          <w:i/>
          <w:iCs/>
          <w:color w:val="000000"/>
          <w:szCs w:val="16"/>
          <w:lang w:val="en-US"/>
        </w:rPr>
        <w:t>a</w:t>
      </w:r>
      <w:r>
        <w:rPr>
          <w:i/>
          <w:iCs/>
          <w:color w:val="000000"/>
          <w:szCs w:val="16"/>
          <w:vertAlign w:val="subscript"/>
          <w:lang w:val="en-US"/>
        </w:rPr>
        <w:t>crc</w:t>
      </w:r>
      <w:r w:rsidRPr="001C0ED4">
        <w:rPr>
          <w:i/>
          <w:iCs/>
          <w:color w:val="000000"/>
          <w:szCs w:val="16"/>
          <w:vertAlign w:val="subscript"/>
        </w:rPr>
        <w:t>,</w:t>
      </w:r>
      <w:r w:rsidRPr="001C0ED4">
        <w:rPr>
          <w:color w:val="000000"/>
          <w:szCs w:val="16"/>
          <w:vertAlign w:val="subscript"/>
        </w:rPr>
        <w:t>3</w:t>
      </w:r>
      <w:r>
        <w:rPr>
          <w:color w:val="000000"/>
          <w:szCs w:val="16"/>
        </w:rPr>
        <w:t>.</w:t>
      </w:r>
    </w:p>
    <w:p w:rsidR="00873266" w:rsidRDefault="00873266" w:rsidP="00873266">
      <w:r>
        <w:t>Здесь</w:t>
      </w:r>
      <w:r>
        <w:tab/>
      </w:r>
      <w:r>
        <w:rPr>
          <w:i/>
          <w:iCs/>
          <w:szCs w:val="16"/>
          <w:lang w:val="en-US"/>
        </w:rPr>
        <w:t>a</w:t>
      </w:r>
      <w:r>
        <w:rPr>
          <w:i/>
          <w:iCs/>
          <w:szCs w:val="16"/>
          <w:vertAlign w:val="subscript"/>
          <w:lang w:val="en-US"/>
        </w:rPr>
        <w:t>crc</w:t>
      </w:r>
      <w:r>
        <w:rPr>
          <w:i/>
          <w:iCs/>
          <w:szCs w:val="16"/>
          <w:vertAlign w:val="subscript"/>
        </w:rPr>
        <w:t>,</w:t>
      </w:r>
      <w:r>
        <w:rPr>
          <w:szCs w:val="16"/>
          <w:vertAlign w:val="subscript"/>
        </w:rPr>
        <w:t>1</w:t>
      </w:r>
      <w:r>
        <w:t xml:space="preserve"> - ширина раскрытия трещин от продолжительного действия постоянных и временных длительных нагрузок, определяемая при </w:t>
      </w:r>
      <w:r>
        <w:sym w:font="Symbol" w:char="F06A"/>
      </w:r>
      <w:r>
        <w:rPr>
          <w:vertAlign w:val="subscript"/>
        </w:rPr>
        <w:t>1</w:t>
      </w:r>
      <w:r>
        <w:t>=1,4;</w:t>
      </w:r>
    </w:p>
    <w:p w:rsidR="00873266" w:rsidRDefault="00873266" w:rsidP="00873266">
      <w:pPr>
        <w:shd w:val="clear" w:color="auto" w:fill="FFFFFF"/>
        <w:ind w:firstLine="708"/>
      </w:pPr>
      <w:r>
        <w:rPr>
          <w:i/>
          <w:iCs/>
          <w:color w:val="000000"/>
          <w:szCs w:val="16"/>
          <w:lang w:val="en-US"/>
        </w:rPr>
        <w:t>a</w:t>
      </w:r>
      <w:r>
        <w:rPr>
          <w:i/>
          <w:iCs/>
          <w:color w:val="000000"/>
          <w:szCs w:val="16"/>
          <w:vertAlign w:val="subscript"/>
          <w:lang w:val="en-US"/>
        </w:rPr>
        <w:t>crc</w:t>
      </w:r>
      <w:r>
        <w:rPr>
          <w:i/>
          <w:iCs/>
          <w:color w:val="000000"/>
          <w:szCs w:val="16"/>
          <w:vertAlign w:val="subscript"/>
        </w:rPr>
        <w:t>,</w:t>
      </w:r>
      <w:r>
        <w:rPr>
          <w:color w:val="000000"/>
          <w:szCs w:val="16"/>
          <w:vertAlign w:val="subscript"/>
        </w:rPr>
        <w:t>2</w:t>
      </w:r>
      <w:r>
        <w:rPr>
          <w:color w:val="000000"/>
          <w:szCs w:val="22"/>
        </w:rPr>
        <w:t xml:space="preserve"> - ширина раскрытия трещин от непродолжительного действия постоянных и временных (включая кратковременные) нагрузки </w:t>
      </w:r>
      <w:r>
        <w:t xml:space="preserve">при </w:t>
      </w:r>
      <w:r>
        <w:sym w:font="Symbol" w:char="F06A"/>
      </w:r>
      <w:r>
        <w:rPr>
          <w:vertAlign w:val="subscript"/>
        </w:rPr>
        <w:t>1</w:t>
      </w:r>
      <w:r>
        <w:t>=1,0</w:t>
      </w:r>
      <w:r>
        <w:rPr>
          <w:color w:val="000000"/>
          <w:szCs w:val="22"/>
        </w:rPr>
        <w:t>;</w:t>
      </w:r>
    </w:p>
    <w:p w:rsidR="00873266" w:rsidRDefault="00873266" w:rsidP="00873266">
      <w:pPr>
        <w:shd w:val="clear" w:color="auto" w:fill="FFFFFF"/>
        <w:ind w:firstLine="708"/>
        <w:rPr>
          <w:color w:val="000000"/>
          <w:szCs w:val="22"/>
        </w:rPr>
      </w:pPr>
      <w:r>
        <w:rPr>
          <w:i/>
          <w:iCs/>
          <w:color w:val="000000"/>
          <w:szCs w:val="16"/>
          <w:lang w:val="en-US"/>
        </w:rPr>
        <w:t>a</w:t>
      </w:r>
      <w:r>
        <w:rPr>
          <w:i/>
          <w:iCs/>
          <w:color w:val="000000"/>
          <w:szCs w:val="16"/>
          <w:vertAlign w:val="subscript"/>
          <w:lang w:val="en-US"/>
        </w:rPr>
        <w:t>crc</w:t>
      </w:r>
      <w:r>
        <w:rPr>
          <w:i/>
          <w:iCs/>
          <w:color w:val="000000"/>
          <w:szCs w:val="16"/>
          <w:vertAlign w:val="subscript"/>
        </w:rPr>
        <w:t>,</w:t>
      </w:r>
      <w:r>
        <w:rPr>
          <w:color w:val="000000"/>
          <w:szCs w:val="16"/>
          <w:vertAlign w:val="subscript"/>
        </w:rPr>
        <w:t>3</w:t>
      </w:r>
      <w:r>
        <w:rPr>
          <w:color w:val="000000"/>
          <w:szCs w:val="22"/>
        </w:rPr>
        <w:t xml:space="preserve"> - ширина раскрытия трещин от непродолжительного действия постоянных и временных длительных нагрузок, но</w:t>
      </w:r>
      <w:r w:rsidRPr="00623BBB">
        <w:t xml:space="preserve"> </w:t>
      </w:r>
      <w:r>
        <w:t xml:space="preserve">при </w:t>
      </w:r>
      <w:r>
        <w:sym w:font="Symbol" w:char="F06A"/>
      </w:r>
      <w:r>
        <w:rPr>
          <w:vertAlign w:val="subscript"/>
        </w:rPr>
        <w:t>1</w:t>
      </w:r>
      <w:r>
        <w:t>=1,0</w:t>
      </w:r>
      <w:r>
        <w:rPr>
          <w:color w:val="000000"/>
          <w:szCs w:val="22"/>
        </w:rPr>
        <w:t>.</w:t>
      </w:r>
    </w:p>
    <w:p w:rsidR="00873266" w:rsidRDefault="00873266" w:rsidP="00873266">
      <w:pPr>
        <w:shd w:val="clear" w:color="auto" w:fill="FFFFFF"/>
        <w:ind w:firstLine="284"/>
      </w:pPr>
    </w:p>
    <w:p w:rsidR="00AF6EDF" w:rsidRDefault="00AF6EDF">
      <w:pPr>
        <w:spacing w:line="240" w:lineRule="auto"/>
        <w:ind w:firstLine="0"/>
        <w:jc w:val="left"/>
        <w:rPr>
          <w:rFonts w:cs="Arial"/>
          <w:b/>
          <w:bCs/>
          <w:i/>
          <w:iCs/>
          <w:szCs w:val="28"/>
        </w:rPr>
      </w:pPr>
      <w:r>
        <w:br w:type="page"/>
      </w:r>
    </w:p>
    <w:p w:rsidR="00873266" w:rsidRDefault="00AF6EDF" w:rsidP="00873266">
      <w:pPr>
        <w:pStyle w:val="2"/>
      </w:pPr>
      <w:r>
        <w:lastRenderedPageBreak/>
        <w:t xml:space="preserve">Лекция 16. </w:t>
      </w:r>
      <w:r w:rsidR="00873266">
        <w:t>Расчет железобетонных конструкций по деформациям</w:t>
      </w:r>
    </w:p>
    <w:p w:rsidR="00873266" w:rsidRDefault="00873266" w:rsidP="00873266">
      <w:r>
        <w:t>Ограничение прогибов железобетонных конструкций связано с необходимостью обеспечения условий для нормальной эксплуатации зданий и сооружений.</w:t>
      </w:r>
      <w:r w:rsidRPr="000D7755">
        <w:t xml:space="preserve"> </w:t>
      </w:r>
      <w:r>
        <w:t>Расчет по деформациям заключается в проверке условия, что прогиб конструкции не должен превышать предельно допустимого значения:</w:t>
      </w:r>
    </w:p>
    <w:p w:rsidR="00873266" w:rsidRDefault="00873266" w:rsidP="00873266">
      <w:pPr>
        <w:ind w:firstLine="0"/>
        <w:jc w:val="center"/>
      </w:pPr>
      <w:r>
        <w:rPr>
          <w:lang w:val="en-US"/>
        </w:rPr>
        <w:t>f</w:t>
      </w:r>
      <w:r w:rsidRPr="00083ADE">
        <w:t>≤</w:t>
      </w:r>
      <w:r>
        <w:rPr>
          <w:lang w:val="en-US"/>
        </w:rPr>
        <w:t>f</w:t>
      </w:r>
      <w:r w:rsidRPr="000D7755">
        <w:rPr>
          <w:vertAlign w:val="subscript"/>
          <w:lang w:val="en-US"/>
        </w:rPr>
        <w:t>ult</w:t>
      </w:r>
      <w:r w:rsidRPr="00083ADE">
        <w:t>.</w:t>
      </w:r>
    </w:p>
    <w:p w:rsidR="00873266" w:rsidRDefault="00873266" w:rsidP="00873266">
      <w:r>
        <w:t>Значения допустимых прогибов приводятся в СП 20.13330.2011 «Нагрузки и воздействия». Там же указано от каких нагрузок следует вычислять прогибы (</w:t>
      </w:r>
      <w:r w:rsidRPr="00042FC0">
        <w:rPr>
          <w:color w:val="A6A6A6" w:themeColor="background1" w:themeShade="A6"/>
          <w:sz w:val="24"/>
        </w:rPr>
        <w:t>например</w:t>
      </w:r>
      <w:r>
        <w:rPr>
          <w:color w:val="A6A6A6" w:themeColor="background1" w:themeShade="A6"/>
          <w:sz w:val="24"/>
        </w:rPr>
        <w:t>, только от постоянных и временных длительных, или только от веса одного крана, или только от нагрузок, приложенных после возведения перегородок</w:t>
      </w:r>
      <w:r>
        <w:t>). Предельные прогибы определяются исходя из следующих требований:</w:t>
      </w:r>
    </w:p>
    <w:p w:rsidR="00873266" w:rsidRDefault="00873266" w:rsidP="00873266">
      <w:pPr>
        <w:pStyle w:val="af"/>
        <w:numPr>
          <w:ilvl w:val="0"/>
          <w:numId w:val="12"/>
        </w:numPr>
        <w:ind w:left="426"/>
      </w:pPr>
      <w:r>
        <w:t>технологических – обеспечение нормальной эксплуатации технологического оборудования (</w:t>
      </w:r>
      <w:r w:rsidRPr="00042FC0">
        <w:rPr>
          <w:color w:val="A6A6A6" w:themeColor="background1" w:themeShade="A6"/>
          <w:sz w:val="24"/>
        </w:rPr>
        <w:t>например, прогиб подкрановых балок по технологическим требованиям не должен превышать 1/250 пролета, т.к. при большем прогибе нормальная эксплуатация крана может быть затруднена</w:t>
      </w:r>
      <w:r>
        <w:t>);</w:t>
      </w:r>
    </w:p>
    <w:p w:rsidR="00873266" w:rsidRDefault="00873266" w:rsidP="00873266">
      <w:pPr>
        <w:pStyle w:val="af"/>
        <w:numPr>
          <w:ilvl w:val="0"/>
          <w:numId w:val="12"/>
        </w:numPr>
        <w:ind w:left="426"/>
      </w:pPr>
      <w:r>
        <w:t>конструктивных – обеспечение целостности примыкающих элементов конструкций и их стыков, обеспечение заданных уклонов (</w:t>
      </w:r>
      <w:r w:rsidRPr="00042FC0">
        <w:rPr>
          <w:color w:val="A6A6A6" w:themeColor="background1" w:themeShade="A6"/>
          <w:sz w:val="24"/>
        </w:rPr>
        <w:t xml:space="preserve">например, </w:t>
      </w:r>
      <w:r>
        <w:rPr>
          <w:color w:val="A6A6A6" w:themeColor="background1" w:themeShade="A6"/>
          <w:sz w:val="24"/>
        </w:rPr>
        <w:t>прогиб перекрытия не должен превышать зазора между нижней поверхностью плиты и расположенной под ней перегородкой</w:t>
      </w:r>
      <w:r>
        <w:t>);</w:t>
      </w:r>
    </w:p>
    <w:p w:rsidR="00873266" w:rsidRDefault="00873266" w:rsidP="00873266">
      <w:pPr>
        <w:pStyle w:val="af"/>
        <w:numPr>
          <w:ilvl w:val="0"/>
          <w:numId w:val="12"/>
        </w:numPr>
        <w:ind w:left="426"/>
      </w:pPr>
      <w:r>
        <w:t>физиологических – предотвращение вредных воздействий и ощущения дискомфорта при колебаниях (</w:t>
      </w:r>
      <w:r w:rsidRPr="00042FC0">
        <w:rPr>
          <w:color w:val="A6A6A6" w:themeColor="background1" w:themeShade="A6"/>
          <w:sz w:val="24"/>
        </w:rPr>
        <w:t xml:space="preserve">например, прогиб подкрановых балок по </w:t>
      </w:r>
      <w:r>
        <w:rPr>
          <w:color w:val="A6A6A6" w:themeColor="background1" w:themeShade="A6"/>
          <w:sz w:val="24"/>
        </w:rPr>
        <w:t xml:space="preserve">физиологическим </w:t>
      </w:r>
      <w:r w:rsidRPr="00042FC0">
        <w:rPr>
          <w:color w:val="A6A6A6" w:themeColor="background1" w:themeShade="A6"/>
          <w:sz w:val="24"/>
        </w:rPr>
        <w:t>требованиям не должен превышать 1/</w:t>
      </w:r>
      <w:r>
        <w:rPr>
          <w:color w:val="A6A6A6" w:themeColor="background1" w:themeShade="A6"/>
          <w:sz w:val="24"/>
        </w:rPr>
        <w:t>400-1/600</w:t>
      </w:r>
      <w:r w:rsidRPr="00042FC0">
        <w:rPr>
          <w:color w:val="A6A6A6" w:themeColor="background1" w:themeShade="A6"/>
          <w:sz w:val="24"/>
        </w:rPr>
        <w:t xml:space="preserve"> пролета, т.к.</w:t>
      </w:r>
      <w:r>
        <w:rPr>
          <w:color w:val="A6A6A6" w:themeColor="background1" w:themeShade="A6"/>
          <w:sz w:val="24"/>
        </w:rPr>
        <w:t xml:space="preserve"> в противном случае нарушается плавность движения крана, что может привести к ухудшению состояния крановщиков. Также физиологические требования связаны с ограничением вибрации перекрытия, вызванной перемещением людей</w:t>
      </w:r>
      <w:r>
        <w:t>);</w:t>
      </w:r>
    </w:p>
    <w:p w:rsidR="00873266" w:rsidRDefault="00873266" w:rsidP="00873266">
      <w:pPr>
        <w:pStyle w:val="af"/>
        <w:numPr>
          <w:ilvl w:val="0"/>
          <w:numId w:val="12"/>
        </w:numPr>
        <w:ind w:left="426"/>
      </w:pPr>
      <w:r>
        <w:t>эстетико-психологических – обеспечение благоприятных впечатлений от внешнего вида конструкции, предотвращение ощущения опасности и дискомфорта (</w:t>
      </w:r>
      <w:r>
        <w:rPr>
          <w:color w:val="A6A6A6" w:themeColor="background1" w:themeShade="A6"/>
          <w:sz w:val="24"/>
        </w:rPr>
        <w:t>относятся к конструкциям, открытым для обзора и вычисляется исходя из видимого пролета элемента</w:t>
      </w:r>
      <w:r>
        <w:t>).</w:t>
      </w:r>
    </w:p>
    <w:p w:rsidR="00873266" w:rsidRDefault="00873266" w:rsidP="00873266">
      <w:r>
        <w:t>Расчет прогибов выполняется на действие нормативных нагрузок.</w:t>
      </w:r>
    </w:p>
    <w:p w:rsidR="00873266" w:rsidRDefault="00873266" w:rsidP="00873266">
      <w:r>
        <w:lastRenderedPageBreak/>
        <w:t>Во всех случаях прогиб конструкций не должен превышать 1/150 пролета или 1/75 вылета консоли.</w:t>
      </w:r>
    </w:p>
    <w:p w:rsidR="00873266" w:rsidRDefault="00873266" w:rsidP="00873266"/>
    <w:p w:rsidR="00873266" w:rsidRDefault="00873266" w:rsidP="00873266">
      <w:pPr>
        <w:pStyle w:val="3"/>
      </w:pPr>
      <w:r>
        <w:t>Определение прогибов</w:t>
      </w:r>
    </w:p>
    <w:p w:rsidR="00873266" w:rsidRPr="0066469B" w:rsidRDefault="00873266" w:rsidP="00873266">
      <w:r>
        <w:t xml:space="preserve">Прогиб </w:t>
      </w:r>
      <w:r>
        <w:rPr>
          <w:lang w:val="en-US"/>
        </w:rPr>
        <w:t>f</w:t>
      </w:r>
      <w:r w:rsidRPr="009E1DEB">
        <w:t xml:space="preserve"> </w:t>
      </w:r>
      <w:r>
        <w:t>определяют по предварительно вычисленной полной кривизне 1/</w:t>
      </w:r>
      <w:r>
        <w:rPr>
          <w:lang w:val="en-US"/>
        </w:rPr>
        <w:t>r</w:t>
      </w:r>
      <w:r>
        <w:t xml:space="preserve">. </w:t>
      </w:r>
    </w:p>
    <w:p w:rsidR="00873266" w:rsidRDefault="00B93F18" w:rsidP="00873266">
      <w:pPr>
        <w:pStyle w:val="af0"/>
      </w:pPr>
      <w:r>
        <w:rPr>
          <w:noProof/>
        </w:rPr>
        <w:pict>
          <v:shape id="_x0000_s3299" type="#_x0000_t202" style="position:absolute;left:0;text-align:left;margin-left:339.85pt;margin-top:16.9pt;width:134.85pt;height:39.05pt;z-index:251673088" filled="f" stroked="f">
            <v:textbox style="mso-next-textbox:#_x0000_s3299">
              <w:txbxContent>
                <w:p w:rsidR="000020D8" w:rsidRPr="003E2C4F" w:rsidRDefault="000020D8" w:rsidP="00873266">
                  <w:pPr>
                    <w:pStyle w:val="af2"/>
                    <w:jc w:val="left"/>
                    <w:rPr>
                      <w:i/>
                      <w:vertAlign w:val="subscript"/>
                    </w:rPr>
                  </w:pPr>
                  <w:r w:rsidRPr="003E2C4F">
                    <w:rPr>
                      <w:i/>
                      <w:lang w:val="en-US"/>
                    </w:rPr>
                    <w:t>f</w:t>
                  </w:r>
                  <w:r>
                    <w:t xml:space="preserve"> – прогиб</w:t>
                  </w:r>
                  <w:r>
                    <w:br/>
                  </w:r>
                  <w:r w:rsidRPr="003E2C4F">
                    <w:rPr>
                      <w:i/>
                      <w:lang w:val="en-US"/>
                    </w:rPr>
                    <w:t>r</w:t>
                  </w:r>
                  <w:r>
                    <w:t xml:space="preserve"> – радиус кривизны</w:t>
                  </w:r>
                </w:p>
                <w:p w:rsidR="000020D8" w:rsidRDefault="000020D8" w:rsidP="00873266">
                  <w:pPr>
                    <w:pStyle w:val="af2"/>
                  </w:pPr>
                </w:p>
              </w:txbxContent>
            </v:textbox>
          </v:shape>
        </w:pict>
      </w:r>
      <w:r w:rsidR="00873266">
        <w:rPr>
          <w:noProof/>
        </w:rPr>
        <w:drawing>
          <wp:inline distT="0" distB="0" distL="0" distR="0">
            <wp:extent cx="2580715" cy="1177528"/>
            <wp:effectExtent l="19050" t="0" r="0" b="0"/>
            <wp:docPr id="94" name="Рисунок 18" descr="Кривиз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ивизна.jpg"/>
                    <pic:cNvPicPr/>
                  </pic:nvPicPr>
                  <pic:blipFill>
                    <a:blip r:embed="rId93" cstate="print"/>
                    <a:stretch>
                      <a:fillRect/>
                    </a:stretch>
                  </pic:blipFill>
                  <pic:spPr>
                    <a:xfrm>
                      <a:off x="0" y="0"/>
                      <a:ext cx="2582832" cy="1178494"/>
                    </a:xfrm>
                    <a:prstGeom prst="rect">
                      <a:avLst/>
                    </a:prstGeom>
                  </pic:spPr>
                </pic:pic>
              </a:graphicData>
            </a:graphic>
          </wp:inline>
        </w:drawing>
      </w:r>
    </w:p>
    <w:p w:rsidR="00873266" w:rsidRDefault="00873266" w:rsidP="00873266">
      <w:pPr>
        <w:pStyle w:val="af0"/>
      </w:pPr>
      <w:r>
        <w:t>Рис. Х.х. Прогиб и кривизна изгибаемого элемента</w:t>
      </w:r>
    </w:p>
    <w:p w:rsidR="00873266" w:rsidRDefault="00873266" w:rsidP="00873266">
      <w:pPr>
        <w:pStyle w:val="af0"/>
        <w:jc w:val="both"/>
      </w:pPr>
    </w:p>
    <w:p w:rsidR="00873266" w:rsidRPr="003E2C4F" w:rsidRDefault="00873266" w:rsidP="00873266">
      <w:r w:rsidRPr="003E2C4F">
        <w:t xml:space="preserve">Приближенный способ </w:t>
      </w:r>
      <w:r>
        <w:t>определения прогиба однопролетных балок</w:t>
      </w:r>
      <w:r w:rsidRPr="003E2C4F">
        <w:t>:</w:t>
      </w:r>
    </w:p>
    <w:p w:rsidR="00873266" w:rsidRDefault="00873266" w:rsidP="00873266">
      <w:pPr>
        <w:pStyle w:val="af0"/>
        <w:rPr>
          <w:i/>
        </w:rPr>
      </w:pPr>
      <m:oMath>
        <m:r>
          <w:rPr>
            <w:rFonts w:ascii="Cambria Math" w:hAnsi="Cambria Math"/>
            <w:lang w:val="en-US"/>
          </w:rPr>
          <m:t>f</m:t>
        </m:r>
        <m:r>
          <w:rPr>
            <w:rFonts w:ascii="Cambria Math" w:hAnsi="Cambria Math"/>
          </w:rPr>
          <m:t>=</m:t>
        </m:r>
        <m:r>
          <w:rPr>
            <w:rFonts w:ascii="Cambria Math" w:hAnsi="Cambria Math"/>
            <w:lang w:val="en-US"/>
          </w:rPr>
          <m:t>S</m:t>
        </m:r>
        <m:r>
          <w:rPr>
            <w:rFonts w:ascii="Cambria Math" w:hAnsi="Cambria Math"/>
            <w:i/>
            <w:lang w:val="en-US"/>
          </w:rPr>
          <w:sym w:font="Symbol" w:char="F0D7"/>
        </m:r>
        <m:f>
          <m:fPr>
            <m:ctrlPr>
              <w:rPr>
                <w:rFonts w:ascii="Cambria Math" w:hAnsi="Cambria Math"/>
                <w:i/>
                <w:lang w:val="en-US"/>
              </w:rPr>
            </m:ctrlPr>
          </m:fPr>
          <m:num>
            <m:r>
              <w:rPr>
                <w:rFonts w:ascii="Cambria Math" w:hAnsi="Cambria Math"/>
              </w:rPr>
              <m:t>1</m:t>
            </m:r>
          </m:num>
          <m:den>
            <m:r>
              <w:rPr>
                <w:rFonts w:ascii="Cambria Math" w:hAnsi="Cambria Math"/>
                <w:lang w:val="en-US"/>
              </w:rPr>
              <m:t>r</m:t>
            </m:r>
          </m:den>
        </m:f>
        <m:r>
          <w:rPr>
            <w:rFonts w:ascii="Cambria Math" w:hAnsi="Cambria Math"/>
            <w:i/>
            <w:lang w:val="en-US"/>
          </w:rPr>
          <w:sym w:font="Symbol" w:char="F0D7"/>
        </m:r>
        <m:sSup>
          <m:sSupPr>
            <m:ctrlPr>
              <w:rPr>
                <w:rFonts w:ascii="Cambria Math" w:hAnsi="Cambria Math"/>
                <w:i/>
                <w:lang w:val="en-US"/>
              </w:rPr>
            </m:ctrlPr>
          </m:sSupPr>
          <m:e>
            <m:r>
              <w:rPr>
                <w:rFonts w:ascii="Cambria Math" w:hAnsi="Cambria Math"/>
                <w:lang w:val="en-US"/>
              </w:rPr>
              <m:t>l</m:t>
            </m:r>
          </m:e>
          <m:sup>
            <m:r>
              <w:rPr>
                <w:rFonts w:ascii="Cambria Math" w:hAnsi="Cambria Math"/>
              </w:rPr>
              <m:t>2</m:t>
            </m:r>
          </m:sup>
        </m:sSup>
      </m:oMath>
      <w:r>
        <w:rPr>
          <w:i/>
        </w:rPr>
        <w:t>,</w:t>
      </w:r>
    </w:p>
    <w:p w:rsidR="00873266" w:rsidRPr="003E2C4F" w:rsidRDefault="00873266" w:rsidP="00873266">
      <w:pPr>
        <w:ind w:firstLine="0"/>
        <w:rPr>
          <w:sz w:val="24"/>
        </w:rPr>
      </w:pPr>
      <w:r w:rsidRPr="003E2C4F">
        <w:rPr>
          <w:sz w:val="24"/>
        </w:rPr>
        <w:t xml:space="preserve">где коэффициент </w:t>
      </w:r>
      <w:r w:rsidRPr="003E2C4F">
        <w:rPr>
          <w:sz w:val="24"/>
          <w:lang w:val="en-US"/>
        </w:rPr>
        <w:t>S</w:t>
      </w:r>
      <w:r w:rsidRPr="003E2C4F">
        <w:rPr>
          <w:sz w:val="24"/>
        </w:rPr>
        <w:t xml:space="preserve"> зависит от граничных условий и вида нагрузки</w:t>
      </w:r>
      <w:r>
        <w:rPr>
          <w:sz w:val="24"/>
        </w:rPr>
        <w:t xml:space="preserve"> и определяется по правилам строительной механики</w:t>
      </w:r>
      <w:r w:rsidRPr="003E2C4F">
        <w:rPr>
          <w:sz w:val="24"/>
        </w:rPr>
        <w:t>:</w:t>
      </w:r>
    </w:p>
    <w:p w:rsidR="00873266" w:rsidRDefault="00873266" w:rsidP="00873266">
      <w:pPr>
        <w:pStyle w:val="af0"/>
      </w:pPr>
      <w:r>
        <w:rPr>
          <w:noProof/>
        </w:rPr>
        <w:drawing>
          <wp:inline distT="0" distB="0" distL="0" distR="0">
            <wp:extent cx="5592856" cy="3759557"/>
            <wp:effectExtent l="19050" t="0" r="7844" b="0"/>
            <wp:docPr id="95" name="Рисунок 25" descr="Прогиб-форму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гиб-формулы.jpg"/>
                    <pic:cNvPicPr/>
                  </pic:nvPicPr>
                  <pic:blipFill>
                    <a:blip r:embed="rId94" cstate="print"/>
                    <a:srcRect r="3010"/>
                    <a:stretch>
                      <a:fillRect/>
                    </a:stretch>
                  </pic:blipFill>
                  <pic:spPr>
                    <a:xfrm>
                      <a:off x="0" y="0"/>
                      <a:ext cx="5592856" cy="3759557"/>
                    </a:xfrm>
                    <a:prstGeom prst="rect">
                      <a:avLst/>
                    </a:prstGeom>
                  </pic:spPr>
                </pic:pic>
              </a:graphicData>
            </a:graphic>
          </wp:inline>
        </w:drawing>
      </w:r>
    </w:p>
    <w:p w:rsidR="00873266" w:rsidRPr="00BE0F05" w:rsidRDefault="00873266" w:rsidP="00873266">
      <w:pPr>
        <w:pStyle w:val="af0"/>
      </w:pPr>
      <w:r>
        <w:t xml:space="preserve">Рис. Х.х. Значения коэффициента </w:t>
      </w:r>
      <w:r>
        <w:rPr>
          <w:lang w:val="en-US"/>
        </w:rPr>
        <w:t>S</w:t>
      </w:r>
      <w:r>
        <w:t xml:space="preserve"> для определения прогиба</w:t>
      </w:r>
    </w:p>
    <w:p w:rsidR="00873266" w:rsidRDefault="00873266" w:rsidP="00873266"/>
    <w:p w:rsidR="00873266" w:rsidRDefault="00873266" w:rsidP="00873266">
      <w:r>
        <w:lastRenderedPageBreak/>
        <w:t>В общем случае прогиб железобетонных элементов определяют по формуле:</w:t>
      </w:r>
    </w:p>
    <w:p w:rsidR="00873266" w:rsidRDefault="00873266" w:rsidP="00873266">
      <w:pPr>
        <w:ind w:firstLine="0"/>
        <w:jc w:val="center"/>
        <w:rPr>
          <w:i/>
        </w:rPr>
      </w:pPr>
      <m:oMath>
        <m:r>
          <w:rPr>
            <w:rFonts w:ascii="Cambria Math" w:hAnsi="Cambria Math"/>
            <w:lang w:val="en-US"/>
          </w:rPr>
          <m:t>f</m:t>
        </m:r>
        <m:r>
          <w:rPr>
            <w:rFonts w:ascii="Cambria Math" w:hAnsi="Cambria Math"/>
          </w:rPr>
          <m:t>=</m:t>
        </m:r>
        <m:nary>
          <m:naryPr>
            <m:limLoc m:val="undOvr"/>
            <m:ctrlPr>
              <w:rPr>
                <w:rFonts w:ascii="Cambria Math" w:hAnsi="Cambria Math"/>
                <w:i/>
                <w:lang w:val="en-US"/>
              </w:rPr>
            </m:ctrlPr>
          </m:naryPr>
          <m:sub>
            <m:r>
              <w:rPr>
                <w:rFonts w:ascii="Cambria Math" w:hAnsi="Cambria Math"/>
              </w:rPr>
              <m:t>0</m:t>
            </m:r>
          </m:sub>
          <m:sup>
            <m:r>
              <w:rPr>
                <w:rFonts w:ascii="Cambria Math" w:hAnsi="Cambria Math"/>
                <w:lang w:val="en-US"/>
              </w:rPr>
              <m:t>l</m:t>
            </m:r>
          </m:sup>
          <m:e>
            <m:sSub>
              <m:sSubPr>
                <m:ctrlPr>
                  <w:rPr>
                    <w:rFonts w:ascii="Cambria Math" w:hAnsi="Cambria Math"/>
                    <w:i/>
                    <w:lang w:val="en-US"/>
                  </w:rPr>
                </m:ctrlPr>
              </m:sSubPr>
              <m:e>
                <m:bar>
                  <m:barPr>
                    <m:pos m:val="top"/>
                    <m:ctrlPr>
                      <w:rPr>
                        <w:rFonts w:ascii="Cambria Math" w:hAnsi="Cambria Math"/>
                        <w:i/>
                        <w:lang w:val="en-US"/>
                      </w:rPr>
                    </m:ctrlPr>
                  </m:barPr>
                  <m:e>
                    <m:r>
                      <w:rPr>
                        <w:rFonts w:ascii="Cambria Math" w:hAnsi="Cambria Math"/>
                        <w:lang w:val="en-US"/>
                      </w:rPr>
                      <m:t>M</m:t>
                    </m:r>
                  </m:e>
                </m:bar>
              </m:e>
              <m:sub>
                <m:r>
                  <w:rPr>
                    <w:rFonts w:ascii="Cambria Math" w:hAnsi="Cambria Math"/>
                    <w:lang w:val="en-US"/>
                  </w:rPr>
                  <m:t>x</m:t>
                </m:r>
              </m:sub>
            </m:sSub>
            <m:sSub>
              <m:sSubPr>
                <m:ctrlPr>
                  <w:rPr>
                    <w:rFonts w:ascii="Cambria Math" w:hAnsi="Cambria Math"/>
                    <w:i/>
                    <w:lang w:val="en-US"/>
                  </w:rPr>
                </m:ctrlPr>
              </m:sSubPr>
              <m:e>
                <m:d>
                  <m:dPr>
                    <m:ctrlPr>
                      <w:rPr>
                        <w:rFonts w:ascii="Cambria Math" w:hAnsi="Cambria Math"/>
                        <w:i/>
                        <w:lang w:val="en-US"/>
                      </w:rPr>
                    </m:ctrlPr>
                  </m:dPr>
                  <m:e>
                    <m:f>
                      <m:fPr>
                        <m:ctrlPr>
                          <w:rPr>
                            <w:rFonts w:ascii="Cambria Math" w:hAnsi="Cambria Math"/>
                            <w:i/>
                            <w:lang w:val="en-US"/>
                          </w:rPr>
                        </m:ctrlPr>
                      </m:fPr>
                      <m:num>
                        <m:r>
                          <w:rPr>
                            <w:rFonts w:ascii="Cambria Math" w:hAnsi="Cambria Math"/>
                          </w:rPr>
                          <m:t>1</m:t>
                        </m:r>
                      </m:num>
                      <m:den>
                        <m:r>
                          <w:rPr>
                            <w:rFonts w:ascii="Cambria Math" w:hAnsi="Cambria Math"/>
                            <w:lang w:val="en-US"/>
                          </w:rPr>
                          <m:t>r</m:t>
                        </m:r>
                      </m:den>
                    </m:f>
                  </m:e>
                </m:d>
              </m:e>
              <m:sub>
                <m:r>
                  <w:rPr>
                    <w:rFonts w:ascii="Cambria Math" w:hAnsi="Cambria Math"/>
                    <w:lang w:val="en-US"/>
                  </w:rPr>
                  <m:t>x</m:t>
                </m:r>
              </m:sub>
            </m:sSub>
            <m:r>
              <w:rPr>
                <w:rFonts w:ascii="Cambria Math" w:hAnsi="Cambria Math"/>
                <w:lang w:val="en-US"/>
              </w:rPr>
              <m:t>dx</m:t>
            </m:r>
          </m:e>
        </m:nary>
      </m:oMath>
      <w:r>
        <w:rPr>
          <w:i/>
        </w:rPr>
        <w:t>,</w:t>
      </w:r>
    </w:p>
    <w:p w:rsidR="00873266" w:rsidRPr="005614CB" w:rsidRDefault="00873266" w:rsidP="00873266">
      <w:pPr>
        <w:ind w:firstLine="0"/>
        <w:rPr>
          <w:sz w:val="24"/>
        </w:rPr>
      </w:pPr>
      <w:r w:rsidRPr="005614CB">
        <w:rPr>
          <w:sz w:val="24"/>
        </w:rPr>
        <w:t xml:space="preserve">где </w:t>
      </w:r>
      <w:r w:rsidRPr="005614CB">
        <w:rPr>
          <w:sz w:val="24"/>
        </w:rPr>
        <w:tab/>
      </w:r>
      <m:oMath>
        <m:sSub>
          <m:sSubPr>
            <m:ctrlPr>
              <w:rPr>
                <w:rFonts w:ascii="Cambria Math" w:hAnsi="Cambria Math"/>
                <w:i/>
                <w:sz w:val="24"/>
                <w:lang w:val="en-US"/>
              </w:rPr>
            </m:ctrlPr>
          </m:sSubPr>
          <m:e>
            <m:bar>
              <m:barPr>
                <m:pos m:val="top"/>
                <m:ctrlPr>
                  <w:rPr>
                    <w:rFonts w:ascii="Cambria Math" w:hAnsi="Cambria Math"/>
                    <w:i/>
                    <w:sz w:val="24"/>
                    <w:lang w:val="en-US"/>
                  </w:rPr>
                </m:ctrlPr>
              </m:barPr>
              <m:e>
                <m:r>
                  <w:rPr>
                    <w:rFonts w:ascii="Cambria Math" w:hAnsi="Cambria Math"/>
                    <w:sz w:val="24"/>
                    <w:lang w:val="en-US"/>
                  </w:rPr>
                  <m:t>M</m:t>
                </m:r>
              </m:e>
            </m:bar>
          </m:e>
          <m:sub>
            <m:r>
              <w:rPr>
                <w:rFonts w:ascii="Cambria Math" w:hAnsi="Cambria Math"/>
                <w:sz w:val="24"/>
                <w:lang w:val="en-US"/>
              </w:rPr>
              <m:t>x</m:t>
            </m:r>
          </m:sub>
        </m:sSub>
      </m:oMath>
      <w:r w:rsidRPr="005614CB">
        <w:rPr>
          <w:sz w:val="24"/>
        </w:rPr>
        <w:t xml:space="preserve"> – изгибающий момент в сечении </w:t>
      </w:r>
      <w:r w:rsidRPr="005614CB">
        <w:rPr>
          <w:i/>
          <w:sz w:val="24"/>
        </w:rPr>
        <w:t>х</w:t>
      </w:r>
      <w:r w:rsidRPr="005614CB">
        <w:rPr>
          <w:sz w:val="24"/>
        </w:rPr>
        <w:t xml:space="preserve"> от действия единичной силы, приложенной по направлению искомого перемещения элемента в сечении, для которого определяют прогиб;</w:t>
      </w:r>
    </w:p>
    <w:p w:rsidR="00873266" w:rsidRPr="005614CB" w:rsidRDefault="00873266" w:rsidP="00873266">
      <w:pPr>
        <w:ind w:firstLine="0"/>
        <w:rPr>
          <w:sz w:val="24"/>
        </w:rPr>
      </w:pPr>
      <w:r w:rsidRPr="005614CB">
        <w:rPr>
          <w:sz w:val="24"/>
        </w:rPr>
        <w:tab/>
      </w:r>
      <m:oMath>
        <m:sSub>
          <m:sSubPr>
            <m:ctrlPr>
              <w:rPr>
                <w:rFonts w:ascii="Cambria Math" w:hAnsi="Cambria Math"/>
                <w:i/>
                <w:sz w:val="24"/>
                <w:lang w:val="en-US"/>
              </w:rPr>
            </m:ctrlPr>
          </m:sSubPr>
          <m:e>
            <m:d>
              <m:dPr>
                <m:ctrlPr>
                  <w:rPr>
                    <w:rFonts w:ascii="Cambria Math" w:hAnsi="Cambria Math"/>
                    <w:i/>
                    <w:sz w:val="24"/>
                    <w:lang w:val="en-US"/>
                  </w:rPr>
                </m:ctrlPr>
              </m:dPr>
              <m:e>
                <m:f>
                  <m:fPr>
                    <m:ctrlPr>
                      <w:rPr>
                        <w:rFonts w:ascii="Cambria Math" w:hAnsi="Cambria Math"/>
                        <w:i/>
                        <w:sz w:val="24"/>
                        <w:lang w:val="en-US"/>
                      </w:rPr>
                    </m:ctrlPr>
                  </m:fPr>
                  <m:num>
                    <m:r>
                      <w:rPr>
                        <w:rFonts w:ascii="Cambria Math" w:hAnsi="Cambria Math"/>
                        <w:sz w:val="24"/>
                      </w:rPr>
                      <m:t>1</m:t>
                    </m:r>
                  </m:num>
                  <m:den>
                    <m:r>
                      <w:rPr>
                        <w:rFonts w:ascii="Cambria Math" w:hAnsi="Cambria Math"/>
                        <w:sz w:val="24"/>
                        <w:lang w:val="en-US"/>
                      </w:rPr>
                      <m:t>r</m:t>
                    </m:r>
                  </m:den>
                </m:f>
              </m:e>
            </m:d>
          </m:e>
          <m:sub>
            <m:r>
              <w:rPr>
                <w:rFonts w:ascii="Cambria Math" w:hAnsi="Cambria Math"/>
                <w:sz w:val="24"/>
                <w:lang w:val="en-US"/>
              </w:rPr>
              <m:t>x</m:t>
            </m:r>
          </m:sub>
        </m:sSub>
      </m:oMath>
      <w:r w:rsidRPr="005614CB">
        <w:rPr>
          <w:sz w:val="24"/>
        </w:rPr>
        <w:t xml:space="preserve"> – полная кривизна элемента в сечении </w:t>
      </w:r>
      <w:r w:rsidRPr="005614CB">
        <w:rPr>
          <w:i/>
          <w:sz w:val="24"/>
        </w:rPr>
        <w:t>х</w:t>
      </w:r>
      <w:r w:rsidRPr="005614CB">
        <w:rPr>
          <w:sz w:val="24"/>
        </w:rPr>
        <w:t xml:space="preserve"> от внешней нагрузки, при которой определяют прогиб.</w:t>
      </w:r>
    </w:p>
    <w:p w:rsidR="00873266" w:rsidRDefault="00873266" w:rsidP="00873266">
      <w:r>
        <w:t xml:space="preserve">В таком случае вычисление прогиба производят путем разбиения элемента на ряд участков, последующего определения кривизны на границах этих участков с учетом наличия или отсутствия трещин на каждом участке, и затем – перемножения эпюр моментов </w:t>
      </w:r>
      <m:oMath>
        <m:sSub>
          <m:sSubPr>
            <m:ctrlPr>
              <w:rPr>
                <w:rFonts w:ascii="Cambria Math" w:hAnsi="Cambria Math"/>
                <w:i/>
                <w:sz w:val="24"/>
                <w:lang w:val="en-US"/>
              </w:rPr>
            </m:ctrlPr>
          </m:sSubPr>
          <m:e>
            <m:bar>
              <m:barPr>
                <m:pos m:val="top"/>
                <m:ctrlPr>
                  <w:rPr>
                    <w:rFonts w:ascii="Cambria Math" w:hAnsi="Cambria Math"/>
                    <w:i/>
                    <w:sz w:val="24"/>
                    <w:lang w:val="en-US"/>
                  </w:rPr>
                </m:ctrlPr>
              </m:barPr>
              <m:e>
                <m:r>
                  <w:rPr>
                    <w:rFonts w:ascii="Cambria Math" w:hAnsi="Cambria Math"/>
                    <w:sz w:val="24"/>
                    <w:lang w:val="en-US"/>
                  </w:rPr>
                  <m:t>M</m:t>
                </m:r>
              </m:e>
            </m:bar>
          </m:e>
          <m:sub>
            <m:r>
              <w:rPr>
                <w:rFonts w:ascii="Cambria Math" w:hAnsi="Cambria Math"/>
                <w:sz w:val="24"/>
                <w:lang w:val="en-US"/>
              </w:rPr>
              <m:t>x</m:t>
            </m:r>
          </m:sub>
        </m:sSub>
      </m:oMath>
      <w:r w:rsidRPr="005614CB">
        <w:rPr>
          <w:sz w:val="24"/>
        </w:rPr>
        <w:t xml:space="preserve"> </w:t>
      </w:r>
      <w:r>
        <w:t xml:space="preserve">и кривизны </w:t>
      </w:r>
      <m:oMath>
        <m:sSub>
          <m:sSubPr>
            <m:ctrlPr>
              <w:rPr>
                <w:rFonts w:ascii="Cambria Math" w:hAnsi="Cambria Math"/>
                <w:i/>
                <w:sz w:val="24"/>
                <w:lang w:val="en-US"/>
              </w:rPr>
            </m:ctrlPr>
          </m:sSubPr>
          <m:e>
            <m:d>
              <m:dPr>
                <m:ctrlPr>
                  <w:rPr>
                    <w:rFonts w:ascii="Cambria Math" w:hAnsi="Cambria Math"/>
                    <w:i/>
                    <w:sz w:val="24"/>
                    <w:lang w:val="en-US"/>
                  </w:rPr>
                </m:ctrlPr>
              </m:dPr>
              <m:e>
                <m:f>
                  <m:fPr>
                    <m:ctrlPr>
                      <w:rPr>
                        <w:rFonts w:ascii="Cambria Math" w:hAnsi="Cambria Math"/>
                        <w:i/>
                        <w:sz w:val="24"/>
                        <w:lang w:val="en-US"/>
                      </w:rPr>
                    </m:ctrlPr>
                  </m:fPr>
                  <m:num>
                    <m:r>
                      <w:rPr>
                        <w:rFonts w:ascii="Cambria Math" w:hAnsi="Cambria Math"/>
                        <w:sz w:val="24"/>
                      </w:rPr>
                      <m:t>1</m:t>
                    </m:r>
                  </m:num>
                  <m:den>
                    <m:r>
                      <w:rPr>
                        <w:rFonts w:ascii="Cambria Math" w:hAnsi="Cambria Math"/>
                        <w:sz w:val="24"/>
                        <w:lang w:val="en-US"/>
                      </w:rPr>
                      <m:t>r</m:t>
                    </m:r>
                  </m:den>
                </m:f>
              </m:e>
            </m:d>
          </m:e>
          <m:sub>
            <m:r>
              <w:rPr>
                <w:rFonts w:ascii="Cambria Math" w:hAnsi="Cambria Math"/>
                <w:sz w:val="24"/>
                <w:lang w:val="en-US"/>
              </w:rPr>
              <m:t>x</m:t>
            </m:r>
          </m:sub>
        </m:sSub>
      </m:oMath>
      <w:r w:rsidRPr="005614CB">
        <w:rPr>
          <w:sz w:val="24"/>
        </w:rPr>
        <w:t xml:space="preserve"> </w:t>
      </w:r>
      <w:r>
        <w:t>по длине элемента, считая распределение кривизны линейным по длине каждого участка.</w:t>
      </w:r>
    </w:p>
    <w:p w:rsidR="00873266" w:rsidRDefault="00873266" w:rsidP="00873266">
      <w:pPr>
        <w:pStyle w:val="af0"/>
      </w:pPr>
      <w:r>
        <w:rPr>
          <w:noProof/>
        </w:rPr>
        <w:drawing>
          <wp:inline distT="0" distB="0" distL="0" distR="0">
            <wp:extent cx="5939304" cy="2070847"/>
            <wp:effectExtent l="19050" t="0" r="4296" b="0"/>
            <wp:docPr id="128" name="Рисунок 27" descr="Прогиб-интегр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гиб-интеграл.jpg"/>
                    <pic:cNvPicPr/>
                  </pic:nvPicPr>
                  <pic:blipFill>
                    <a:blip r:embed="rId95" cstate="print"/>
                    <a:srcRect t="32456"/>
                    <a:stretch>
                      <a:fillRect/>
                    </a:stretch>
                  </pic:blipFill>
                  <pic:spPr>
                    <a:xfrm>
                      <a:off x="0" y="0"/>
                      <a:ext cx="5939304" cy="2070847"/>
                    </a:xfrm>
                    <a:prstGeom prst="rect">
                      <a:avLst/>
                    </a:prstGeom>
                  </pic:spPr>
                </pic:pic>
              </a:graphicData>
            </a:graphic>
          </wp:inline>
        </w:drawing>
      </w:r>
    </w:p>
    <w:p w:rsidR="00873266" w:rsidRDefault="00873266" w:rsidP="00873266">
      <w:pPr>
        <w:pStyle w:val="af0"/>
      </w:pPr>
      <w:r>
        <w:t>Рис. х.х. К определению кривизны изгибаемого элемента.</w:t>
      </w:r>
    </w:p>
    <w:p w:rsidR="00873266" w:rsidRDefault="00873266" w:rsidP="00873266">
      <w:pPr>
        <w:pStyle w:val="af0"/>
      </w:pPr>
    </w:p>
    <w:p w:rsidR="00873266" w:rsidRDefault="00873266" w:rsidP="00873266">
      <w:r>
        <w:t xml:space="preserve">По правилу Верещагина перемножение эпюр выполняют путем сложения: </w:t>
      </w:r>
    </w:p>
    <w:p w:rsidR="00873266" w:rsidRDefault="00873266" w:rsidP="00873266">
      <m:oMathPara>
        <m:oMath>
          <m:r>
            <w:rPr>
              <w:rFonts w:ascii="Cambria Math" w:hAnsi="Cambria Math"/>
              <w:lang w:val="en-US"/>
            </w:rPr>
            <m:t>f</m:t>
          </m:r>
          <m:r>
            <m:rPr>
              <m:sty m:val="p"/>
            </m:rPr>
            <w:rPr>
              <w:rFonts w:ascii="Cambria Math" w:hAnsi="Cambria Math"/>
            </w:rPr>
            <m:t>=</m:t>
          </m:r>
          <m:nary>
            <m:naryPr>
              <m:chr m:val="∑"/>
              <m:limLoc m:val="undOvr"/>
              <m:ctrlPr>
                <w:rPr>
                  <w:rFonts w:ascii="Cambria Math" w:hAnsi="Cambria Math"/>
                  <w:lang w:val="en-US"/>
                </w:rPr>
              </m:ctrlPr>
            </m:naryPr>
            <m:sub>
              <m:r>
                <m:rPr>
                  <m:sty m:val="p"/>
                </m:rPr>
                <w:rPr>
                  <w:rFonts w:ascii="Cambria Math" w:hAnsi="Cambria Math"/>
                </w:rPr>
                <m:t>1</m:t>
              </m:r>
            </m:sub>
            <m:sup>
              <m:r>
                <w:rPr>
                  <w:rFonts w:ascii="Cambria Math" w:hAnsi="Cambria Math"/>
                  <w:lang w:val="en-US"/>
                </w:rPr>
                <m:t>n</m:t>
              </m:r>
            </m:sup>
            <m:e>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i</m:t>
                  </m:r>
                </m:sub>
              </m:sSub>
              <m:r>
                <m:rPr>
                  <m:sty m:val="p"/>
                </m:rPr>
                <w:rPr>
                  <w:rFonts w:ascii="Cambria Math" w:hAnsi="Cambria Math"/>
                  <w:lang w:val="en-US"/>
                </w:rPr>
                <w:sym w:font="Symbol" w:char="F0D7"/>
              </m:r>
              <m:sSub>
                <m:sSubPr>
                  <m:ctrlPr>
                    <w:rPr>
                      <w:rFonts w:ascii="Cambria Math" w:hAnsi="Cambria Math"/>
                      <w:lang w:val="en-US"/>
                    </w:rPr>
                  </m:ctrlPr>
                </m:sSubPr>
                <m:e>
                  <m:bar>
                    <m:barPr>
                      <m:pos m:val="top"/>
                      <m:ctrlPr>
                        <w:rPr>
                          <w:rFonts w:ascii="Cambria Math" w:hAnsi="Cambria Math"/>
                          <w:lang w:val="en-US"/>
                        </w:rPr>
                      </m:ctrlPr>
                    </m:barPr>
                    <m:e>
                      <m:r>
                        <w:rPr>
                          <w:rFonts w:ascii="Cambria Math" w:hAnsi="Cambria Math"/>
                          <w:lang w:val="en-US"/>
                        </w:rPr>
                        <m:t>M</m:t>
                      </m:r>
                    </m:e>
                  </m:bar>
                </m:e>
                <m:sub>
                  <m:r>
                    <w:rPr>
                      <w:rFonts w:ascii="Cambria Math" w:hAnsi="Cambria Math"/>
                      <w:lang w:val="en-US"/>
                    </w:rPr>
                    <m:t>i</m:t>
                  </m:r>
                </m:sub>
              </m:sSub>
            </m:e>
          </m:nary>
        </m:oMath>
      </m:oMathPara>
    </w:p>
    <w:p w:rsidR="00AF6EDF" w:rsidRDefault="00AF6EDF">
      <w:pPr>
        <w:spacing w:line="240" w:lineRule="auto"/>
        <w:ind w:firstLine="0"/>
        <w:jc w:val="left"/>
        <w:rPr>
          <w:rFonts w:cs="Arial"/>
          <w:b/>
          <w:bCs/>
          <w:i/>
          <w:iCs/>
          <w:szCs w:val="28"/>
        </w:rPr>
      </w:pPr>
      <w:r>
        <w:br w:type="page"/>
      </w:r>
    </w:p>
    <w:p w:rsidR="00873266" w:rsidRDefault="00AF6EDF" w:rsidP="00AF6EDF">
      <w:pPr>
        <w:pStyle w:val="2"/>
      </w:pPr>
      <w:r>
        <w:lastRenderedPageBreak/>
        <w:t>Лекция 17. К</w:t>
      </w:r>
      <w:r w:rsidR="00873266">
        <w:t>ривизн</w:t>
      </w:r>
      <w:r>
        <w:t>а</w:t>
      </w:r>
      <w:r w:rsidR="00873266">
        <w:t xml:space="preserve"> железобетонных элементов</w:t>
      </w:r>
    </w:p>
    <w:p w:rsidR="00873266" w:rsidRDefault="00873266" w:rsidP="00873266">
      <w:r>
        <w:t xml:space="preserve">Кривизна железобетонных элементов </w:t>
      </w:r>
      <w:r w:rsidRPr="002F07BE">
        <w:rPr>
          <w:i/>
        </w:rPr>
        <w:t>на участках без трещин</w:t>
      </w:r>
      <w:r>
        <w:t xml:space="preserve"> определяется по формуле:</w:t>
      </w:r>
    </w:p>
    <w:p w:rsidR="00873266" w:rsidRDefault="00873266" w:rsidP="00873266">
      <w:pPr>
        <w:pStyle w:val="af0"/>
      </w:pPr>
      <w:r w:rsidRPr="003F54B6">
        <w:rPr>
          <w:position w:val="-26"/>
        </w:rPr>
        <w:object w:dxaOrig="1939" w:dyaOrig="600">
          <v:shape id="_x0000_i1063" type="#_x0000_t75" style="width:75pt;height:33.75pt" o:ole="">
            <v:imagedata r:id="rId96" o:title="" cropright="19691f"/>
          </v:shape>
          <o:OLEObject Type="Embed" ProgID="Equation.DSMT4" ShapeID="_x0000_i1063" DrawAspect="Content" ObjectID="_1573421380" r:id="rId97"/>
        </w:object>
      </w:r>
    </w:p>
    <w:p w:rsidR="00873266" w:rsidRDefault="00873266" w:rsidP="00873266">
      <w:pPr>
        <w:shd w:val="clear" w:color="auto" w:fill="FFFFFF"/>
        <w:ind w:firstLine="0"/>
        <w:rPr>
          <w:sz w:val="24"/>
          <w:szCs w:val="23"/>
        </w:rPr>
      </w:pPr>
      <w:r w:rsidRPr="00694E39">
        <w:rPr>
          <w:sz w:val="24"/>
          <w:szCs w:val="23"/>
        </w:rPr>
        <w:t xml:space="preserve">где </w:t>
      </w:r>
      <w:r w:rsidRPr="00694E39">
        <w:rPr>
          <w:position w:val="-26"/>
          <w:sz w:val="24"/>
          <w:szCs w:val="23"/>
        </w:rPr>
        <w:object w:dxaOrig="440" w:dyaOrig="600">
          <v:shape id="_x0000_i1064" type="#_x0000_t75" style="width:21.75pt;height:30.75pt" o:ole="">
            <v:imagedata r:id="rId98" o:title=""/>
          </v:shape>
          <o:OLEObject Type="Embed" ProgID="Equation.DSMT4" ShapeID="_x0000_i1064" DrawAspect="Content" ObjectID="_1573421381" r:id="rId99"/>
        </w:object>
      </w:r>
      <w:r w:rsidRPr="00694E39">
        <w:rPr>
          <w:sz w:val="24"/>
          <w:szCs w:val="23"/>
        </w:rPr>
        <w:t xml:space="preserve"> </w:t>
      </w:r>
      <w:r>
        <w:rPr>
          <w:sz w:val="24"/>
          <w:szCs w:val="23"/>
        </w:rPr>
        <w:t xml:space="preserve">– </w:t>
      </w:r>
      <w:r w:rsidRPr="00694E39">
        <w:rPr>
          <w:sz w:val="24"/>
          <w:szCs w:val="23"/>
        </w:rPr>
        <w:t>кривизн</w:t>
      </w:r>
      <w:r>
        <w:rPr>
          <w:sz w:val="24"/>
          <w:szCs w:val="23"/>
        </w:rPr>
        <w:t>а</w:t>
      </w:r>
      <w:r w:rsidRPr="00694E39">
        <w:rPr>
          <w:sz w:val="24"/>
          <w:szCs w:val="23"/>
        </w:rPr>
        <w:t xml:space="preserve"> </w:t>
      </w:r>
      <w:r>
        <w:rPr>
          <w:sz w:val="24"/>
          <w:szCs w:val="23"/>
        </w:rPr>
        <w:t>о</w:t>
      </w:r>
      <w:r w:rsidRPr="00694E39">
        <w:rPr>
          <w:sz w:val="24"/>
          <w:szCs w:val="23"/>
        </w:rPr>
        <w:t>т непродолжительного действия кратковременных на</w:t>
      </w:r>
      <w:r>
        <w:rPr>
          <w:sz w:val="24"/>
          <w:szCs w:val="23"/>
        </w:rPr>
        <w:t>грузок;</w:t>
      </w:r>
    </w:p>
    <w:p w:rsidR="00873266" w:rsidRPr="00694E39" w:rsidRDefault="00873266" w:rsidP="00873266">
      <w:pPr>
        <w:shd w:val="clear" w:color="auto" w:fill="FFFFFF"/>
        <w:ind w:firstLine="0"/>
        <w:rPr>
          <w:sz w:val="24"/>
          <w:szCs w:val="23"/>
        </w:rPr>
      </w:pPr>
      <w:r>
        <w:rPr>
          <w:sz w:val="24"/>
          <w:szCs w:val="23"/>
        </w:rPr>
        <w:t xml:space="preserve">       </w:t>
      </w:r>
      <w:r w:rsidRPr="00694E39">
        <w:rPr>
          <w:position w:val="-26"/>
          <w:sz w:val="24"/>
          <w:szCs w:val="23"/>
        </w:rPr>
        <w:object w:dxaOrig="460" w:dyaOrig="600">
          <v:shape id="_x0000_i1065" type="#_x0000_t75" style="width:23.25pt;height:30.75pt" o:ole="">
            <v:imagedata r:id="rId100" o:title=""/>
          </v:shape>
          <o:OLEObject Type="Embed" ProgID="Equation.DSMT4" ShapeID="_x0000_i1065" DrawAspect="Content" ObjectID="_1573421382" r:id="rId101"/>
        </w:object>
      </w:r>
      <w:r w:rsidRPr="00694E39">
        <w:rPr>
          <w:sz w:val="24"/>
          <w:szCs w:val="23"/>
        </w:rPr>
        <w:t xml:space="preserve"> </w:t>
      </w:r>
      <w:r>
        <w:rPr>
          <w:sz w:val="24"/>
          <w:szCs w:val="23"/>
        </w:rPr>
        <w:t>–</w:t>
      </w:r>
      <w:r w:rsidRPr="00694E39">
        <w:rPr>
          <w:sz w:val="24"/>
          <w:szCs w:val="23"/>
        </w:rPr>
        <w:t xml:space="preserve"> кривизн</w:t>
      </w:r>
      <w:r>
        <w:rPr>
          <w:sz w:val="24"/>
          <w:szCs w:val="23"/>
        </w:rPr>
        <w:t>а</w:t>
      </w:r>
      <w:r w:rsidRPr="00694E39">
        <w:rPr>
          <w:sz w:val="24"/>
          <w:szCs w:val="23"/>
        </w:rPr>
        <w:t xml:space="preserve"> от продолжительного действия постоянных и длительных нагрузок.</w:t>
      </w:r>
    </w:p>
    <w:p w:rsidR="00873266" w:rsidRDefault="00873266" w:rsidP="00873266">
      <w:r>
        <w:t>Для предварительно напряженных элементов:</w:t>
      </w:r>
    </w:p>
    <w:p w:rsidR="00873266" w:rsidRDefault="00873266" w:rsidP="00873266">
      <w:pPr>
        <w:pStyle w:val="af0"/>
      </w:pPr>
      <w:r w:rsidRPr="003F54B6">
        <w:rPr>
          <w:position w:val="-26"/>
        </w:rPr>
        <w:object w:dxaOrig="1939" w:dyaOrig="600">
          <v:shape id="_x0000_i1066" type="#_x0000_t75" style="width:108.75pt;height:33.75pt" o:ole="">
            <v:imagedata r:id="rId96" o:title=""/>
          </v:shape>
          <o:OLEObject Type="Embed" ProgID="Equation.DSMT4" ShapeID="_x0000_i1066" DrawAspect="Content" ObjectID="_1573421383" r:id="rId102"/>
        </w:object>
      </w:r>
      <w:r>
        <w:t>,</w:t>
      </w:r>
    </w:p>
    <w:p w:rsidR="00873266" w:rsidRDefault="00873266" w:rsidP="00873266">
      <w:pPr>
        <w:shd w:val="clear" w:color="auto" w:fill="FFFFFF"/>
        <w:ind w:firstLine="0"/>
        <w:rPr>
          <w:sz w:val="24"/>
          <w:szCs w:val="23"/>
        </w:rPr>
      </w:pPr>
      <w:r w:rsidRPr="004967C6">
        <w:rPr>
          <w:sz w:val="24"/>
          <w:szCs w:val="23"/>
        </w:rPr>
        <w:t xml:space="preserve">где </w:t>
      </w:r>
      <w:r w:rsidRPr="004967C6">
        <w:rPr>
          <w:position w:val="-26"/>
          <w:sz w:val="24"/>
          <w:szCs w:val="23"/>
        </w:rPr>
        <w:object w:dxaOrig="460" w:dyaOrig="600">
          <v:shape id="_x0000_i1067" type="#_x0000_t75" style="width:23.25pt;height:30.75pt" o:ole="">
            <v:imagedata r:id="rId103" o:title=""/>
          </v:shape>
          <o:OLEObject Type="Embed" ProgID="Equation.DSMT4" ShapeID="_x0000_i1067" DrawAspect="Content" ObjectID="_1573421384" r:id="rId104"/>
        </w:object>
      </w:r>
      <w:r w:rsidRPr="004967C6">
        <w:rPr>
          <w:sz w:val="24"/>
          <w:szCs w:val="23"/>
        </w:rPr>
        <w:t xml:space="preserve"> - кривизна от непродолжительного действия усилия предварительного обжатия </w:t>
      </w:r>
      <w:r w:rsidRPr="004967C6">
        <w:rPr>
          <w:i/>
          <w:iCs/>
          <w:sz w:val="24"/>
          <w:szCs w:val="23"/>
          <w:lang w:val="en-US"/>
        </w:rPr>
        <w:t>P</w:t>
      </w:r>
      <w:r w:rsidRPr="004967C6">
        <w:rPr>
          <w:sz w:val="24"/>
          <w:szCs w:val="23"/>
        </w:rPr>
        <w:t xml:space="preserve"> (т.е. при действии </w:t>
      </w:r>
      <w:r w:rsidRPr="004967C6">
        <w:rPr>
          <w:i/>
          <w:iCs/>
          <w:sz w:val="24"/>
          <w:szCs w:val="23"/>
          <w:lang w:val="en-US"/>
        </w:rPr>
        <w:t>M</w:t>
      </w:r>
      <w:r w:rsidRPr="004967C6">
        <w:rPr>
          <w:sz w:val="24"/>
          <w:szCs w:val="23"/>
        </w:rPr>
        <w:t xml:space="preserve"> = </w:t>
      </w:r>
      <w:r w:rsidRPr="004967C6">
        <w:rPr>
          <w:i/>
          <w:iCs/>
          <w:sz w:val="24"/>
          <w:szCs w:val="23"/>
          <w:lang w:val="en-US"/>
        </w:rPr>
        <w:t>Pe</w:t>
      </w:r>
      <w:r w:rsidRPr="004967C6">
        <w:rPr>
          <w:sz w:val="24"/>
          <w:szCs w:val="23"/>
          <w:vertAlign w:val="subscript"/>
        </w:rPr>
        <w:t>0</w:t>
      </w:r>
      <w:r w:rsidRPr="004967C6">
        <w:rPr>
          <w:i/>
          <w:iCs/>
          <w:sz w:val="24"/>
          <w:szCs w:val="23"/>
          <w:vertAlign w:val="subscript"/>
          <w:lang w:val="en-US"/>
        </w:rPr>
        <w:t>p</w:t>
      </w:r>
      <w:r w:rsidRPr="004967C6">
        <w:rPr>
          <w:sz w:val="24"/>
          <w:szCs w:val="23"/>
        </w:rPr>
        <w:t>).</w:t>
      </w:r>
    </w:p>
    <w:p w:rsidR="00873266" w:rsidRDefault="00873266" w:rsidP="00873266">
      <w:r>
        <w:t xml:space="preserve">Кривизна </w:t>
      </w:r>
      <w:r w:rsidRPr="002F07BE">
        <w:rPr>
          <w:i/>
        </w:rPr>
        <w:t xml:space="preserve">на участках </w:t>
      </w:r>
      <w:r>
        <w:rPr>
          <w:i/>
        </w:rPr>
        <w:t>с</w:t>
      </w:r>
      <w:r w:rsidRPr="002F07BE">
        <w:rPr>
          <w:i/>
        </w:rPr>
        <w:t xml:space="preserve"> трещин</w:t>
      </w:r>
      <w:r>
        <w:rPr>
          <w:i/>
        </w:rPr>
        <w:t>ами</w:t>
      </w:r>
      <w:r>
        <w:t xml:space="preserve"> в растянутой зоне определяется по формуле:</w:t>
      </w:r>
    </w:p>
    <w:p w:rsidR="00873266" w:rsidRDefault="00873266" w:rsidP="00873266">
      <w:pPr>
        <w:shd w:val="clear" w:color="auto" w:fill="FFFFFF"/>
        <w:ind w:firstLine="0"/>
        <w:jc w:val="center"/>
      </w:pPr>
      <w:r w:rsidRPr="003F54B6">
        <w:rPr>
          <w:position w:val="-26"/>
          <w:szCs w:val="67"/>
        </w:rPr>
        <w:object w:dxaOrig="1939" w:dyaOrig="600">
          <v:shape id="_x0000_i1068" type="#_x0000_t75" style="width:105.75pt;height:33pt" o:ole="">
            <v:imagedata r:id="rId105" o:title=""/>
          </v:shape>
          <o:OLEObject Type="Embed" ProgID="Equation.DSMT4" ShapeID="_x0000_i1068" DrawAspect="Content" ObjectID="_1573421385" r:id="rId106"/>
        </w:object>
      </w:r>
      <w:r>
        <w:rPr>
          <w:szCs w:val="67"/>
        </w:rPr>
        <w:t>,</w:t>
      </w:r>
    </w:p>
    <w:p w:rsidR="00873266" w:rsidRPr="00324681" w:rsidRDefault="00873266" w:rsidP="00873266">
      <w:pPr>
        <w:shd w:val="clear" w:color="auto" w:fill="FFFFFF"/>
        <w:ind w:firstLine="0"/>
        <w:rPr>
          <w:sz w:val="24"/>
        </w:rPr>
      </w:pPr>
      <w:r w:rsidRPr="00324681">
        <w:rPr>
          <w:sz w:val="24"/>
          <w:szCs w:val="23"/>
        </w:rPr>
        <w:t xml:space="preserve">где </w:t>
      </w:r>
      <w:r w:rsidRPr="00324681">
        <w:rPr>
          <w:position w:val="-26"/>
          <w:sz w:val="24"/>
          <w:szCs w:val="23"/>
        </w:rPr>
        <w:object w:dxaOrig="440" w:dyaOrig="600">
          <v:shape id="_x0000_i1069" type="#_x0000_t75" style="width:21.75pt;height:30.75pt" o:ole="">
            <v:imagedata r:id="rId107" o:title=""/>
          </v:shape>
          <o:OLEObject Type="Embed" ProgID="Equation.DSMT4" ShapeID="_x0000_i1069" DrawAspect="Content" ObjectID="_1573421386" r:id="rId108"/>
        </w:object>
      </w:r>
      <w:r w:rsidRPr="00324681">
        <w:rPr>
          <w:sz w:val="24"/>
          <w:szCs w:val="23"/>
        </w:rPr>
        <w:t xml:space="preserve"> - кривизна от непродолжительного действия всех нагрузок, на которые производят расчет по деформациям;</w:t>
      </w:r>
    </w:p>
    <w:p w:rsidR="00873266" w:rsidRPr="00324681" w:rsidRDefault="00873266" w:rsidP="00873266">
      <w:pPr>
        <w:shd w:val="clear" w:color="auto" w:fill="FFFFFF"/>
        <w:ind w:firstLine="283"/>
        <w:rPr>
          <w:sz w:val="24"/>
        </w:rPr>
      </w:pPr>
      <w:r>
        <w:rPr>
          <w:sz w:val="24"/>
          <w:szCs w:val="23"/>
        </w:rPr>
        <w:t xml:space="preserve"> </w:t>
      </w:r>
      <w:r w:rsidRPr="00324681">
        <w:rPr>
          <w:position w:val="-26"/>
          <w:sz w:val="24"/>
          <w:szCs w:val="23"/>
        </w:rPr>
        <w:object w:dxaOrig="460" w:dyaOrig="600">
          <v:shape id="_x0000_i1070" type="#_x0000_t75" style="width:23.25pt;height:30.75pt" o:ole="">
            <v:imagedata r:id="rId109" o:title=""/>
          </v:shape>
          <o:OLEObject Type="Embed" ProgID="Equation.DSMT4" ShapeID="_x0000_i1070" DrawAspect="Content" ObjectID="_1573421387" r:id="rId110"/>
        </w:object>
      </w:r>
      <w:r w:rsidRPr="00324681">
        <w:rPr>
          <w:sz w:val="24"/>
          <w:szCs w:val="23"/>
        </w:rPr>
        <w:t xml:space="preserve"> - кривизна от непродолжительного действия постоянных и длительных нагрузок;</w:t>
      </w:r>
    </w:p>
    <w:p w:rsidR="00873266" w:rsidRPr="00324681" w:rsidRDefault="00873266" w:rsidP="00873266">
      <w:pPr>
        <w:shd w:val="clear" w:color="auto" w:fill="FFFFFF"/>
        <w:ind w:firstLine="283"/>
        <w:rPr>
          <w:sz w:val="24"/>
          <w:szCs w:val="23"/>
        </w:rPr>
      </w:pPr>
      <w:r>
        <w:rPr>
          <w:sz w:val="24"/>
          <w:szCs w:val="23"/>
        </w:rPr>
        <w:t xml:space="preserve"> </w:t>
      </w:r>
      <w:r w:rsidRPr="00324681">
        <w:rPr>
          <w:position w:val="-26"/>
          <w:sz w:val="24"/>
          <w:szCs w:val="23"/>
        </w:rPr>
        <w:object w:dxaOrig="460" w:dyaOrig="600">
          <v:shape id="_x0000_i1071" type="#_x0000_t75" style="width:23.25pt;height:30.75pt" o:ole="">
            <v:imagedata r:id="rId111" o:title=""/>
          </v:shape>
          <o:OLEObject Type="Embed" ProgID="Equation.DSMT4" ShapeID="_x0000_i1071" DrawAspect="Content" ObjectID="_1573421388" r:id="rId112"/>
        </w:object>
      </w:r>
      <w:r w:rsidRPr="00324681">
        <w:rPr>
          <w:sz w:val="24"/>
          <w:szCs w:val="23"/>
        </w:rPr>
        <w:t xml:space="preserve"> - кривизна от продолжительного действия постоянных и длительных нагрузок.</w:t>
      </w:r>
    </w:p>
    <w:p w:rsidR="00873266" w:rsidRDefault="00873266" w:rsidP="00873266"/>
    <w:p w:rsidR="00873266" w:rsidRDefault="00873266" w:rsidP="00873266">
      <w:r>
        <w:t>Кривизну элементов от</w:t>
      </w:r>
      <w:r w:rsidRPr="006331EA">
        <w:t xml:space="preserve"> </w:t>
      </w:r>
      <w:r>
        <w:t>действия соответствующих нагрузок определяют по формуле:</w:t>
      </w:r>
    </w:p>
    <w:p w:rsidR="00873266" w:rsidRPr="006331EA" w:rsidRDefault="00B93F18" w:rsidP="00873266">
      <m:oMathPara>
        <m:oMath>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hAnsi="Cambria Math"/>
                  <w:i/>
                </w:rPr>
              </m:ctrlPr>
            </m:fPr>
            <m:num>
              <m:r>
                <w:rPr>
                  <w:rFonts w:ascii="Cambria Math" w:hAnsi="Cambria Math"/>
                </w:rPr>
                <m:t>M-P</m:t>
              </m:r>
              <m:r>
                <w:rPr>
                  <w:rFonts w:ascii="Cambria Math" w:hAnsi="Cambria Math"/>
                  <w:i/>
                </w:rPr>
                <w:sym w:font="Symbol" w:char="F0D7"/>
              </m:r>
              <m:sSub>
                <m:sSubPr>
                  <m:ctrlPr>
                    <w:rPr>
                      <w:rFonts w:ascii="Cambria Math" w:hAnsi="Cambria Math"/>
                      <w:i/>
                    </w:rPr>
                  </m:ctrlPr>
                </m:sSubPr>
                <m:e>
                  <m:r>
                    <w:rPr>
                      <w:rFonts w:ascii="Cambria Math" w:hAnsi="Cambria Math"/>
                    </w:rPr>
                    <m:t>e</m:t>
                  </m:r>
                </m:e>
                <m:sub>
                  <m:r>
                    <w:rPr>
                      <w:rFonts w:ascii="Cambria Math" w:hAnsi="Cambria Math"/>
                    </w:rPr>
                    <m:t>0p</m:t>
                  </m:r>
                </m:sub>
              </m:sSub>
            </m:num>
            <m:den>
              <m:r>
                <w:rPr>
                  <w:rFonts w:ascii="Cambria Math" w:hAnsi="Cambria Math"/>
                </w:rPr>
                <m:t>D</m:t>
              </m:r>
            </m:den>
          </m:f>
        </m:oMath>
      </m:oMathPara>
    </w:p>
    <w:p w:rsidR="00873266" w:rsidRPr="00A805A1" w:rsidRDefault="00873266" w:rsidP="00873266">
      <w:pPr>
        <w:ind w:firstLine="0"/>
        <w:rPr>
          <w:sz w:val="24"/>
          <w:szCs w:val="23"/>
        </w:rPr>
      </w:pPr>
      <w:r w:rsidRPr="00A805A1">
        <w:rPr>
          <w:sz w:val="24"/>
        </w:rPr>
        <w:t xml:space="preserve">где </w:t>
      </w:r>
      <w:r w:rsidRPr="00A805A1">
        <w:rPr>
          <w:sz w:val="24"/>
        </w:rPr>
        <w:tab/>
        <w:t xml:space="preserve">М – </w:t>
      </w:r>
      <w:r w:rsidRPr="00A805A1">
        <w:rPr>
          <w:sz w:val="24"/>
          <w:szCs w:val="23"/>
        </w:rPr>
        <w:t>изгибающий момент от внешней нагрузки относительно центра тяжести приведенного сечения;</w:t>
      </w:r>
    </w:p>
    <w:p w:rsidR="00873266" w:rsidRPr="00A805A1" w:rsidRDefault="00873266" w:rsidP="00873266">
      <w:pPr>
        <w:ind w:firstLine="708"/>
        <w:rPr>
          <w:sz w:val="24"/>
          <w:szCs w:val="23"/>
        </w:rPr>
      </w:pPr>
      <w:r w:rsidRPr="00A805A1">
        <w:rPr>
          <w:sz w:val="24"/>
          <w:szCs w:val="23"/>
          <w:lang w:val="en-US"/>
        </w:rPr>
        <w:t>P</w:t>
      </w:r>
      <w:r w:rsidRPr="00A805A1">
        <w:rPr>
          <w:sz w:val="24"/>
          <w:szCs w:val="23"/>
          <w:lang w:val="en-US"/>
        </w:rPr>
        <w:sym w:font="Symbol" w:char="F0D7"/>
      </w:r>
      <w:r w:rsidRPr="00A805A1">
        <w:rPr>
          <w:sz w:val="24"/>
          <w:szCs w:val="23"/>
          <w:lang w:val="en-US"/>
        </w:rPr>
        <w:t>e</w:t>
      </w:r>
      <w:r w:rsidRPr="00A805A1">
        <w:rPr>
          <w:sz w:val="24"/>
          <w:szCs w:val="23"/>
          <w:vertAlign w:val="subscript"/>
        </w:rPr>
        <w:t>0</w:t>
      </w:r>
      <w:r w:rsidRPr="00A805A1">
        <w:rPr>
          <w:sz w:val="24"/>
          <w:szCs w:val="23"/>
          <w:vertAlign w:val="subscript"/>
          <w:lang w:val="en-US"/>
        </w:rPr>
        <w:t>p</w:t>
      </w:r>
      <w:r w:rsidRPr="00A805A1">
        <w:rPr>
          <w:sz w:val="24"/>
          <w:szCs w:val="23"/>
        </w:rPr>
        <w:t xml:space="preserve"> –момент усилия предварительного обжатия;</w:t>
      </w:r>
    </w:p>
    <w:p w:rsidR="00873266" w:rsidRPr="00A805A1" w:rsidRDefault="00873266" w:rsidP="00873266">
      <w:pPr>
        <w:ind w:firstLine="708"/>
        <w:rPr>
          <w:sz w:val="24"/>
        </w:rPr>
      </w:pPr>
      <w:r w:rsidRPr="00A805A1">
        <w:rPr>
          <w:sz w:val="24"/>
          <w:lang w:val="en-US"/>
        </w:rPr>
        <w:t>D</w:t>
      </w:r>
      <w:r w:rsidRPr="00A805A1">
        <w:rPr>
          <w:sz w:val="24"/>
        </w:rPr>
        <w:t xml:space="preserve"> – изгибная жесткость приведенного сечения элемента.</w:t>
      </w:r>
    </w:p>
    <w:p w:rsidR="00873266" w:rsidRPr="009A2486" w:rsidRDefault="00873266" w:rsidP="00873266">
      <w:pPr>
        <w:ind w:firstLine="0"/>
        <w:jc w:val="center"/>
      </w:pPr>
      <m:oMath>
        <m:r>
          <w:rPr>
            <w:rFonts w:ascii="Cambria Math" w:hAnsi="Cambria Math"/>
          </w:rPr>
          <w:lastRenderedPageBreak/>
          <m:t>D</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b</m:t>
            </m:r>
            <m:r>
              <m:rPr>
                <m:sty m:val="p"/>
              </m:rPr>
              <w:rPr>
                <w:rFonts w:ascii="Cambria Math" w:hAnsi="Cambria Math"/>
              </w:rPr>
              <m:t>1</m:t>
            </m:r>
          </m:sub>
        </m:sSub>
        <m:r>
          <m:rPr>
            <m:sty m:val="p"/>
          </m:rPr>
          <w:rPr>
            <w:rFonts w:ascii="Cambria Math" w:hAnsi="Cambria Math"/>
          </w:rPr>
          <w:sym w:font="Symbol" w:char="F0D7"/>
        </m:r>
        <m:sSub>
          <m:sSubPr>
            <m:ctrlPr>
              <w:rPr>
                <w:rFonts w:ascii="Cambria Math" w:hAnsi="Cambria Math"/>
              </w:rPr>
            </m:ctrlPr>
          </m:sSubPr>
          <m:e>
            <m:r>
              <w:rPr>
                <w:rFonts w:ascii="Cambria Math" w:hAnsi="Cambria Math"/>
              </w:rPr>
              <m:t>I</m:t>
            </m:r>
          </m:e>
          <m:sub>
            <m:r>
              <w:rPr>
                <w:rFonts w:ascii="Cambria Math" w:hAnsi="Cambria Math"/>
              </w:rPr>
              <m:t>red</m:t>
            </m:r>
          </m:sub>
        </m:sSub>
      </m:oMath>
      <w:r w:rsidRPr="009A2486">
        <w:t>.</w:t>
      </w:r>
    </w:p>
    <w:p w:rsidR="00873266" w:rsidRPr="009A2486" w:rsidRDefault="00873266" w:rsidP="00873266">
      <w:pPr>
        <w:ind w:firstLine="0"/>
        <w:rPr>
          <w:sz w:val="24"/>
        </w:rPr>
      </w:pPr>
      <w:r w:rsidRPr="009A2486">
        <w:rPr>
          <w:sz w:val="24"/>
        </w:rPr>
        <w:t>Здесь</w:t>
      </w:r>
      <w:r w:rsidRPr="009A2486">
        <w:rPr>
          <w:sz w:val="24"/>
        </w:rPr>
        <w:tab/>
      </w:r>
      <w:r w:rsidRPr="009A2486">
        <w:rPr>
          <w:sz w:val="24"/>
          <w:lang w:val="en-US"/>
        </w:rPr>
        <w:t>E</w:t>
      </w:r>
      <w:r w:rsidRPr="009A2486">
        <w:rPr>
          <w:sz w:val="24"/>
          <w:vertAlign w:val="subscript"/>
          <w:lang w:val="en-US"/>
        </w:rPr>
        <w:t>b</w:t>
      </w:r>
      <w:r w:rsidRPr="009A2486">
        <w:rPr>
          <w:sz w:val="24"/>
          <w:vertAlign w:val="subscript"/>
        </w:rPr>
        <w:t>1</w:t>
      </w:r>
      <w:r w:rsidRPr="009A2486">
        <w:rPr>
          <w:sz w:val="24"/>
        </w:rPr>
        <w:t xml:space="preserve"> – модуль деформации бетона;</w:t>
      </w:r>
    </w:p>
    <w:p w:rsidR="00873266" w:rsidRDefault="00873266" w:rsidP="00873266">
      <w:pPr>
        <w:ind w:firstLine="0"/>
        <w:rPr>
          <w:sz w:val="24"/>
        </w:rPr>
      </w:pPr>
      <w:r w:rsidRPr="009A2486">
        <w:rPr>
          <w:sz w:val="24"/>
        </w:rPr>
        <w:tab/>
      </w:r>
      <w:r w:rsidRPr="009A2486">
        <w:rPr>
          <w:sz w:val="24"/>
          <w:lang w:val="en-US"/>
        </w:rPr>
        <w:t>I</w:t>
      </w:r>
      <w:r w:rsidRPr="009A2486">
        <w:rPr>
          <w:sz w:val="24"/>
          <w:vertAlign w:val="subscript"/>
          <w:lang w:val="en-US"/>
        </w:rPr>
        <w:t>red</w:t>
      </w:r>
      <w:r w:rsidRPr="009A2486">
        <w:rPr>
          <w:sz w:val="24"/>
        </w:rPr>
        <w:t xml:space="preserve"> – момент инерции приведенного сечения</w:t>
      </w:r>
      <w:r>
        <w:rPr>
          <w:sz w:val="24"/>
        </w:rPr>
        <w:t>, определяемый</w:t>
      </w:r>
      <w:r w:rsidRPr="009A2486">
        <w:rPr>
          <w:sz w:val="24"/>
        </w:rPr>
        <w:t xml:space="preserve"> с учетом наличия или отсутствия трещин.</w:t>
      </w:r>
    </w:p>
    <w:p w:rsidR="00873266" w:rsidRDefault="00873266" w:rsidP="00873266">
      <w:r>
        <w:t xml:space="preserve">Модуль деформации бетона на участке </w:t>
      </w:r>
      <w:r w:rsidRPr="00C13F57">
        <w:rPr>
          <w:i/>
        </w:rPr>
        <w:t>без трещин</w:t>
      </w:r>
      <w:r>
        <w:t xml:space="preserve"> принимают равным: </w:t>
      </w:r>
    </w:p>
    <w:p w:rsidR="00873266" w:rsidRDefault="00873266" w:rsidP="00873266">
      <w:pPr>
        <w:shd w:val="clear" w:color="auto" w:fill="FFFFFF"/>
        <w:ind w:firstLine="0"/>
      </w:pPr>
      <w:r>
        <w:rPr>
          <w:szCs w:val="23"/>
        </w:rPr>
        <w:t>при непродолжительном действии нагрузки</w:t>
      </w:r>
    </w:p>
    <w:p w:rsidR="00873266" w:rsidRDefault="00873266" w:rsidP="00873266">
      <w:pPr>
        <w:shd w:val="clear" w:color="auto" w:fill="FFFFFF"/>
        <w:ind w:firstLine="0"/>
        <w:jc w:val="center"/>
      </w:pPr>
      <w:r>
        <w:rPr>
          <w:i/>
          <w:iCs/>
          <w:szCs w:val="23"/>
          <w:lang w:val="en-US"/>
        </w:rPr>
        <w:t>E</w:t>
      </w:r>
      <w:r>
        <w:rPr>
          <w:i/>
          <w:iCs/>
          <w:szCs w:val="23"/>
          <w:vertAlign w:val="subscript"/>
          <w:lang w:val="en-US"/>
        </w:rPr>
        <w:t>b</w:t>
      </w:r>
      <w:r>
        <w:rPr>
          <w:szCs w:val="23"/>
          <w:vertAlign w:val="subscript"/>
        </w:rPr>
        <w:t>1</w:t>
      </w:r>
      <w:r w:rsidRPr="00577E97">
        <w:rPr>
          <w:szCs w:val="23"/>
        </w:rPr>
        <w:t xml:space="preserve"> = 0,85 </w:t>
      </w:r>
      <w:r>
        <w:rPr>
          <w:i/>
          <w:iCs/>
          <w:szCs w:val="23"/>
          <w:lang w:val="en-US"/>
        </w:rPr>
        <w:t>E</w:t>
      </w:r>
      <w:r>
        <w:rPr>
          <w:i/>
          <w:iCs/>
          <w:szCs w:val="23"/>
          <w:vertAlign w:val="subscript"/>
          <w:lang w:val="en-US"/>
        </w:rPr>
        <w:t>b</w:t>
      </w:r>
      <w:r>
        <w:rPr>
          <w:szCs w:val="23"/>
        </w:rPr>
        <w:t>;</w:t>
      </w:r>
    </w:p>
    <w:p w:rsidR="00873266" w:rsidRDefault="00873266" w:rsidP="00873266">
      <w:pPr>
        <w:shd w:val="clear" w:color="auto" w:fill="FFFFFF"/>
        <w:ind w:firstLine="0"/>
      </w:pPr>
      <w:r>
        <w:rPr>
          <w:szCs w:val="23"/>
        </w:rPr>
        <w:t>при продолжительном действии нагрузки</w:t>
      </w:r>
    </w:p>
    <w:p w:rsidR="00873266" w:rsidRDefault="00873266" w:rsidP="00873266">
      <w:pPr>
        <w:shd w:val="clear" w:color="auto" w:fill="FFFFFF"/>
        <w:ind w:firstLine="0"/>
        <w:jc w:val="center"/>
      </w:pPr>
      <w:r w:rsidRPr="003F54B6">
        <w:rPr>
          <w:position w:val="-28"/>
          <w:szCs w:val="27"/>
        </w:rPr>
        <w:object w:dxaOrig="1140" w:dyaOrig="620">
          <v:shape id="_x0000_i1072" type="#_x0000_t75" style="width:70.5pt;height:38.25pt" o:ole="">
            <v:imagedata r:id="rId113" o:title=""/>
          </v:shape>
          <o:OLEObject Type="Embed" ProgID="Equation.DSMT4" ShapeID="_x0000_i1072" DrawAspect="Content" ObjectID="_1573421389" r:id="rId114"/>
        </w:object>
      </w:r>
      <w:r>
        <w:rPr>
          <w:szCs w:val="27"/>
        </w:rPr>
        <w:t>,</w:t>
      </w:r>
    </w:p>
    <w:p w:rsidR="00873266" w:rsidRDefault="00873266" w:rsidP="00873266">
      <w:pPr>
        <w:shd w:val="clear" w:color="auto" w:fill="FFFFFF"/>
        <w:ind w:firstLine="0"/>
        <w:rPr>
          <w:sz w:val="24"/>
          <w:szCs w:val="23"/>
        </w:rPr>
      </w:pPr>
      <w:r w:rsidRPr="00DE5B5F">
        <w:rPr>
          <w:sz w:val="24"/>
          <w:szCs w:val="23"/>
        </w:rPr>
        <w:t xml:space="preserve">где </w:t>
      </w:r>
      <w:r w:rsidRPr="00DE5B5F">
        <w:rPr>
          <w:sz w:val="24"/>
          <w:szCs w:val="23"/>
        </w:rPr>
        <w:sym w:font="Symbol" w:char="F06A"/>
      </w:r>
      <w:r w:rsidRPr="00DE5B5F">
        <w:rPr>
          <w:i/>
          <w:iCs/>
          <w:sz w:val="24"/>
          <w:szCs w:val="23"/>
          <w:vertAlign w:val="subscript"/>
          <w:lang w:val="en-US"/>
        </w:rPr>
        <w:t>b</w:t>
      </w:r>
      <w:r w:rsidRPr="00DE5B5F">
        <w:rPr>
          <w:i/>
          <w:iCs/>
          <w:sz w:val="24"/>
          <w:szCs w:val="23"/>
          <w:vertAlign w:val="subscript"/>
        </w:rPr>
        <w:t>,</w:t>
      </w:r>
      <w:r w:rsidRPr="00DE5B5F">
        <w:rPr>
          <w:i/>
          <w:iCs/>
          <w:sz w:val="24"/>
          <w:szCs w:val="23"/>
          <w:vertAlign w:val="subscript"/>
          <w:lang w:val="en-US"/>
        </w:rPr>
        <w:t>cr</w:t>
      </w:r>
      <w:r w:rsidRPr="00DE5B5F">
        <w:rPr>
          <w:sz w:val="24"/>
          <w:szCs w:val="23"/>
        </w:rPr>
        <w:t xml:space="preserve"> – коэффициент ползучести бетона, принимаемый по  СП.</w:t>
      </w:r>
    </w:p>
    <w:p w:rsidR="00873266" w:rsidRDefault="00873266" w:rsidP="00873266">
      <w:pPr>
        <w:ind w:firstLine="0"/>
      </w:pPr>
      <w:r>
        <w:rPr>
          <w:szCs w:val="23"/>
        </w:rPr>
        <w:t xml:space="preserve">На участке </w:t>
      </w:r>
      <w:r w:rsidRPr="00C13F57">
        <w:rPr>
          <w:i/>
          <w:szCs w:val="23"/>
        </w:rPr>
        <w:t>с трещинами</w:t>
      </w:r>
      <w:r>
        <w:rPr>
          <w:szCs w:val="23"/>
        </w:rPr>
        <w:t xml:space="preserve"> </w:t>
      </w:r>
      <w:r>
        <w:t xml:space="preserve">модуль деформации бетона принимается равным приведенному модулю деформаций </w:t>
      </w:r>
      <w:r>
        <w:rPr>
          <w:lang w:val="en-US"/>
        </w:rPr>
        <w:t>E</w:t>
      </w:r>
      <w:r w:rsidRPr="008C6C75">
        <w:rPr>
          <w:vertAlign w:val="subscript"/>
          <w:lang w:val="en-US"/>
        </w:rPr>
        <w:t>b</w:t>
      </w:r>
      <w:r w:rsidRPr="008C6C75">
        <w:rPr>
          <w:vertAlign w:val="subscript"/>
        </w:rPr>
        <w:t>1</w:t>
      </w:r>
      <w:r w:rsidRPr="008C6C75">
        <w:t>=</w:t>
      </w:r>
      <w:r>
        <w:rPr>
          <w:lang w:val="en-US"/>
        </w:rPr>
        <w:t>E</w:t>
      </w:r>
      <w:r w:rsidRPr="00C13F57">
        <w:rPr>
          <w:vertAlign w:val="subscript"/>
          <w:lang w:val="en-US"/>
        </w:rPr>
        <w:t>b</w:t>
      </w:r>
      <w:r w:rsidRPr="00C13F57">
        <w:rPr>
          <w:vertAlign w:val="subscript"/>
        </w:rPr>
        <w:t>,</w:t>
      </w:r>
      <w:r w:rsidRPr="00C13F57">
        <w:rPr>
          <w:vertAlign w:val="subscript"/>
          <w:lang w:val="en-US"/>
        </w:rPr>
        <w:t>red</w:t>
      </w:r>
      <w:r>
        <w:t>.</w:t>
      </w:r>
    </w:p>
    <w:p w:rsidR="00873266" w:rsidRPr="003F631C" w:rsidRDefault="00873266" w:rsidP="00873266">
      <w:pPr>
        <w:ind w:firstLine="0"/>
        <w:jc w:val="center"/>
      </w:pPr>
      <w:r w:rsidRPr="0006338F">
        <w:rPr>
          <w:position w:val="-36"/>
          <w:szCs w:val="28"/>
        </w:rPr>
        <w:object w:dxaOrig="1680" w:dyaOrig="800">
          <v:shape id="_x0000_i1073" type="#_x0000_t75" style="width:84.75pt;height:39.75pt" o:ole="">
            <v:imagedata r:id="rId68" o:title=""/>
          </v:shape>
          <o:OLEObject Type="Embed" ProgID="Equation.DSMT4" ShapeID="_x0000_i1073" DrawAspect="Content" ObjectID="_1573421390" r:id="rId115"/>
        </w:object>
      </w:r>
      <w:r>
        <w:rPr>
          <w:szCs w:val="28"/>
        </w:rPr>
        <w:t>.</w:t>
      </w:r>
    </w:p>
    <w:p w:rsidR="00873266" w:rsidRDefault="00873266" w:rsidP="00873266">
      <w:r>
        <w:t xml:space="preserve">Момент инерции приведенного сечения  на участках </w:t>
      </w:r>
      <w:r w:rsidRPr="00C13F57">
        <w:rPr>
          <w:i/>
        </w:rPr>
        <w:t>без трещин</w:t>
      </w:r>
      <w:r>
        <w:t xml:space="preserve"> определяют по формуле:</w:t>
      </w:r>
    </w:p>
    <w:p w:rsidR="00873266" w:rsidRDefault="00B93F18" w:rsidP="00873266">
      <w:pPr>
        <w:ind w:firstLine="0"/>
        <w:jc w:val="center"/>
      </w:pPr>
      <m:oMath>
        <m:sSub>
          <m:sSubPr>
            <m:ctrlPr>
              <w:rPr>
                <w:rFonts w:ascii="Cambria Math" w:hAnsi="Cambria Math"/>
                <w:i/>
              </w:rPr>
            </m:ctrlPr>
          </m:sSubPr>
          <m:e>
            <m:r>
              <w:rPr>
                <w:rFonts w:ascii="Cambria Math" w:hAnsi="Cambria Math"/>
                <w:lang w:val="en-US"/>
              </w:rPr>
              <m:t>I</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b</m:t>
            </m:r>
          </m:sub>
        </m:sSub>
        <m:r>
          <w:rPr>
            <w:rFonts w:ascii="Cambria Math" w:hAnsi="Cambria Math"/>
          </w:rPr>
          <m:t>+α</m:t>
        </m:r>
        <m:r>
          <w:rPr>
            <w:rFonts w:ascii="Cambria Math" w:hAnsi="Cambria Math"/>
            <w:i/>
          </w:rPr>
          <w:sym w:font="Symbol" w:char="F0D7"/>
        </m:r>
        <m:sSub>
          <m:sSubPr>
            <m:ctrlPr>
              <w:rPr>
                <w:rFonts w:ascii="Cambria Math" w:hAnsi="Cambria Math"/>
                <w:i/>
              </w:rPr>
            </m:ctrlPr>
          </m:sSubPr>
          <m:e>
            <m:r>
              <w:rPr>
                <w:rFonts w:ascii="Cambria Math" w:hAnsi="Cambria Math"/>
              </w:rPr>
              <m:t>I</m:t>
            </m:r>
          </m:e>
          <m:sub>
            <m:r>
              <w:rPr>
                <w:rFonts w:ascii="Cambria Math" w:hAnsi="Cambria Math"/>
              </w:rPr>
              <m:t>s</m:t>
            </m:r>
          </m:sub>
        </m:sSub>
        <m:r>
          <w:rPr>
            <w:rFonts w:ascii="Cambria Math" w:hAnsi="Cambria Math"/>
          </w:rPr>
          <m:t>+α</m:t>
        </m:r>
        <m:r>
          <w:rPr>
            <w:rFonts w:ascii="Cambria Math" w:hAnsi="Cambria Math"/>
            <w:i/>
          </w:rPr>
          <w:sym w:font="Symbol" w:char="F0D7"/>
        </m:r>
        <m:sSub>
          <m:sSubPr>
            <m:ctrlPr>
              <w:rPr>
                <w:rFonts w:ascii="Cambria Math" w:hAnsi="Cambria Math"/>
                <w:i/>
              </w:rPr>
            </m:ctrlPr>
          </m:sSubPr>
          <m:e>
            <m:r>
              <w:rPr>
                <w:rFonts w:ascii="Cambria Math" w:hAnsi="Cambria Math"/>
              </w:rPr>
              <m:t>I'</m:t>
            </m:r>
          </m:e>
          <m:sub>
            <m:r>
              <w:rPr>
                <w:rFonts w:ascii="Cambria Math" w:hAnsi="Cambria Math"/>
              </w:rPr>
              <m:t>s</m:t>
            </m:r>
          </m:sub>
        </m:sSub>
      </m:oMath>
      <w:r w:rsidR="00873266">
        <w:t>.</w:t>
      </w:r>
    </w:p>
    <w:p w:rsidR="00873266" w:rsidRDefault="00873266" w:rsidP="00873266">
      <w:pPr>
        <w:ind w:firstLine="0"/>
      </w:pPr>
      <w:r>
        <w:t>При этом учитывается вся площадь бетонного сечения. Коэффициент приведения арматуры к бетону равен:</w:t>
      </w:r>
    </w:p>
    <w:p w:rsidR="00873266" w:rsidRPr="00DF4E3D" w:rsidRDefault="00873266" w:rsidP="00873266">
      <w:pPr>
        <w:ind w:firstLine="0"/>
        <w:jc w:val="center"/>
        <w:rPr>
          <w:sz w:val="32"/>
        </w:rPr>
      </w:pPr>
      <m:oMath>
        <m:r>
          <m:rPr>
            <m:sty m:val="p"/>
          </m:rPr>
          <w:rPr>
            <w:rFonts w:ascii="Cambria Math" w:hAnsi="Cambria Math"/>
            <w:sz w:val="32"/>
          </w:rPr>
          <m:t>α=</m:t>
        </m:r>
        <m:f>
          <m:fPr>
            <m:ctrlPr>
              <w:rPr>
                <w:rFonts w:ascii="Cambria Math" w:hAnsi="Cambria Math"/>
                <w:sz w:val="32"/>
              </w:rPr>
            </m:ctrlPr>
          </m:fPr>
          <m:num>
            <m:sSub>
              <m:sSubPr>
                <m:ctrlPr>
                  <w:rPr>
                    <w:rFonts w:ascii="Cambria Math" w:hAnsi="Cambria Math"/>
                    <w:sz w:val="32"/>
                  </w:rPr>
                </m:ctrlPr>
              </m:sSubPr>
              <m:e>
                <m:r>
                  <w:rPr>
                    <w:rFonts w:ascii="Cambria Math" w:hAnsi="Cambria Math"/>
                    <w:sz w:val="32"/>
                  </w:rPr>
                  <m:t>E</m:t>
                </m:r>
              </m:e>
              <m:sub>
                <m:r>
                  <w:rPr>
                    <w:rFonts w:ascii="Cambria Math" w:hAnsi="Cambria Math"/>
                    <w:sz w:val="32"/>
                  </w:rPr>
                  <m:t>s</m:t>
                </m:r>
              </m:sub>
            </m:sSub>
          </m:num>
          <m:den>
            <m:sSub>
              <m:sSubPr>
                <m:ctrlPr>
                  <w:rPr>
                    <w:rFonts w:ascii="Cambria Math" w:hAnsi="Cambria Math"/>
                    <w:sz w:val="32"/>
                  </w:rPr>
                </m:ctrlPr>
              </m:sSubPr>
              <m:e>
                <m:r>
                  <w:rPr>
                    <w:rFonts w:ascii="Cambria Math" w:hAnsi="Cambria Math"/>
                    <w:sz w:val="32"/>
                  </w:rPr>
                  <m:t>E</m:t>
                </m:r>
              </m:e>
              <m:sub>
                <m:r>
                  <w:rPr>
                    <w:rFonts w:ascii="Cambria Math" w:hAnsi="Cambria Math"/>
                    <w:sz w:val="32"/>
                  </w:rPr>
                  <m:t>b1</m:t>
                </m:r>
              </m:sub>
            </m:sSub>
          </m:den>
        </m:f>
      </m:oMath>
      <w:r w:rsidRPr="00DF4E3D">
        <w:rPr>
          <w:sz w:val="32"/>
        </w:rPr>
        <w:t>.</w:t>
      </w:r>
    </w:p>
    <w:p w:rsidR="00873266" w:rsidRDefault="00873266" w:rsidP="00873266">
      <w:r>
        <w:t xml:space="preserve">Момент инерции приведенного сечения </w:t>
      </w:r>
      <w:r w:rsidRPr="001D0B5A">
        <w:t xml:space="preserve">на участках </w:t>
      </w:r>
      <w:r w:rsidRPr="00C13F57">
        <w:rPr>
          <w:i/>
        </w:rPr>
        <w:t>с трещинами</w:t>
      </w:r>
      <w:r w:rsidRPr="001D0B5A">
        <w:t xml:space="preserve"> </w:t>
      </w:r>
      <w:r>
        <w:t>определяют</w:t>
      </w:r>
      <w:r w:rsidRPr="001D0B5A">
        <w:t xml:space="preserve"> по формуле:</w:t>
      </w:r>
    </w:p>
    <w:p w:rsidR="00873266" w:rsidRDefault="00873266" w:rsidP="00873266">
      <w:pPr>
        <w:ind w:firstLine="0"/>
        <w:jc w:val="center"/>
      </w:pPr>
      <m:oMath>
        <m:r>
          <w:rPr>
            <w:rFonts w:ascii="Cambria Math" w:hAnsi="Cambria Math"/>
          </w:rPr>
          <m:t xml:space="preserve"> </m:t>
        </m:r>
        <m:sSub>
          <m:sSubPr>
            <m:ctrlPr>
              <w:rPr>
                <w:rFonts w:ascii="Cambria Math" w:hAnsi="Cambria Math"/>
                <w:i/>
              </w:rPr>
            </m:ctrlPr>
          </m:sSubPr>
          <m:e>
            <m:r>
              <w:rPr>
                <w:rFonts w:ascii="Cambria Math" w:hAnsi="Cambria Math"/>
                <w:lang w:val="en-US"/>
              </w:rPr>
              <m:t>I</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lang w:val="en-US"/>
              </w:rPr>
              <m:t>s</m:t>
            </m:r>
          </m:sub>
        </m:sSub>
        <m:r>
          <w:rPr>
            <w:rFonts w:ascii="Cambria Math" w:hAnsi="Cambria Math"/>
            <w:i/>
          </w:rPr>
          <w:sym w:font="Symbol" w:char="F0D7"/>
        </m:r>
        <m:sSub>
          <m:sSubPr>
            <m:ctrlPr>
              <w:rPr>
                <w:rFonts w:ascii="Cambria Math" w:hAnsi="Cambria Math"/>
                <w:i/>
              </w:rPr>
            </m:ctrlPr>
          </m:sSubPr>
          <m:e>
            <m:r>
              <w:rPr>
                <w:rFonts w:ascii="Cambria Math" w:hAnsi="Cambria Math"/>
              </w:rPr>
              <m:t>I</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s</m:t>
            </m:r>
          </m:sub>
        </m:sSub>
        <m:r>
          <w:rPr>
            <w:rFonts w:ascii="Cambria Math" w:hAnsi="Cambria Math"/>
            <w:i/>
          </w:rPr>
          <w:sym w:font="Symbol" w:char="F0D7"/>
        </m:r>
        <m:sSub>
          <m:sSubPr>
            <m:ctrlPr>
              <w:rPr>
                <w:rFonts w:ascii="Cambria Math" w:hAnsi="Cambria Math"/>
                <w:i/>
              </w:rPr>
            </m:ctrlPr>
          </m:sSubPr>
          <m:e>
            <m:r>
              <w:rPr>
                <w:rFonts w:ascii="Cambria Math" w:hAnsi="Cambria Math"/>
              </w:rPr>
              <m:t>I'</m:t>
            </m:r>
          </m:e>
          <m:sub>
            <m:r>
              <w:rPr>
                <w:rFonts w:ascii="Cambria Math" w:hAnsi="Cambria Math"/>
              </w:rPr>
              <m:t>s</m:t>
            </m:r>
          </m:sub>
        </m:sSub>
      </m:oMath>
      <w:r>
        <w:t>.</w:t>
      </w:r>
    </w:p>
    <w:p w:rsidR="00873266" w:rsidRPr="00193C47" w:rsidRDefault="00873266" w:rsidP="00873266">
      <w:pPr>
        <w:ind w:firstLine="0"/>
      </w:pPr>
      <w:r>
        <w:t>При этом площадь растянутого бетона в приведенное сечение не включается.</w:t>
      </w:r>
    </w:p>
    <w:p w:rsidR="00873266" w:rsidRPr="00BF7617" w:rsidRDefault="00873266" w:rsidP="00873266">
      <w:pPr>
        <w:ind w:firstLine="0"/>
        <w:rPr>
          <w:sz w:val="24"/>
        </w:rPr>
      </w:pPr>
      <w:r w:rsidRPr="001D0B5A">
        <w:rPr>
          <w:sz w:val="24"/>
        </w:rPr>
        <w:t xml:space="preserve">Здесь </w:t>
      </w:r>
      <w:r>
        <w:rPr>
          <w:sz w:val="24"/>
        </w:rPr>
        <w:tab/>
      </w:r>
      <w:r w:rsidRPr="009A2486">
        <w:rPr>
          <w:sz w:val="24"/>
          <w:lang w:val="en-US"/>
        </w:rPr>
        <w:t>I</w:t>
      </w:r>
      <w:r>
        <w:rPr>
          <w:sz w:val="24"/>
          <w:vertAlign w:val="subscript"/>
          <w:lang w:val="en-US"/>
        </w:rPr>
        <w:t>b</w:t>
      </w:r>
      <w:r>
        <w:rPr>
          <w:sz w:val="24"/>
        </w:rPr>
        <w:t xml:space="preserve">, </w:t>
      </w:r>
      <w:r w:rsidRPr="009A2486">
        <w:rPr>
          <w:sz w:val="24"/>
          <w:lang w:val="en-US"/>
        </w:rPr>
        <w:t>I</w:t>
      </w:r>
      <w:r>
        <w:rPr>
          <w:sz w:val="24"/>
          <w:vertAlign w:val="subscript"/>
          <w:lang w:val="en-US"/>
        </w:rPr>
        <w:t>s</w:t>
      </w:r>
      <w:r w:rsidRPr="004C4CAD">
        <w:rPr>
          <w:sz w:val="24"/>
        </w:rPr>
        <w:t xml:space="preserve">, </w:t>
      </w:r>
      <w:r w:rsidRPr="009A2486">
        <w:rPr>
          <w:sz w:val="24"/>
          <w:lang w:val="en-US"/>
        </w:rPr>
        <w:t>I</w:t>
      </w:r>
      <w:r w:rsidRPr="004C4CAD">
        <w:rPr>
          <w:sz w:val="24"/>
        </w:rPr>
        <w:t>’</w:t>
      </w:r>
      <w:r>
        <w:rPr>
          <w:sz w:val="24"/>
          <w:vertAlign w:val="subscript"/>
          <w:lang w:val="en-US"/>
        </w:rPr>
        <w:t>s</w:t>
      </w:r>
      <w:r w:rsidRPr="009A2486">
        <w:rPr>
          <w:sz w:val="24"/>
        </w:rPr>
        <w:t xml:space="preserve"> – момент</w:t>
      </w:r>
      <w:r>
        <w:rPr>
          <w:sz w:val="24"/>
        </w:rPr>
        <w:t>ы</w:t>
      </w:r>
      <w:r w:rsidRPr="009A2486">
        <w:rPr>
          <w:sz w:val="24"/>
        </w:rPr>
        <w:t xml:space="preserve"> инерции</w:t>
      </w:r>
      <w:r>
        <w:rPr>
          <w:sz w:val="24"/>
        </w:rPr>
        <w:t xml:space="preserve"> соответственно площади бетонного сечения, растянутой и сжатой арматуры относительно центра тяжести приведенного сечения (с учетом или без учета растянутой зоны бетона).</w:t>
      </w:r>
    </w:p>
    <w:p w:rsidR="00873266" w:rsidRPr="00117EEF" w:rsidRDefault="00873266" w:rsidP="00873266">
      <w:r>
        <w:lastRenderedPageBreak/>
        <w:t>Коэффициенты приведения растянутой и сжатой арматуры к бетону принимают равными:</w:t>
      </w:r>
    </w:p>
    <w:p w:rsidR="00873266" w:rsidRPr="00DF4E3D" w:rsidRDefault="00B93F18" w:rsidP="00873266">
      <w:pPr>
        <w:ind w:firstLine="0"/>
        <w:jc w:val="center"/>
        <w:rPr>
          <w:sz w:val="32"/>
        </w:rPr>
      </w:pPr>
      <m:oMath>
        <m:sSub>
          <m:sSubPr>
            <m:ctrlPr>
              <w:rPr>
                <w:rFonts w:ascii="Cambria Math" w:hAnsi="Cambria Math"/>
                <w:sz w:val="32"/>
              </w:rPr>
            </m:ctrlPr>
          </m:sSubPr>
          <m:e>
            <m:r>
              <w:rPr>
                <w:rFonts w:ascii="Cambria Math" w:hAnsi="Cambria Math"/>
                <w:sz w:val="32"/>
              </w:rPr>
              <m:t>α</m:t>
            </m:r>
          </m:e>
          <m:sub>
            <m:r>
              <w:rPr>
                <w:rFonts w:ascii="Cambria Math" w:hAnsi="Cambria Math"/>
                <w:sz w:val="32"/>
                <w:lang w:val="en-US"/>
              </w:rPr>
              <m:t>s</m:t>
            </m:r>
          </m:sub>
        </m:sSub>
        <m:r>
          <m:rPr>
            <m:sty m:val="p"/>
          </m:rPr>
          <w:rPr>
            <w:rFonts w:ascii="Cambria Math" w:hAnsi="Cambria Math"/>
            <w:sz w:val="32"/>
          </w:rPr>
          <m:t>=</m:t>
        </m:r>
        <m:f>
          <m:fPr>
            <m:ctrlPr>
              <w:rPr>
                <w:rFonts w:ascii="Cambria Math" w:hAnsi="Cambria Math"/>
                <w:sz w:val="32"/>
              </w:rPr>
            </m:ctrlPr>
          </m:fPr>
          <m:num>
            <m:sSub>
              <m:sSubPr>
                <m:ctrlPr>
                  <w:rPr>
                    <w:rFonts w:ascii="Cambria Math" w:hAnsi="Cambria Math"/>
                    <w:sz w:val="32"/>
                  </w:rPr>
                </m:ctrlPr>
              </m:sSubPr>
              <m:e>
                <m:r>
                  <w:rPr>
                    <w:rFonts w:ascii="Cambria Math" w:hAnsi="Cambria Math"/>
                    <w:sz w:val="32"/>
                  </w:rPr>
                  <m:t>E</m:t>
                </m:r>
              </m:e>
              <m:sub>
                <m:r>
                  <w:rPr>
                    <w:rFonts w:ascii="Cambria Math" w:hAnsi="Cambria Math"/>
                    <w:sz w:val="32"/>
                  </w:rPr>
                  <m:t>s</m:t>
                </m:r>
              </m:sub>
            </m:sSub>
          </m:num>
          <m:den>
            <m:sSub>
              <m:sSubPr>
                <m:ctrlPr>
                  <w:rPr>
                    <w:rFonts w:ascii="Cambria Math" w:hAnsi="Cambria Math"/>
                    <w:sz w:val="32"/>
                  </w:rPr>
                </m:ctrlPr>
              </m:sSubPr>
              <m:e>
                <m:r>
                  <w:rPr>
                    <w:rFonts w:ascii="Cambria Math" w:hAnsi="Cambria Math"/>
                    <w:sz w:val="32"/>
                  </w:rPr>
                  <m:t>ψ</m:t>
                </m:r>
              </m:e>
              <m:sub>
                <m:r>
                  <w:rPr>
                    <w:rFonts w:ascii="Cambria Math" w:hAnsi="Cambria Math"/>
                    <w:sz w:val="32"/>
                  </w:rPr>
                  <m:t>s</m:t>
                </m:r>
              </m:sub>
            </m:sSub>
            <m:r>
              <m:rPr>
                <m:sty m:val="p"/>
              </m:rPr>
              <w:rPr>
                <w:rFonts w:ascii="Cambria Math" w:hAnsi="Cambria Math"/>
                <w:sz w:val="32"/>
              </w:rPr>
              <w:sym w:font="Symbol" w:char="F0D7"/>
            </m:r>
            <m:sSub>
              <m:sSubPr>
                <m:ctrlPr>
                  <w:rPr>
                    <w:rFonts w:ascii="Cambria Math" w:hAnsi="Cambria Math"/>
                    <w:sz w:val="32"/>
                  </w:rPr>
                </m:ctrlPr>
              </m:sSubPr>
              <m:e>
                <m:r>
                  <w:rPr>
                    <w:rFonts w:ascii="Cambria Math" w:hAnsi="Cambria Math"/>
                    <w:sz w:val="32"/>
                  </w:rPr>
                  <m:t>E</m:t>
                </m:r>
              </m:e>
              <m:sub>
                <m:r>
                  <w:rPr>
                    <w:rFonts w:ascii="Cambria Math" w:hAnsi="Cambria Math"/>
                    <w:sz w:val="32"/>
                  </w:rPr>
                  <m:t>b</m:t>
                </m:r>
                <m:r>
                  <m:rPr>
                    <m:sty m:val="p"/>
                  </m:rPr>
                  <w:rPr>
                    <w:rFonts w:ascii="Cambria Math" w:hAnsi="Cambria Math"/>
                    <w:sz w:val="32"/>
                  </w:rPr>
                  <m:t>,</m:t>
                </m:r>
                <m:r>
                  <w:rPr>
                    <w:rFonts w:ascii="Cambria Math" w:hAnsi="Cambria Math"/>
                    <w:sz w:val="32"/>
                  </w:rPr>
                  <m:t>red</m:t>
                </m:r>
              </m:sub>
            </m:sSub>
          </m:den>
        </m:f>
      </m:oMath>
      <w:r w:rsidR="00873266" w:rsidRPr="00DF4E3D">
        <w:rPr>
          <w:sz w:val="32"/>
        </w:rPr>
        <w:t xml:space="preserve">;  </w:t>
      </w:r>
      <m:oMath>
        <m:r>
          <m:rPr>
            <m:sty m:val="p"/>
          </m:rPr>
          <w:rPr>
            <w:rFonts w:ascii="Cambria Math" w:hAnsi="Cambria Math"/>
            <w:sz w:val="32"/>
          </w:rPr>
          <m:t xml:space="preserve"> </m:t>
        </m:r>
        <m:sSub>
          <m:sSubPr>
            <m:ctrlPr>
              <w:rPr>
                <w:rFonts w:ascii="Cambria Math" w:hAnsi="Cambria Math"/>
                <w:sz w:val="32"/>
              </w:rPr>
            </m:ctrlPr>
          </m:sSubPr>
          <m:e>
            <m:r>
              <m:rPr>
                <m:sty m:val="p"/>
              </m:rPr>
              <w:rPr>
                <w:rFonts w:ascii="Cambria Math" w:hAnsi="Cambria Math"/>
                <w:sz w:val="32"/>
              </w:rPr>
              <m:t xml:space="preserve"> </m:t>
            </m:r>
            <m:r>
              <w:rPr>
                <w:rFonts w:ascii="Cambria Math" w:hAnsi="Cambria Math"/>
                <w:sz w:val="32"/>
              </w:rPr>
              <m:t>α</m:t>
            </m:r>
            <m:r>
              <m:rPr>
                <m:sty m:val="p"/>
              </m:rPr>
              <w:rPr>
                <w:rFonts w:ascii="Cambria Math" w:hAnsi="Cambria Math"/>
                <w:sz w:val="32"/>
              </w:rPr>
              <m:t>'</m:t>
            </m:r>
          </m:e>
          <m:sub>
            <m:r>
              <w:rPr>
                <w:rFonts w:ascii="Cambria Math" w:hAnsi="Cambria Math"/>
                <w:sz w:val="32"/>
                <w:lang w:val="en-US"/>
              </w:rPr>
              <m:t>s</m:t>
            </m:r>
          </m:sub>
        </m:sSub>
        <m:r>
          <m:rPr>
            <m:sty m:val="p"/>
          </m:rPr>
          <w:rPr>
            <w:rFonts w:ascii="Cambria Math" w:hAnsi="Cambria Math"/>
            <w:sz w:val="32"/>
          </w:rPr>
          <m:t>=</m:t>
        </m:r>
        <m:f>
          <m:fPr>
            <m:ctrlPr>
              <w:rPr>
                <w:rFonts w:ascii="Cambria Math" w:hAnsi="Cambria Math"/>
                <w:sz w:val="32"/>
              </w:rPr>
            </m:ctrlPr>
          </m:fPr>
          <m:num>
            <m:sSub>
              <m:sSubPr>
                <m:ctrlPr>
                  <w:rPr>
                    <w:rFonts w:ascii="Cambria Math" w:hAnsi="Cambria Math"/>
                    <w:sz w:val="32"/>
                  </w:rPr>
                </m:ctrlPr>
              </m:sSubPr>
              <m:e>
                <m:r>
                  <w:rPr>
                    <w:rFonts w:ascii="Cambria Math" w:hAnsi="Cambria Math"/>
                    <w:sz w:val="32"/>
                  </w:rPr>
                  <m:t>E</m:t>
                </m:r>
              </m:e>
              <m:sub>
                <m:r>
                  <w:rPr>
                    <w:rFonts w:ascii="Cambria Math" w:hAnsi="Cambria Math"/>
                    <w:sz w:val="32"/>
                  </w:rPr>
                  <m:t>s</m:t>
                </m:r>
              </m:sub>
            </m:sSub>
          </m:num>
          <m:den>
            <m:sSub>
              <m:sSubPr>
                <m:ctrlPr>
                  <w:rPr>
                    <w:rFonts w:ascii="Cambria Math" w:hAnsi="Cambria Math"/>
                    <w:sz w:val="32"/>
                  </w:rPr>
                </m:ctrlPr>
              </m:sSubPr>
              <m:e>
                <m:r>
                  <w:rPr>
                    <w:rFonts w:ascii="Cambria Math" w:hAnsi="Cambria Math"/>
                    <w:sz w:val="32"/>
                  </w:rPr>
                  <m:t>E</m:t>
                </m:r>
              </m:e>
              <m:sub>
                <m:r>
                  <w:rPr>
                    <w:rFonts w:ascii="Cambria Math" w:hAnsi="Cambria Math"/>
                    <w:sz w:val="32"/>
                  </w:rPr>
                  <m:t>b</m:t>
                </m:r>
                <m:r>
                  <m:rPr>
                    <m:sty m:val="p"/>
                  </m:rPr>
                  <w:rPr>
                    <w:rFonts w:ascii="Cambria Math" w:hAnsi="Cambria Math"/>
                    <w:sz w:val="32"/>
                  </w:rPr>
                  <m:t>,</m:t>
                </m:r>
                <m:r>
                  <w:rPr>
                    <w:rFonts w:ascii="Cambria Math" w:hAnsi="Cambria Math"/>
                    <w:sz w:val="32"/>
                  </w:rPr>
                  <m:t>red</m:t>
                </m:r>
              </m:sub>
            </m:sSub>
          </m:den>
        </m:f>
      </m:oMath>
      <w:r w:rsidR="00873266" w:rsidRPr="00DF4E3D">
        <w:rPr>
          <w:sz w:val="32"/>
        </w:rPr>
        <w:t>.</w:t>
      </w:r>
    </w:p>
    <w:p w:rsidR="00873266" w:rsidRPr="00873266" w:rsidRDefault="00873266" w:rsidP="00873266">
      <w:r>
        <w:t>Коэффициент ψ</w:t>
      </w:r>
      <w:r w:rsidRPr="00115BB4">
        <w:rPr>
          <w:vertAlign w:val="subscript"/>
          <w:lang w:val="en-US"/>
        </w:rPr>
        <w:t>s</w:t>
      </w:r>
      <w:r>
        <w:t>, учитывающий работу бетона между трещинами,</w:t>
      </w:r>
      <w:r w:rsidRPr="00AC078F">
        <w:t xml:space="preserve"> </w:t>
      </w:r>
      <w:r>
        <w:t>определяют как в расчете ширины раскрытия трещин.</w:t>
      </w:r>
    </w:p>
    <w:p w:rsidR="00AF6EDF" w:rsidRDefault="00AF6EDF">
      <w:pPr>
        <w:spacing w:line="240" w:lineRule="auto"/>
        <w:ind w:firstLine="0"/>
        <w:jc w:val="left"/>
        <w:rPr>
          <w:rFonts w:cs="Arial"/>
          <w:b/>
          <w:bCs/>
          <w:i/>
          <w:iCs/>
          <w:szCs w:val="28"/>
        </w:rPr>
      </w:pPr>
      <w:r>
        <w:br w:type="page"/>
      </w:r>
    </w:p>
    <w:p w:rsidR="00EA41CA" w:rsidRDefault="00EA41CA">
      <w:pPr>
        <w:spacing w:line="240" w:lineRule="auto"/>
        <w:ind w:firstLine="0"/>
        <w:jc w:val="left"/>
        <w:rPr>
          <w:rFonts w:cs="Arial"/>
          <w:b/>
          <w:bCs/>
          <w:i/>
          <w:iCs/>
          <w:szCs w:val="28"/>
        </w:rPr>
      </w:pPr>
      <w:r>
        <w:lastRenderedPageBreak/>
        <w:br w:type="page"/>
      </w:r>
    </w:p>
    <w:p w:rsidR="00873266" w:rsidRPr="005111C6" w:rsidRDefault="00F307F2" w:rsidP="00873266">
      <w:pPr>
        <w:pStyle w:val="2"/>
      </w:pPr>
      <w:r>
        <w:lastRenderedPageBreak/>
        <w:t xml:space="preserve">Лекция </w:t>
      </w:r>
      <w:r w:rsidR="007D3DB2">
        <w:t>18</w:t>
      </w:r>
      <w:r w:rsidR="00873266">
        <w:t>. Сжатые железобетонные элементы</w:t>
      </w:r>
    </w:p>
    <w:p w:rsidR="00873266" w:rsidRDefault="00873266" w:rsidP="00873266">
      <w:pPr>
        <w:widowControl w:val="0"/>
        <w:shd w:val="clear" w:color="auto" w:fill="FFFFFF"/>
      </w:pPr>
      <w:r>
        <w:t xml:space="preserve">Сжатые элементы должны иметь гибкость в любом направлении </w:t>
      </w:r>
      <w:r w:rsidRPr="00C905A6">
        <w:rPr>
          <w:position w:val="-12"/>
        </w:rPr>
        <w:object w:dxaOrig="1180" w:dyaOrig="380">
          <v:shape id="_x0000_i1074" type="#_x0000_t75" style="width:58.5pt;height:18.75pt" o:ole="">
            <v:imagedata r:id="rId116" o:title=""/>
          </v:shape>
          <o:OLEObject Type="Embed" ProgID="Equation.DSMT4" ShapeID="_x0000_i1074" DrawAspect="Content" ObjectID="_1573421391" r:id="rId117"/>
        </w:object>
      </w:r>
      <w:r>
        <w:t xml:space="preserve">200 (для прямоугольных сечений </w:t>
      </w:r>
      <w:r w:rsidRPr="00C905A6">
        <w:rPr>
          <w:position w:val="-12"/>
        </w:rPr>
        <w:object w:dxaOrig="800" w:dyaOrig="380">
          <v:shape id="_x0000_i1075" type="#_x0000_t75" style="width:39.75pt;height:18.75pt" o:ole="">
            <v:imagedata r:id="rId118" o:title=""/>
          </v:shape>
          <o:OLEObject Type="Embed" ProgID="Equation.DSMT4" ShapeID="_x0000_i1075" DrawAspect="Content" ObjectID="_1573421392" r:id="rId119"/>
        </w:object>
      </w:r>
      <w:r>
        <w:t xml:space="preserve">58), а колонны </w:t>
      </w:r>
      <w:r w:rsidRPr="00C905A6">
        <w:rPr>
          <w:position w:val="-12"/>
        </w:rPr>
        <w:object w:dxaOrig="1180" w:dyaOrig="380">
          <v:shape id="_x0000_i1076" type="#_x0000_t75" style="width:58.5pt;height:18.75pt" o:ole="">
            <v:imagedata r:id="rId120" o:title=""/>
          </v:shape>
          <o:OLEObject Type="Embed" ProgID="Equation.DSMT4" ShapeID="_x0000_i1076" DrawAspect="Content" ObjectID="_1573421393" r:id="rId121"/>
        </w:object>
      </w:r>
      <w:r>
        <w:t xml:space="preserve">120 (для прямоугольных сечений </w:t>
      </w:r>
      <w:r w:rsidRPr="00C905A6">
        <w:rPr>
          <w:position w:val="-12"/>
        </w:rPr>
        <w:object w:dxaOrig="800" w:dyaOrig="380">
          <v:shape id="_x0000_i1077" type="#_x0000_t75" style="width:39.75pt;height:18.75pt" o:ole="">
            <v:imagedata r:id="rId122" o:title=""/>
          </v:shape>
          <o:OLEObject Type="Embed" ProgID="Equation.DSMT4" ShapeID="_x0000_i1077" DrawAspect="Content" ObjectID="_1573421394" r:id="rId123"/>
        </w:object>
      </w:r>
      <w:r>
        <w:t>35).</w:t>
      </w:r>
    </w:p>
    <w:p w:rsidR="00873266" w:rsidRDefault="00873266" w:rsidP="00873266">
      <w:pPr>
        <w:widowControl w:val="0"/>
        <w:shd w:val="clear" w:color="auto" w:fill="FFFFFF"/>
      </w:pPr>
      <w:r>
        <w:t xml:space="preserve">Минимальные размеры поперечного сечения квадратных и круглых монолитных колонн рекомендуется принимать не менее </w:t>
      </w:r>
      <w:smartTag w:uri="urn:schemas-microsoft-com:office:smarttags" w:element="metricconverter">
        <w:smartTagPr>
          <w:attr w:name="ProductID" w:val="30 см"/>
        </w:smartTagPr>
        <w:r>
          <w:t>30 см</w:t>
        </w:r>
      </w:smartTag>
      <w:r>
        <w:t xml:space="preserve">, а для колонн с вытянутым поперечным сечением – не менее </w:t>
      </w:r>
      <w:smartTag w:uri="urn:schemas-microsoft-com:office:smarttags" w:element="metricconverter">
        <w:smartTagPr>
          <w:attr w:name="ProductID" w:val="20 см"/>
        </w:smartTagPr>
        <w:r>
          <w:t>20 см</w:t>
        </w:r>
      </w:smartTag>
      <w:r>
        <w:t>.</w:t>
      </w:r>
    </w:p>
    <w:p w:rsidR="00873266" w:rsidRDefault="00873266" w:rsidP="00873266">
      <w:pPr>
        <w:widowControl w:val="0"/>
        <w:shd w:val="clear" w:color="auto" w:fill="FFFFFF"/>
      </w:pPr>
      <w:r>
        <w:t xml:space="preserve">В общем случае колонна представляет собой внецентренно сжатый элемент, это означает, что сжимающая сила </w:t>
      </w:r>
      <w:r>
        <w:rPr>
          <w:lang w:val="en-US"/>
        </w:rPr>
        <w:t>N</w:t>
      </w:r>
      <w:r>
        <w:t xml:space="preserve"> приложена не в центре тяжести сечения, а на некотором расстоянии, называемом осевым эксцентриситетом </w:t>
      </w:r>
      <w:r>
        <w:rPr>
          <w:lang w:val="en-US"/>
        </w:rPr>
        <w:t>e</w:t>
      </w:r>
      <w:r w:rsidRPr="00A7384C">
        <w:rPr>
          <w:vertAlign w:val="subscript"/>
        </w:rPr>
        <w:t>0</w:t>
      </w:r>
      <w:r>
        <w:t xml:space="preserve">. В случае, когда по результатам статического расчета получены значения изгибающего момента М и продольной силы </w:t>
      </w:r>
      <w:r>
        <w:rPr>
          <w:lang w:val="en-US"/>
        </w:rPr>
        <w:t>N</w:t>
      </w:r>
      <w:r>
        <w:t>, значение осевого эксцентриситета определяют по формуле:</w:t>
      </w:r>
    </w:p>
    <w:p w:rsidR="00873266" w:rsidRPr="0057643B" w:rsidRDefault="00B93F18" w:rsidP="00873266">
      <w:pPr>
        <w:widowControl w:val="0"/>
        <w:shd w:val="clear" w:color="auto" w:fill="FFFFFF"/>
        <w:ind w:firstLine="0"/>
        <w:jc w:val="center"/>
        <w:rPr>
          <w:sz w:val="32"/>
        </w:rPr>
      </w:pPr>
      <m:oMath>
        <m:sSub>
          <m:sSubPr>
            <m:ctrlPr>
              <w:rPr>
                <w:rFonts w:ascii="Cambria Math" w:hAnsi="Cambria Math"/>
                <w:i/>
                <w:sz w:val="32"/>
              </w:rPr>
            </m:ctrlPr>
          </m:sSubPr>
          <m:e>
            <m:r>
              <w:rPr>
                <w:rFonts w:ascii="Cambria Math" w:hAnsi="Cambria Math"/>
                <w:sz w:val="32"/>
                <w:lang w:val="en-US"/>
              </w:rPr>
              <m:t>e</m:t>
            </m:r>
          </m:e>
          <m:sub>
            <m:r>
              <w:rPr>
                <w:rFonts w:ascii="Cambria Math" w:hAnsi="Cambria Math"/>
                <w:sz w:val="32"/>
              </w:rPr>
              <m:t>0</m:t>
            </m:r>
          </m:sub>
        </m:sSub>
        <m:r>
          <w:rPr>
            <w:rFonts w:ascii="Cambria Math" w:hAnsi="Cambria Math"/>
            <w:sz w:val="32"/>
          </w:rPr>
          <m:t>=</m:t>
        </m:r>
        <m:f>
          <m:fPr>
            <m:ctrlPr>
              <w:rPr>
                <w:rFonts w:ascii="Cambria Math" w:hAnsi="Cambria Math"/>
                <w:i/>
                <w:sz w:val="32"/>
              </w:rPr>
            </m:ctrlPr>
          </m:fPr>
          <m:num>
            <m:r>
              <w:rPr>
                <w:rFonts w:ascii="Cambria Math" w:hAnsi="Cambria Math"/>
                <w:sz w:val="32"/>
              </w:rPr>
              <m:t>M</m:t>
            </m:r>
          </m:num>
          <m:den>
            <m:r>
              <w:rPr>
                <w:rFonts w:ascii="Cambria Math" w:hAnsi="Cambria Math"/>
                <w:sz w:val="32"/>
              </w:rPr>
              <m:t>N</m:t>
            </m:r>
          </m:den>
        </m:f>
      </m:oMath>
      <w:r w:rsidR="00873266" w:rsidRPr="0057643B">
        <w:t>.</w:t>
      </w:r>
    </w:p>
    <w:p w:rsidR="00873266" w:rsidRPr="002332E9" w:rsidRDefault="00873266" w:rsidP="00873266">
      <w:pPr>
        <w:widowControl w:val="0"/>
        <w:shd w:val="clear" w:color="auto" w:fill="FFFFFF"/>
      </w:pPr>
      <w:r w:rsidRPr="002332E9">
        <w:t xml:space="preserve">При расчете по прочности сжатых железобетонных элементов </w:t>
      </w:r>
      <w:r>
        <w:t xml:space="preserve">также </w:t>
      </w:r>
      <w:r w:rsidRPr="002332E9">
        <w:t xml:space="preserve">следует учитывать случайный эксцентриситет </w:t>
      </w:r>
      <w:r w:rsidRPr="002332E9">
        <w:rPr>
          <w:position w:val="-14"/>
        </w:rPr>
        <w:object w:dxaOrig="300" w:dyaOrig="440">
          <v:shape id="_x0000_i1078" type="#_x0000_t75" style="width:15pt;height:21.75pt" o:ole="">
            <v:imagedata r:id="rId124" o:title=""/>
          </v:shape>
          <o:OLEObject Type="Embed" ProgID="Equation.DSMT4" ShapeID="_x0000_i1078" DrawAspect="Content" ObjectID="_1573421395" r:id="rId125"/>
        </w:object>
      </w:r>
      <w:r>
        <w:t>.</w:t>
      </w:r>
      <w:r w:rsidRPr="002332E9">
        <w:t xml:space="preserve"> </w:t>
      </w:r>
      <w:r>
        <w:t xml:space="preserve">Необходимость его учета в расчетах обусловлена возможным разбросом характеристик бетона в пределах одного элемента, ошибками при изготовлении колонны (например в расположении арматурных изделий), неточностями монтажа и несимметричностью приложения нагрузки. Значение случайного эксцентриситета </w:t>
      </w:r>
      <w:r w:rsidRPr="002332E9">
        <w:t>принимае</w:t>
      </w:r>
      <w:r>
        <w:t>тся</w:t>
      </w:r>
      <w:r w:rsidRPr="002332E9">
        <w:t xml:space="preserve"> не менее:</w:t>
      </w:r>
      <w:r>
        <w:t xml:space="preserve"> </w:t>
      </w:r>
      <w:r w:rsidRPr="002332E9">
        <w:t>1/600 длины элемента или расстояния между его сечениями, закрепленными от смещения;</w:t>
      </w:r>
      <w:r>
        <w:t xml:space="preserve"> </w:t>
      </w:r>
      <w:r w:rsidRPr="002332E9">
        <w:t>1/30 высоты сечения;</w:t>
      </w:r>
      <w:r>
        <w:t xml:space="preserve"> </w:t>
      </w:r>
      <w:smartTag w:uri="urn:schemas-microsoft-com:office:smarttags" w:element="metricconverter">
        <w:smartTagPr>
          <w:attr w:name="ProductID" w:val="10 мм"/>
        </w:smartTagPr>
        <w:r w:rsidRPr="002332E9">
          <w:t>10 мм</w:t>
        </w:r>
      </w:smartTag>
      <w:r w:rsidRPr="002332E9">
        <w:t xml:space="preserve"> (для сборных железобетонных элементов).</w:t>
      </w:r>
    </w:p>
    <w:p w:rsidR="00873266" w:rsidRDefault="00873266" w:rsidP="00873266">
      <w:pPr>
        <w:widowControl w:val="0"/>
        <w:shd w:val="clear" w:color="auto" w:fill="FFFFFF"/>
      </w:pPr>
      <w:r w:rsidRPr="002332E9">
        <w:t xml:space="preserve">Для элементов статически неопределимых конструкций значение эксцентриситета </w:t>
      </w:r>
      <w:r w:rsidRPr="002332E9">
        <w:rPr>
          <w:position w:val="-14"/>
        </w:rPr>
        <w:object w:dxaOrig="300" w:dyaOrig="440">
          <v:shape id="_x0000_i1079" type="#_x0000_t75" style="width:15pt;height:21.75pt" o:ole="">
            <v:imagedata r:id="rId126" o:title=""/>
          </v:shape>
          <o:OLEObject Type="Embed" ProgID="Equation.DSMT4" ShapeID="_x0000_i1079" DrawAspect="Content" ObjectID="_1573421396" r:id="rId127"/>
        </w:object>
      </w:r>
      <w:r w:rsidRPr="002332E9">
        <w:t xml:space="preserve"> принимают не менее </w:t>
      </w:r>
      <w:r w:rsidRPr="002332E9">
        <w:rPr>
          <w:position w:val="-14"/>
        </w:rPr>
        <w:object w:dxaOrig="300" w:dyaOrig="440">
          <v:shape id="_x0000_i1080" type="#_x0000_t75" style="width:15pt;height:21.75pt" o:ole="">
            <v:imagedata r:id="rId124" o:title=""/>
          </v:shape>
          <o:OLEObject Type="Embed" ProgID="Equation.DSMT4" ShapeID="_x0000_i1080" DrawAspect="Content" ObjectID="_1573421397" r:id="rId128"/>
        </w:object>
      </w:r>
      <w:r w:rsidRPr="002332E9">
        <w:t xml:space="preserve">. Для элементов статически определимых конструкций эксцентриситет </w:t>
      </w:r>
      <w:r w:rsidRPr="002332E9">
        <w:rPr>
          <w:position w:val="-14"/>
        </w:rPr>
        <w:object w:dxaOrig="300" w:dyaOrig="440">
          <v:shape id="_x0000_i1081" type="#_x0000_t75" style="width:15pt;height:21.75pt" o:ole="">
            <v:imagedata r:id="rId126" o:title=""/>
          </v:shape>
          <o:OLEObject Type="Embed" ProgID="Equation.DSMT4" ShapeID="_x0000_i1081" DrawAspect="Content" ObjectID="_1573421398" r:id="rId129"/>
        </w:object>
      </w:r>
      <w:r w:rsidRPr="002332E9">
        <w:t xml:space="preserve"> принимают равным сумме эксцентриситетов – из статического расчета конструкций и случайного.</w:t>
      </w:r>
    </w:p>
    <w:p w:rsidR="00873266" w:rsidRPr="009D25C0" w:rsidRDefault="00873266" w:rsidP="00873266">
      <w:pPr>
        <w:widowControl w:val="0"/>
        <w:shd w:val="clear" w:color="auto" w:fill="FFFFFF"/>
      </w:pPr>
      <w:r>
        <w:t xml:space="preserve">Прогиб конструкции ведет к увеличению эксцентриситета сжимающей </w:t>
      </w:r>
      <w:r>
        <w:lastRenderedPageBreak/>
        <w:t>силы (см.рис.3.1) и снижает несущую способность гибких сжатых элементов</w:t>
      </w:r>
      <w:r w:rsidRPr="009D25C0">
        <w:t>.</w:t>
      </w:r>
    </w:p>
    <w:p w:rsidR="00873266" w:rsidRDefault="00873266" w:rsidP="00873266">
      <w:pPr>
        <w:pStyle w:val="af0"/>
        <w:rPr>
          <w:lang w:val="en-US"/>
        </w:rPr>
      </w:pPr>
      <w:r w:rsidRPr="009D25C0">
        <w:rPr>
          <w:noProof/>
        </w:rPr>
        <w:drawing>
          <wp:inline distT="0" distB="0" distL="0" distR="0">
            <wp:extent cx="2795867" cy="2327505"/>
            <wp:effectExtent l="19050" t="0" r="4483" b="0"/>
            <wp:docPr id="130" name="Рисунок 1040"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descr="Рис 3"/>
                    <pic:cNvPicPr>
                      <a:picLocks noChangeAspect="1" noChangeArrowheads="1"/>
                    </pic:cNvPicPr>
                  </pic:nvPicPr>
                  <pic:blipFill>
                    <a:blip r:embed="rId130"/>
                    <a:srcRect b="-4683"/>
                    <a:stretch>
                      <a:fillRect/>
                    </a:stretch>
                  </pic:blipFill>
                  <pic:spPr bwMode="auto">
                    <a:xfrm>
                      <a:off x="0" y="0"/>
                      <a:ext cx="2797877" cy="2329178"/>
                    </a:xfrm>
                    <a:prstGeom prst="rect">
                      <a:avLst/>
                    </a:prstGeom>
                    <a:noFill/>
                    <a:ln w="9525">
                      <a:noFill/>
                      <a:miter lim="800000"/>
                      <a:headEnd/>
                      <a:tailEnd/>
                    </a:ln>
                  </pic:spPr>
                </pic:pic>
              </a:graphicData>
            </a:graphic>
          </wp:inline>
        </w:drawing>
      </w:r>
    </w:p>
    <w:p w:rsidR="00873266" w:rsidRPr="00D550DF" w:rsidRDefault="00873266" w:rsidP="00873266">
      <w:pPr>
        <w:pStyle w:val="af2"/>
        <w:spacing w:after="240"/>
      </w:pPr>
      <w:r>
        <w:t>Рис.3.1</w:t>
      </w:r>
      <w:r w:rsidRPr="00EA38D1">
        <w:t xml:space="preserve">. </w:t>
      </w:r>
      <w:r>
        <w:t>Учет влияния прогиба</w:t>
      </w:r>
    </w:p>
    <w:p w:rsidR="00873266" w:rsidRDefault="00873266" w:rsidP="00873266">
      <w:pPr>
        <w:widowControl w:val="0"/>
        <w:shd w:val="clear" w:color="auto" w:fill="FFFFFF"/>
      </w:pPr>
      <w:r>
        <w:t xml:space="preserve">Нормами рекомендуется выполнять расчет сжатых элементов по деформированной схеме, что предусматривает вычисление прогиба </w:t>
      </w:r>
      <w:r w:rsidRPr="00FA4C86">
        <w:rPr>
          <w:position w:val="-12"/>
        </w:rPr>
        <w:object w:dxaOrig="260" w:dyaOrig="360">
          <v:shape id="_x0000_i1082" type="#_x0000_t75" style="width:13.5pt;height:18pt" o:ole="">
            <v:imagedata r:id="rId131" o:title=""/>
          </v:shape>
          <o:OLEObject Type="Embed" ProgID="Equation.DSMT4" ShapeID="_x0000_i1082" DrawAspect="Content" ObjectID="_1573421399" r:id="rId132"/>
        </w:object>
      </w:r>
      <w:r>
        <w:t xml:space="preserve"> от действующей нагрузки и  определение эксцентриситета следующим образом:</w:t>
      </w:r>
    </w:p>
    <w:p w:rsidR="00873266" w:rsidRDefault="00873266" w:rsidP="00873266">
      <w:pPr>
        <w:widowControl w:val="0"/>
        <w:shd w:val="clear" w:color="auto" w:fill="FFFFFF"/>
        <w:tabs>
          <w:tab w:val="left" w:pos="4820"/>
        </w:tabs>
        <w:ind w:firstLine="0"/>
        <w:jc w:val="center"/>
      </w:pPr>
      <w:r w:rsidRPr="00FA4C86">
        <w:rPr>
          <w:position w:val="-12"/>
        </w:rPr>
        <w:object w:dxaOrig="1240" w:dyaOrig="380">
          <v:shape id="_x0000_i1083" type="#_x0000_t75" style="width:62.25pt;height:18.75pt" o:ole="">
            <v:imagedata r:id="rId133" o:title=""/>
          </v:shape>
          <o:OLEObject Type="Embed" ProgID="Equation.DSMT4" ShapeID="_x0000_i1083" DrawAspect="Content" ObjectID="_1573421400" r:id="rId134"/>
        </w:object>
      </w:r>
      <w:r>
        <w:t>.</w:t>
      </w:r>
    </w:p>
    <w:p w:rsidR="00873266" w:rsidRDefault="00873266" w:rsidP="00873266">
      <w:pPr>
        <w:widowControl w:val="0"/>
        <w:shd w:val="clear" w:color="auto" w:fill="FFFFFF"/>
      </w:pPr>
      <w:r>
        <w:t>Вместе с тем, д</w:t>
      </w:r>
      <w:r w:rsidRPr="00577012">
        <w:t xml:space="preserve">опускается производить расчет конструкций по недеформированной схеме, учитывая </w:t>
      </w:r>
      <w:r>
        <w:t xml:space="preserve">влияние прогиба путем умножения начального значения </w:t>
      </w:r>
      <w:r w:rsidRPr="00C336CB">
        <w:rPr>
          <w:position w:val="-12"/>
        </w:rPr>
        <w:object w:dxaOrig="260" w:dyaOrig="380">
          <v:shape id="_x0000_i1084" type="#_x0000_t75" style="width:13.5pt;height:18.75pt" o:ole="">
            <v:imagedata r:id="rId135" o:title=""/>
          </v:shape>
          <o:OLEObject Type="Embed" ProgID="Equation.DSMT4" ShapeID="_x0000_i1084" DrawAspect="Content" ObjectID="_1573421401" r:id="rId136"/>
        </w:object>
      </w:r>
      <w:r>
        <w:t xml:space="preserve"> на коэффициент </w:t>
      </w:r>
      <w:r w:rsidRPr="00997044">
        <w:rPr>
          <w:position w:val="-10"/>
        </w:rPr>
        <w:object w:dxaOrig="220" w:dyaOrig="279">
          <v:shape id="_x0000_i1085" type="#_x0000_t75" style="width:11.25pt;height:14.25pt" o:ole="">
            <v:imagedata r:id="rId137" o:title=""/>
          </v:shape>
          <o:OLEObject Type="Embed" ProgID="Equation.DSMT4" ShapeID="_x0000_i1085" DrawAspect="Content" ObjectID="_1573421402" r:id="rId138"/>
        </w:object>
      </w:r>
      <w:r>
        <w:t>, определяемый по зависимости:</w:t>
      </w:r>
    </w:p>
    <w:p w:rsidR="00873266" w:rsidRDefault="00873266" w:rsidP="00873266">
      <w:pPr>
        <w:widowControl w:val="0"/>
        <w:shd w:val="clear" w:color="auto" w:fill="FFFFFF"/>
        <w:tabs>
          <w:tab w:val="left" w:pos="4820"/>
        </w:tabs>
        <w:ind w:firstLine="0"/>
        <w:jc w:val="center"/>
      </w:pPr>
      <w:r w:rsidRPr="0088298E">
        <w:rPr>
          <w:position w:val="-34"/>
        </w:rPr>
        <w:object w:dxaOrig="1740" w:dyaOrig="780">
          <v:shape id="_x0000_i1086" type="#_x0000_t75" style="width:87pt;height:39pt" o:ole="">
            <v:imagedata r:id="rId139" o:title=""/>
          </v:shape>
          <o:OLEObject Type="Embed" ProgID="Equation.DSMT4" ShapeID="_x0000_i1086" DrawAspect="Content" ObjectID="_1573421403" r:id="rId140"/>
        </w:object>
      </w:r>
      <w:r>
        <w:t>,</w:t>
      </w:r>
    </w:p>
    <w:p w:rsidR="00873266" w:rsidRPr="00774D8F" w:rsidRDefault="00873266" w:rsidP="00873266">
      <w:pPr>
        <w:widowControl w:val="0"/>
        <w:shd w:val="clear" w:color="auto" w:fill="FFFFFF"/>
        <w:ind w:firstLine="0"/>
        <w:rPr>
          <w:sz w:val="24"/>
        </w:rPr>
      </w:pPr>
      <w:r w:rsidRPr="00774D8F">
        <w:rPr>
          <w:sz w:val="24"/>
        </w:rPr>
        <w:t xml:space="preserve">где </w:t>
      </w:r>
      <w:r w:rsidRPr="00774D8F">
        <w:rPr>
          <w:position w:val="-12"/>
          <w:sz w:val="24"/>
        </w:rPr>
        <w:object w:dxaOrig="440" w:dyaOrig="380">
          <v:shape id="_x0000_i1087" type="#_x0000_t75" style="width:21.75pt;height:18.75pt" o:ole="">
            <v:imagedata r:id="rId141" o:title=""/>
          </v:shape>
          <o:OLEObject Type="Embed" ProgID="Equation.DSMT4" ShapeID="_x0000_i1087" DrawAspect="Content" ObjectID="_1573421404" r:id="rId142"/>
        </w:object>
      </w:r>
      <w:r w:rsidRPr="00774D8F">
        <w:rPr>
          <w:sz w:val="24"/>
        </w:rPr>
        <w:t>– условная критическая сила, определяемая по формуле:</w:t>
      </w:r>
    </w:p>
    <w:p w:rsidR="00873266" w:rsidRDefault="00873266" w:rsidP="00873266">
      <w:pPr>
        <w:widowControl w:val="0"/>
        <w:shd w:val="clear" w:color="auto" w:fill="FFFFFF"/>
        <w:tabs>
          <w:tab w:val="left" w:pos="4820"/>
        </w:tabs>
        <w:ind w:firstLine="0"/>
        <w:jc w:val="center"/>
      </w:pPr>
      <w:r w:rsidRPr="004509EE">
        <w:rPr>
          <w:position w:val="-36"/>
        </w:rPr>
        <w:object w:dxaOrig="1320" w:dyaOrig="859">
          <v:shape id="_x0000_i1088" type="#_x0000_t75" style="width:66pt;height:42.75pt" o:ole="">
            <v:imagedata r:id="rId143" o:title=""/>
          </v:shape>
          <o:OLEObject Type="Embed" ProgID="Equation.DSMT4" ShapeID="_x0000_i1088" DrawAspect="Content" ObjectID="_1573421405" r:id="rId144"/>
        </w:object>
      </w:r>
      <w:r>
        <w:t>,</w:t>
      </w:r>
    </w:p>
    <w:p w:rsidR="00873266" w:rsidRPr="00774D8F" w:rsidRDefault="00873266" w:rsidP="00873266">
      <w:pPr>
        <w:widowControl w:val="0"/>
        <w:shd w:val="clear" w:color="auto" w:fill="FFFFFF"/>
        <w:tabs>
          <w:tab w:val="left" w:pos="4820"/>
        </w:tabs>
        <w:ind w:firstLine="0"/>
        <w:rPr>
          <w:sz w:val="24"/>
        </w:rPr>
      </w:pPr>
      <w:r w:rsidRPr="00774D8F">
        <w:rPr>
          <w:sz w:val="24"/>
        </w:rPr>
        <w:t xml:space="preserve">где </w:t>
      </w:r>
      <w:r w:rsidRPr="00774D8F">
        <w:rPr>
          <w:position w:val="-4"/>
          <w:sz w:val="24"/>
        </w:rPr>
        <w:object w:dxaOrig="300" w:dyaOrig="279">
          <v:shape id="_x0000_i1089" type="#_x0000_t75" style="width:15pt;height:14.25pt" o:ole="">
            <v:imagedata r:id="rId145" o:title=""/>
          </v:shape>
          <o:OLEObject Type="Embed" ProgID="Equation.DSMT4" ShapeID="_x0000_i1089" DrawAspect="Content" ObjectID="_1573421406" r:id="rId146"/>
        </w:object>
      </w:r>
      <w:r w:rsidRPr="00774D8F">
        <w:rPr>
          <w:sz w:val="24"/>
        </w:rPr>
        <w:t xml:space="preserve"> – жесткость железобетонного элемента, </w:t>
      </w:r>
      <w:r w:rsidRPr="00774D8F">
        <w:rPr>
          <w:position w:val="-12"/>
          <w:sz w:val="24"/>
        </w:rPr>
        <w:object w:dxaOrig="220" w:dyaOrig="380">
          <v:shape id="_x0000_i1090" type="#_x0000_t75" style="width:11.25pt;height:18.75pt" o:ole="">
            <v:imagedata r:id="rId147" o:title=""/>
          </v:shape>
          <o:OLEObject Type="Embed" ProgID="Equation.DSMT4" ShapeID="_x0000_i1090" DrawAspect="Content" ObjectID="_1573421407" r:id="rId148"/>
        </w:object>
      </w:r>
      <w:r w:rsidRPr="00774D8F">
        <w:rPr>
          <w:sz w:val="24"/>
        </w:rPr>
        <w:t xml:space="preserve"> – его расчетная длина.</w:t>
      </w:r>
    </w:p>
    <w:p w:rsidR="00873266" w:rsidRPr="00334B08" w:rsidRDefault="00873266" w:rsidP="00873266">
      <w:pPr>
        <w:widowControl w:val="0"/>
        <w:shd w:val="clear" w:color="auto" w:fill="FFFFFF"/>
      </w:pPr>
      <w:r w:rsidRPr="00E04DD3">
        <w:t xml:space="preserve">При </w:t>
      </w:r>
      <w:r w:rsidRPr="00334B08">
        <w:rPr>
          <w:position w:val="-12"/>
        </w:rPr>
        <w:object w:dxaOrig="960" w:dyaOrig="380">
          <v:shape id="_x0000_i1091" type="#_x0000_t75" style="width:48pt;height:18.75pt" o:ole="">
            <v:imagedata r:id="rId149" o:title=""/>
          </v:shape>
          <o:OLEObject Type="Embed" ProgID="Equation.DSMT4" ShapeID="_x0000_i1091" DrawAspect="Content" ObjectID="_1573421408" r:id="rId150"/>
        </w:object>
      </w:r>
      <w:r w:rsidRPr="00E04DD3">
        <w:t xml:space="preserve"> размеры сечения </w:t>
      </w:r>
      <w:r>
        <w:t xml:space="preserve">не достаточны – их </w:t>
      </w:r>
      <w:r w:rsidRPr="00E04DD3">
        <w:t>следует увеличить.</w:t>
      </w:r>
    </w:p>
    <w:p w:rsidR="00873266" w:rsidRDefault="00873266" w:rsidP="00873266">
      <w:pPr>
        <w:widowControl w:val="0"/>
        <w:shd w:val="clear" w:color="auto" w:fill="FFFFFF"/>
      </w:pPr>
      <w:r>
        <w:t xml:space="preserve">Значение </w:t>
      </w:r>
      <w:r w:rsidRPr="0015696B">
        <w:rPr>
          <w:position w:val="-4"/>
        </w:rPr>
        <w:object w:dxaOrig="300" w:dyaOrig="279">
          <v:shape id="_x0000_i1092" type="#_x0000_t75" style="width:15pt;height:14.25pt" o:ole="">
            <v:imagedata r:id="rId145" o:title=""/>
          </v:shape>
          <o:OLEObject Type="Embed" ProgID="Equation.DSMT4" ShapeID="_x0000_i1092" DrawAspect="Content" ObjectID="_1573421409" r:id="rId151"/>
        </w:object>
      </w:r>
      <w:r>
        <w:t xml:space="preserve"> вычисляется по формуле:</w:t>
      </w:r>
    </w:p>
    <w:p w:rsidR="00873266" w:rsidRDefault="00873266" w:rsidP="00873266">
      <w:pPr>
        <w:widowControl w:val="0"/>
        <w:shd w:val="clear" w:color="auto" w:fill="FFFFFF"/>
        <w:tabs>
          <w:tab w:val="left" w:pos="4820"/>
        </w:tabs>
        <w:ind w:firstLine="0"/>
        <w:jc w:val="center"/>
      </w:pPr>
      <w:r w:rsidRPr="00AD4C98">
        <w:rPr>
          <w:position w:val="-34"/>
        </w:rPr>
        <w:object w:dxaOrig="3540" w:dyaOrig="780">
          <v:shape id="_x0000_i1093" type="#_x0000_t75" style="width:177pt;height:39pt" o:ole="">
            <v:imagedata r:id="rId152" o:title=""/>
          </v:shape>
          <o:OLEObject Type="Embed" ProgID="Equation.DSMT4" ShapeID="_x0000_i1093" DrawAspect="Content" ObjectID="_1573421410" r:id="rId153"/>
        </w:object>
      </w:r>
      <w:r>
        <w:t>,</w:t>
      </w:r>
    </w:p>
    <w:p w:rsidR="00873266" w:rsidRPr="00774D8F" w:rsidRDefault="00873266" w:rsidP="00873266">
      <w:pPr>
        <w:widowControl w:val="0"/>
        <w:shd w:val="clear" w:color="auto" w:fill="FFFFFF"/>
        <w:ind w:firstLine="0"/>
        <w:rPr>
          <w:sz w:val="24"/>
        </w:rPr>
      </w:pPr>
      <w:r w:rsidRPr="00774D8F">
        <w:rPr>
          <w:sz w:val="24"/>
        </w:rPr>
        <w:t>где</w:t>
      </w:r>
      <w:r w:rsidRPr="00774D8F">
        <w:rPr>
          <w:position w:val="-4"/>
          <w:sz w:val="24"/>
        </w:rPr>
        <w:object w:dxaOrig="200" w:dyaOrig="279">
          <v:shape id="_x0000_i1094" type="#_x0000_t75" style="width:9.75pt;height:14.25pt" o:ole="">
            <v:imagedata r:id="rId154" o:title=""/>
          </v:shape>
          <o:OLEObject Type="Embed" ProgID="Equation.DSMT4" ShapeID="_x0000_i1094" DrawAspect="Content" ObjectID="_1573421411" r:id="rId155"/>
        </w:object>
      </w:r>
      <w:r w:rsidRPr="00774D8F">
        <w:rPr>
          <w:sz w:val="24"/>
        </w:rPr>
        <w:t xml:space="preserve">, </w:t>
      </w:r>
      <w:r w:rsidRPr="00774D8F">
        <w:rPr>
          <w:position w:val="-12"/>
          <w:sz w:val="24"/>
        </w:rPr>
        <w:object w:dxaOrig="300" w:dyaOrig="380">
          <v:shape id="_x0000_i1095" type="#_x0000_t75" style="width:15pt;height:18.75pt" o:ole="">
            <v:imagedata r:id="rId156" o:title=""/>
          </v:shape>
          <o:OLEObject Type="Embed" ProgID="Equation.DSMT4" ShapeID="_x0000_i1095" DrawAspect="Content" ObjectID="_1573421412" r:id="rId157"/>
        </w:object>
      </w:r>
      <w:r w:rsidRPr="00774D8F">
        <w:rPr>
          <w:sz w:val="24"/>
        </w:rPr>
        <w:t xml:space="preserve"> – моменты инерции площади сечения соответственно бетона и всей продольной арматуры относительно центра тяжести поперечного сечения элемента;</w:t>
      </w:r>
    </w:p>
    <w:p w:rsidR="00873266" w:rsidRPr="00774D8F" w:rsidRDefault="00873266" w:rsidP="00873266">
      <w:pPr>
        <w:widowControl w:val="0"/>
        <w:shd w:val="clear" w:color="auto" w:fill="FFFFFF"/>
        <w:ind w:firstLine="0"/>
        <w:rPr>
          <w:sz w:val="24"/>
        </w:rPr>
      </w:pPr>
      <w:r w:rsidRPr="00774D8F">
        <w:rPr>
          <w:position w:val="-34"/>
          <w:sz w:val="24"/>
        </w:rPr>
        <w:object w:dxaOrig="1400" w:dyaOrig="780">
          <v:shape id="_x0000_i1096" type="#_x0000_t75" style="width:70.5pt;height:39pt" o:ole="">
            <v:imagedata r:id="rId158" o:title=""/>
          </v:shape>
          <o:OLEObject Type="Embed" ProgID="Equation.DSMT4" ShapeID="_x0000_i1096" DrawAspect="Content" ObjectID="_1573421413" r:id="rId159"/>
        </w:object>
      </w:r>
      <w:r>
        <w:rPr>
          <w:sz w:val="24"/>
        </w:rPr>
        <w:t>≤</w:t>
      </w:r>
      <w:r w:rsidRPr="009D25C0">
        <w:rPr>
          <w:sz w:val="24"/>
        </w:rPr>
        <w:t xml:space="preserve"> </w:t>
      </w:r>
      <w:r w:rsidRPr="009D25C0">
        <w:t>2</w:t>
      </w:r>
      <w:r w:rsidRPr="00774D8F">
        <w:rPr>
          <w:sz w:val="24"/>
        </w:rPr>
        <w:t xml:space="preserve"> – коэффициент, учитывающий влияние длительности действия нагрузки;</w:t>
      </w:r>
    </w:p>
    <w:p w:rsidR="00873266" w:rsidRPr="00774D8F" w:rsidRDefault="00873266" w:rsidP="00873266">
      <w:pPr>
        <w:widowControl w:val="0"/>
        <w:shd w:val="clear" w:color="auto" w:fill="FFFFFF"/>
        <w:ind w:firstLine="0"/>
        <w:rPr>
          <w:sz w:val="24"/>
          <w:szCs w:val="28"/>
        </w:rPr>
      </w:pPr>
      <w:r w:rsidRPr="00774D8F">
        <w:rPr>
          <w:position w:val="-12"/>
          <w:sz w:val="24"/>
        </w:rPr>
        <w:object w:dxaOrig="400" w:dyaOrig="380">
          <v:shape id="_x0000_i1097" type="#_x0000_t75" style="width:21pt;height:18.75pt" o:ole="">
            <v:imagedata r:id="rId160" o:title=""/>
          </v:shape>
          <o:OLEObject Type="Embed" ProgID="Equation.DSMT4" ShapeID="_x0000_i1097" DrawAspect="Content" ObjectID="_1573421414" r:id="rId161"/>
        </w:object>
      </w:r>
      <w:r w:rsidRPr="00774D8F">
        <w:rPr>
          <w:sz w:val="24"/>
        </w:rPr>
        <w:t xml:space="preserve">, </w:t>
      </w:r>
      <w:r w:rsidRPr="00774D8F">
        <w:rPr>
          <w:position w:val="-12"/>
          <w:sz w:val="24"/>
        </w:rPr>
        <w:object w:dxaOrig="480" w:dyaOrig="380">
          <v:shape id="_x0000_i1098" type="#_x0000_t75" style="width:24pt;height:18.75pt" o:ole="">
            <v:imagedata r:id="rId162" o:title=""/>
          </v:shape>
          <o:OLEObject Type="Embed" ProgID="Equation.DSMT4" ShapeID="_x0000_i1098" DrawAspect="Content" ObjectID="_1573421415" r:id="rId163"/>
        </w:object>
      </w:r>
      <w:r w:rsidRPr="00774D8F">
        <w:rPr>
          <w:sz w:val="24"/>
        </w:rPr>
        <w:t xml:space="preserve"> – </w:t>
      </w:r>
      <w:r w:rsidRPr="00774D8F">
        <w:rPr>
          <w:sz w:val="24"/>
          <w:szCs w:val="28"/>
        </w:rPr>
        <w:t>моменты относительно центра тяжести наиболее растянутого или наименее сжатого (при целиком сжатом сечении) стержня арматуры соответственно от действия полной нагрузки и от действия постоянных и длительных нагрузок;</w:t>
      </w:r>
    </w:p>
    <w:p w:rsidR="00873266" w:rsidRPr="00774D8F" w:rsidRDefault="00873266" w:rsidP="00873266">
      <w:pPr>
        <w:shd w:val="clear" w:color="auto" w:fill="FFFFFF"/>
        <w:ind w:firstLine="0"/>
        <w:rPr>
          <w:sz w:val="24"/>
          <w:szCs w:val="28"/>
        </w:rPr>
      </w:pPr>
      <w:r w:rsidRPr="00774D8F">
        <w:rPr>
          <w:position w:val="-28"/>
          <w:sz w:val="24"/>
          <w:szCs w:val="28"/>
        </w:rPr>
        <w:object w:dxaOrig="880" w:dyaOrig="720">
          <v:shape id="_x0000_i1099" type="#_x0000_t75" style="width:44.25pt;height:36.75pt" o:ole="">
            <v:imagedata r:id="rId164" o:title=""/>
          </v:shape>
          <o:OLEObject Type="Embed" ProgID="Equation.DSMT4" ShapeID="_x0000_i1099" DrawAspect="Content" ObjectID="_1573421416" r:id="rId165"/>
        </w:object>
      </w:r>
      <w:r w:rsidRPr="00774D8F">
        <w:rPr>
          <w:sz w:val="24"/>
          <w:szCs w:val="28"/>
        </w:rPr>
        <w:t xml:space="preserve"> </w:t>
      </w:r>
      <w:r>
        <w:rPr>
          <w:sz w:val="24"/>
          <w:szCs w:val="28"/>
        </w:rPr>
        <w:t xml:space="preserve">≥ 0,15 </w:t>
      </w:r>
      <w:r w:rsidRPr="00774D8F">
        <w:rPr>
          <w:sz w:val="24"/>
          <w:szCs w:val="28"/>
        </w:rPr>
        <w:t>–значение относительно</w:t>
      </w:r>
      <w:r>
        <w:rPr>
          <w:sz w:val="24"/>
          <w:szCs w:val="28"/>
        </w:rPr>
        <w:t>го</w:t>
      </w:r>
      <w:r w:rsidRPr="00774D8F">
        <w:rPr>
          <w:sz w:val="24"/>
          <w:szCs w:val="28"/>
        </w:rPr>
        <w:t xml:space="preserve"> эксцентриситета продольной силы, принимаемое не менее 0,15.</w:t>
      </w:r>
    </w:p>
    <w:p w:rsidR="00873266" w:rsidRPr="00205588" w:rsidRDefault="00873266" w:rsidP="00873266">
      <w:pPr>
        <w:widowControl w:val="0"/>
        <w:shd w:val="clear" w:color="auto" w:fill="FFFFFF"/>
        <w:ind w:firstLine="708"/>
      </w:pPr>
      <w:r w:rsidRPr="00021177">
        <w:t xml:space="preserve">При гибкости элемента </w:t>
      </w:r>
      <w:r w:rsidRPr="00021177">
        <w:rPr>
          <w:position w:val="-12"/>
        </w:rPr>
        <w:object w:dxaOrig="960" w:dyaOrig="380">
          <v:shape id="_x0000_i1100" type="#_x0000_t75" style="width:48pt;height:18.75pt" o:ole="">
            <v:imagedata r:id="rId166" o:title=""/>
          </v:shape>
          <o:OLEObject Type="Embed" ProgID="Equation.DSMT4" ShapeID="_x0000_i1100" DrawAspect="Content" ObjectID="_1573421417" r:id="rId167"/>
        </w:object>
      </w:r>
      <w:r w:rsidRPr="00021177">
        <w:t xml:space="preserve">&lt;14 (для прямоугольных сечений </w:t>
      </w:r>
      <w:r>
        <w:br/>
      </w:r>
      <w:r w:rsidRPr="00021177">
        <w:rPr>
          <w:position w:val="-12"/>
        </w:rPr>
        <w:object w:dxaOrig="580" w:dyaOrig="380">
          <v:shape id="_x0000_i1101" type="#_x0000_t75" style="width:29.25pt;height:18.75pt" o:ole="">
            <v:imagedata r:id="rId168" o:title=""/>
          </v:shape>
          <o:OLEObject Type="Embed" ProgID="Equation.DSMT4" ShapeID="_x0000_i1101" DrawAspect="Content" ObjectID="_1573421418" r:id="rId169"/>
        </w:object>
      </w:r>
      <w:r w:rsidRPr="00021177">
        <w:t xml:space="preserve">&lt; </w:t>
      </w:r>
      <w:r w:rsidRPr="00205588">
        <w:t xml:space="preserve">4) влияние прогиба можно не учитывать и принять </w:t>
      </w:r>
      <w:r w:rsidRPr="00205588">
        <w:sym w:font="Symbol" w:char="F068"/>
      </w:r>
      <w:r w:rsidRPr="00205588">
        <w:t xml:space="preserve">=1. </w:t>
      </w:r>
    </w:p>
    <w:p w:rsidR="00873266" w:rsidRPr="00737CC8" w:rsidRDefault="00873266" w:rsidP="00873266">
      <w:pPr>
        <w:widowControl w:val="0"/>
        <w:shd w:val="clear" w:color="auto" w:fill="FFFFFF"/>
        <w:ind w:firstLine="708"/>
      </w:pPr>
    </w:p>
    <w:p w:rsidR="00EA41CA" w:rsidRDefault="00EA41CA">
      <w:pPr>
        <w:spacing w:line="240" w:lineRule="auto"/>
        <w:ind w:firstLine="0"/>
        <w:jc w:val="left"/>
        <w:rPr>
          <w:rFonts w:cs="Arial"/>
          <w:b/>
          <w:bCs/>
          <w:i/>
          <w:iCs/>
          <w:szCs w:val="28"/>
        </w:rPr>
      </w:pPr>
      <w:bookmarkStart w:id="1" w:name="_Toc234673228"/>
      <w:r>
        <w:br w:type="page"/>
      </w:r>
    </w:p>
    <w:p w:rsidR="00873266" w:rsidRPr="00737CC8" w:rsidRDefault="00EA41CA" w:rsidP="00873266">
      <w:pPr>
        <w:pStyle w:val="2"/>
      </w:pPr>
      <w:r>
        <w:lastRenderedPageBreak/>
        <w:t xml:space="preserve">Лекция </w:t>
      </w:r>
      <w:r w:rsidR="007D3DB2">
        <w:t>19</w:t>
      </w:r>
      <w:r>
        <w:t xml:space="preserve">. </w:t>
      </w:r>
      <w:r w:rsidR="00873266" w:rsidRPr="00737CC8">
        <w:t>Расчет элементов, сжатых со случайным эксцентриситетом</w:t>
      </w:r>
    </w:p>
    <w:bookmarkEnd w:id="1"/>
    <w:p w:rsidR="00873266" w:rsidRPr="00737CC8" w:rsidRDefault="00873266" w:rsidP="00873266">
      <w:pPr>
        <w:widowControl w:val="0"/>
      </w:pPr>
      <w:r w:rsidRPr="00737CC8">
        <w:t xml:space="preserve">Расчет элементов прямоугольного сечения, удовлетворяющих следующим требованиям: бетон не выше В35; </w:t>
      </w:r>
      <w:r w:rsidRPr="00737CC8">
        <w:rPr>
          <w:position w:val="-12"/>
        </w:rPr>
        <w:object w:dxaOrig="1180" w:dyaOrig="380">
          <v:shape id="_x0000_i1102" type="#_x0000_t75" style="width:58.5pt;height:18.75pt" o:ole="">
            <v:imagedata r:id="rId170" o:title=""/>
          </v:shape>
          <o:OLEObject Type="Embed" ProgID="Equation.DSMT4" ShapeID="_x0000_i1102" DrawAspect="Content" ObjectID="_1573421419" r:id="rId171"/>
        </w:object>
      </w:r>
      <w:r w:rsidRPr="00737CC8">
        <w:t xml:space="preserve"> и </w:t>
      </w:r>
      <w:r w:rsidRPr="00737CC8">
        <w:rPr>
          <w:position w:val="-12"/>
        </w:rPr>
        <w:object w:dxaOrig="1140" w:dyaOrig="380">
          <v:shape id="_x0000_i1103" type="#_x0000_t75" style="width:57pt;height:18.75pt" o:ole="">
            <v:imagedata r:id="rId172" o:title=""/>
          </v:shape>
          <o:OLEObject Type="Embed" ProgID="Equation.DSMT4" ShapeID="_x0000_i1103" DrawAspect="Content" ObjectID="_1573421420" r:id="rId173"/>
        </w:object>
      </w:r>
      <w:r w:rsidRPr="00737CC8">
        <w:t xml:space="preserve"> можно выполнять по упрощенной методике, условно принимая их центрально сжатыми.</w:t>
      </w:r>
    </w:p>
    <w:p w:rsidR="00873266" w:rsidRPr="00737CC8" w:rsidRDefault="00873266" w:rsidP="00873266">
      <w:pPr>
        <w:widowControl w:val="0"/>
      </w:pPr>
      <w:r w:rsidRPr="00737CC8">
        <w:t>Условие прочности:</w:t>
      </w:r>
    </w:p>
    <w:p w:rsidR="00873266" w:rsidRDefault="00873266" w:rsidP="00873266">
      <w:pPr>
        <w:widowControl w:val="0"/>
        <w:tabs>
          <w:tab w:val="left" w:pos="4820"/>
        </w:tabs>
        <w:ind w:firstLine="0"/>
        <w:jc w:val="center"/>
      </w:pPr>
      <w:r w:rsidRPr="00FE2B22">
        <w:rPr>
          <w:position w:val="-16"/>
        </w:rPr>
        <w:object w:dxaOrig="2560" w:dyaOrig="420">
          <v:shape id="_x0000_i1104" type="#_x0000_t75" style="width:128.25pt;height:21pt" o:ole="">
            <v:imagedata r:id="rId174" o:title=""/>
          </v:shape>
          <o:OLEObject Type="Embed" ProgID="Equation.DSMT4" ShapeID="_x0000_i1104" DrawAspect="Content" ObjectID="_1573421421" r:id="rId175"/>
        </w:object>
      </w:r>
      <w:r>
        <w:t>,</w:t>
      </w:r>
    </w:p>
    <w:p w:rsidR="00873266" w:rsidRDefault="00873266" w:rsidP="00873266">
      <w:pPr>
        <w:shd w:val="clear" w:color="auto" w:fill="FFFFFF"/>
        <w:ind w:firstLine="0"/>
        <w:rPr>
          <w:sz w:val="24"/>
          <w:szCs w:val="28"/>
        </w:rPr>
      </w:pPr>
      <w:r w:rsidRPr="005111C6">
        <w:rPr>
          <w:sz w:val="24"/>
          <w:szCs w:val="28"/>
        </w:rPr>
        <w:t xml:space="preserve">где </w:t>
      </w:r>
      <w:r>
        <w:rPr>
          <w:sz w:val="24"/>
          <w:szCs w:val="28"/>
        </w:rPr>
        <w:tab/>
      </w:r>
      <w:r w:rsidRPr="005111C6">
        <w:rPr>
          <w:position w:val="-4"/>
          <w:sz w:val="24"/>
          <w:szCs w:val="28"/>
        </w:rPr>
        <w:object w:dxaOrig="260" w:dyaOrig="279">
          <v:shape id="_x0000_i1105" type="#_x0000_t75" style="width:13.5pt;height:14.25pt" o:ole="">
            <v:imagedata r:id="rId176" o:title=""/>
          </v:shape>
          <o:OLEObject Type="Embed" ProgID="Equation.DSMT4" ShapeID="_x0000_i1105" DrawAspect="Content" ObjectID="_1573421422" r:id="rId177"/>
        </w:object>
      </w:r>
      <w:r w:rsidRPr="005111C6">
        <w:rPr>
          <w:sz w:val="24"/>
          <w:szCs w:val="28"/>
        </w:rPr>
        <w:t xml:space="preserve"> – площадь поперечного сечения колонны;</w:t>
      </w:r>
    </w:p>
    <w:p w:rsidR="00873266" w:rsidRPr="00737CC8" w:rsidRDefault="00873266" w:rsidP="00873266">
      <w:pPr>
        <w:shd w:val="clear" w:color="auto" w:fill="FFFFFF"/>
        <w:ind w:firstLine="708"/>
        <w:rPr>
          <w:sz w:val="24"/>
          <w:szCs w:val="28"/>
        </w:rPr>
      </w:pPr>
      <w:r w:rsidRPr="00737CC8">
        <w:rPr>
          <w:position w:val="-16"/>
          <w:sz w:val="24"/>
        </w:rPr>
        <w:object w:dxaOrig="600" w:dyaOrig="420">
          <v:shape id="_x0000_i1106" type="#_x0000_t75" style="width:30.75pt;height:21pt" o:ole="">
            <v:imagedata r:id="rId178" o:title=""/>
          </v:shape>
          <o:OLEObject Type="Embed" ProgID="Equation.DSMT4" ShapeID="_x0000_i1106" DrawAspect="Content" ObjectID="_1573421423" r:id="rId179"/>
        </w:object>
      </w:r>
      <w:r w:rsidRPr="00737CC8">
        <w:rPr>
          <w:sz w:val="24"/>
        </w:rPr>
        <w:t xml:space="preserve"> – суммарная площадь всех сжатых стержней в сечении.</w:t>
      </w:r>
    </w:p>
    <w:p w:rsidR="00873266" w:rsidRPr="005111C6" w:rsidRDefault="00873266" w:rsidP="00873266">
      <w:pPr>
        <w:shd w:val="clear" w:color="auto" w:fill="FFFFFF"/>
        <w:ind w:firstLine="708"/>
        <w:rPr>
          <w:sz w:val="24"/>
          <w:szCs w:val="28"/>
        </w:rPr>
      </w:pPr>
      <w:r w:rsidRPr="005111C6">
        <w:rPr>
          <w:position w:val="-10"/>
          <w:sz w:val="24"/>
          <w:szCs w:val="28"/>
        </w:rPr>
        <w:object w:dxaOrig="240" w:dyaOrig="279">
          <v:shape id="_x0000_i1107" type="#_x0000_t75" style="width:12.75pt;height:14.25pt" o:ole="">
            <v:imagedata r:id="rId180" o:title=""/>
          </v:shape>
          <o:OLEObject Type="Embed" ProgID="Equation.DSMT4" ShapeID="_x0000_i1107" DrawAspect="Content" ObjectID="_1573421424" r:id="rId181"/>
        </w:object>
      </w:r>
      <w:r w:rsidRPr="005111C6">
        <w:rPr>
          <w:sz w:val="24"/>
          <w:szCs w:val="28"/>
        </w:rPr>
        <w:t xml:space="preserve"> – коэффициент продольного изгиба, определяемый по формуле:</w:t>
      </w:r>
    </w:p>
    <w:p w:rsidR="00873266" w:rsidRPr="001F210C" w:rsidRDefault="00873266" w:rsidP="00873266">
      <w:pPr>
        <w:shd w:val="clear" w:color="auto" w:fill="FFFFFF"/>
        <w:tabs>
          <w:tab w:val="left" w:pos="4820"/>
        </w:tabs>
        <w:ind w:hanging="142"/>
        <w:jc w:val="center"/>
        <w:rPr>
          <w:szCs w:val="28"/>
        </w:rPr>
      </w:pPr>
      <w:r w:rsidRPr="001F210C">
        <w:rPr>
          <w:position w:val="-12"/>
          <w:szCs w:val="28"/>
        </w:rPr>
        <w:object w:dxaOrig="3100" w:dyaOrig="380">
          <v:shape id="_x0000_i1108" type="#_x0000_t75" style="width:155.25pt;height:18.75pt" o:ole="">
            <v:imagedata r:id="rId182" o:title=""/>
          </v:shape>
          <o:OLEObject Type="Embed" ProgID="Equation.DSMT4" ShapeID="_x0000_i1108" DrawAspect="Content" ObjectID="_1573421425" r:id="rId183"/>
        </w:object>
      </w:r>
      <w:r>
        <w:rPr>
          <w:szCs w:val="28"/>
        </w:rPr>
        <w:t>.</w:t>
      </w:r>
    </w:p>
    <w:p w:rsidR="00873266" w:rsidRDefault="00873266" w:rsidP="00873266">
      <w:pPr>
        <w:shd w:val="clear" w:color="auto" w:fill="FFFFFF"/>
        <w:rPr>
          <w:szCs w:val="28"/>
        </w:rPr>
      </w:pPr>
      <w:r w:rsidRPr="00D662F0">
        <w:rPr>
          <w:szCs w:val="28"/>
        </w:rPr>
        <w:t xml:space="preserve">Коэффициенты </w:t>
      </w:r>
      <w:r w:rsidRPr="001F210C">
        <w:rPr>
          <w:position w:val="-12"/>
          <w:szCs w:val="28"/>
        </w:rPr>
        <w:object w:dxaOrig="320" w:dyaOrig="380">
          <v:shape id="_x0000_i1109" type="#_x0000_t75" style="width:15.75pt;height:18.75pt" o:ole="">
            <v:imagedata r:id="rId184" o:title=""/>
          </v:shape>
          <o:OLEObject Type="Embed" ProgID="Equation.DSMT4" ShapeID="_x0000_i1109" DrawAspect="Content" ObjectID="_1573421426" r:id="rId185"/>
        </w:object>
      </w:r>
      <w:r>
        <w:rPr>
          <w:szCs w:val="28"/>
        </w:rPr>
        <w:t xml:space="preserve"> и </w:t>
      </w:r>
      <w:r w:rsidRPr="001F210C">
        <w:rPr>
          <w:position w:val="-12"/>
          <w:szCs w:val="28"/>
        </w:rPr>
        <w:object w:dxaOrig="400" w:dyaOrig="380">
          <v:shape id="_x0000_i1110" type="#_x0000_t75" style="width:21pt;height:18.75pt" o:ole="">
            <v:imagedata r:id="rId186" o:title=""/>
          </v:shape>
          <o:OLEObject Type="Embed" ProgID="Equation.DSMT4" ShapeID="_x0000_i1110" DrawAspect="Content" ObjectID="_1573421427" r:id="rId187"/>
        </w:object>
      </w:r>
      <w:r>
        <w:rPr>
          <w:szCs w:val="28"/>
        </w:rPr>
        <w:t xml:space="preserve"> принимаются в зависимости от гибкости и длительности действия нагрузки по таблицам пособия к СП 52-101-2003, причем при определении гибкости следует использовать меньший из двух размеров сечения колонны.</w:t>
      </w:r>
    </w:p>
    <w:p w:rsidR="00873266" w:rsidRDefault="00873266" w:rsidP="00873266">
      <w:pPr>
        <w:shd w:val="clear" w:color="auto" w:fill="FFFFFF"/>
        <w:rPr>
          <w:szCs w:val="28"/>
        </w:rPr>
      </w:pPr>
      <w:r>
        <w:rPr>
          <w:szCs w:val="28"/>
        </w:rPr>
        <w:t xml:space="preserve">Коэффициент </w:t>
      </w:r>
      <w:r w:rsidRPr="00960A87">
        <w:rPr>
          <w:position w:val="-12"/>
          <w:szCs w:val="28"/>
        </w:rPr>
        <w:object w:dxaOrig="340" w:dyaOrig="380">
          <v:shape id="_x0000_i1111" type="#_x0000_t75" style="width:17.25pt;height:18.75pt" o:ole="">
            <v:imagedata r:id="rId188" o:title=""/>
          </v:shape>
          <o:OLEObject Type="Embed" ProgID="Equation.DSMT4" ShapeID="_x0000_i1111" DrawAspect="Content" ObjectID="_1573421428" r:id="rId189"/>
        </w:object>
      </w:r>
      <w:r>
        <w:rPr>
          <w:szCs w:val="28"/>
        </w:rPr>
        <w:t xml:space="preserve"> определяется по формуле:</w:t>
      </w:r>
    </w:p>
    <w:p w:rsidR="00873266" w:rsidRDefault="00873266" w:rsidP="00873266">
      <w:pPr>
        <w:shd w:val="clear" w:color="auto" w:fill="FFFFFF"/>
        <w:tabs>
          <w:tab w:val="left" w:pos="4820"/>
        </w:tabs>
        <w:jc w:val="right"/>
        <w:rPr>
          <w:szCs w:val="28"/>
        </w:rPr>
      </w:pPr>
      <w:r w:rsidRPr="00960A87">
        <w:rPr>
          <w:position w:val="-34"/>
          <w:szCs w:val="28"/>
        </w:rPr>
        <w:object w:dxaOrig="2140" w:dyaOrig="820">
          <v:shape id="_x0000_i1112" type="#_x0000_t75" style="width:107.25pt;height:40.5pt" o:ole="">
            <v:imagedata r:id="rId190" o:title=""/>
          </v:shape>
          <o:OLEObject Type="Embed" ProgID="Equation.DSMT4" ShapeID="_x0000_i1112" DrawAspect="Content" ObjectID="_1573421429" r:id="rId191"/>
        </w:object>
      </w:r>
      <w:r>
        <w:rPr>
          <w:szCs w:val="28"/>
        </w:rPr>
        <w:t xml:space="preserve">, </w:t>
      </w:r>
      <w:r>
        <w:rPr>
          <w:szCs w:val="28"/>
        </w:rPr>
        <w:tab/>
      </w:r>
      <w:r>
        <w:rPr>
          <w:szCs w:val="28"/>
        </w:rPr>
        <w:tab/>
        <w:t xml:space="preserve">    (3.37)</w:t>
      </w:r>
    </w:p>
    <w:p w:rsidR="00873266" w:rsidRPr="00960A87" w:rsidRDefault="00873266" w:rsidP="00873266">
      <w:pPr>
        <w:shd w:val="clear" w:color="auto" w:fill="FFFFFF"/>
        <w:ind w:firstLine="284"/>
        <w:rPr>
          <w:szCs w:val="28"/>
        </w:rPr>
      </w:pPr>
      <w:r w:rsidRPr="00960A87">
        <w:rPr>
          <w:szCs w:val="28"/>
        </w:rPr>
        <w:tab/>
        <w:t xml:space="preserve">При </w:t>
      </w:r>
      <w:r w:rsidRPr="00960A87">
        <w:rPr>
          <w:position w:val="-12"/>
          <w:szCs w:val="28"/>
        </w:rPr>
        <w:object w:dxaOrig="999" w:dyaOrig="380">
          <v:shape id="_x0000_i1113" type="#_x0000_t75" style="width:50.25pt;height:18.75pt" o:ole="">
            <v:imagedata r:id="rId192" o:title=""/>
          </v:shape>
          <o:OLEObject Type="Embed" ProgID="Equation.DSMT4" ShapeID="_x0000_i1113" DrawAspect="Content" ObjectID="_1573421430" r:id="rId193"/>
        </w:object>
      </w:r>
      <w:r>
        <w:rPr>
          <w:szCs w:val="28"/>
        </w:rPr>
        <w:t xml:space="preserve"> можно</w:t>
      </w:r>
      <w:r w:rsidRPr="00960A87">
        <w:rPr>
          <w:szCs w:val="28"/>
        </w:rPr>
        <w:t xml:space="preserve"> принимать </w:t>
      </w:r>
      <w:r w:rsidRPr="00960A87">
        <w:rPr>
          <w:position w:val="-12"/>
          <w:szCs w:val="28"/>
        </w:rPr>
        <w:object w:dxaOrig="840" w:dyaOrig="380">
          <v:shape id="_x0000_i1114" type="#_x0000_t75" style="width:42pt;height:18.75pt" o:ole="">
            <v:imagedata r:id="rId194" o:title=""/>
          </v:shape>
          <o:OLEObject Type="Embed" ProgID="Equation.DSMT4" ShapeID="_x0000_i1114" DrawAspect="Content" ObjectID="_1573421431" r:id="rId195"/>
        </w:object>
      </w:r>
      <w:r w:rsidRPr="00960A87">
        <w:rPr>
          <w:szCs w:val="28"/>
        </w:rPr>
        <w:t>.</w:t>
      </w:r>
    </w:p>
    <w:p w:rsidR="00873266" w:rsidRDefault="00873266" w:rsidP="00873266">
      <w:pPr>
        <w:pStyle w:val="af4"/>
        <w:keepNext w:val="0"/>
        <w:spacing w:line="336" w:lineRule="auto"/>
        <w:ind w:firstLine="709"/>
        <w:rPr>
          <w:rFonts w:ascii="Times New Roman" w:hAnsi="Times New Roman"/>
          <w:szCs w:val="28"/>
        </w:rPr>
      </w:pPr>
    </w:p>
    <w:p w:rsidR="00873266" w:rsidRPr="0005227C" w:rsidRDefault="00873266" w:rsidP="00873266">
      <w:pPr>
        <w:pStyle w:val="af4"/>
        <w:keepNext w:val="0"/>
        <w:spacing w:line="336" w:lineRule="auto"/>
        <w:ind w:firstLine="709"/>
        <w:rPr>
          <w:rFonts w:ascii="Times New Roman" w:hAnsi="Times New Roman"/>
          <w:szCs w:val="28"/>
        </w:rPr>
      </w:pPr>
      <w:r w:rsidRPr="00E317C6">
        <w:rPr>
          <w:rFonts w:ascii="Times New Roman" w:hAnsi="Times New Roman"/>
          <w:b/>
          <w:szCs w:val="28"/>
          <w:u w:val="single"/>
        </w:rPr>
        <w:t>Последовательность подбора арматуры</w:t>
      </w:r>
      <w:r>
        <w:rPr>
          <w:rFonts w:ascii="Times New Roman" w:hAnsi="Times New Roman"/>
          <w:szCs w:val="28"/>
        </w:rPr>
        <w:t xml:space="preserve">. Принимаем сечение колонны квадратным. Предварительно задаемся процентом армирования поперечного сечения </w:t>
      </w:r>
      <w:r>
        <w:rPr>
          <w:rFonts w:ascii="Symbol" w:hAnsi="Symbol"/>
          <w:szCs w:val="28"/>
        </w:rPr>
        <w:t></w:t>
      </w:r>
      <w:r>
        <w:rPr>
          <w:rFonts w:ascii="Times New Roman" w:hAnsi="Times New Roman"/>
          <w:szCs w:val="28"/>
        </w:rPr>
        <w:t>=</w:t>
      </w:r>
      <w:r>
        <w:rPr>
          <w:rFonts w:ascii="Times New Roman" w:hAnsi="Times New Roman"/>
          <w:szCs w:val="28"/>
          <w:lang w:val="en-US"/>
        </w:rPr>
        <w:t>A</w:t>
      </w:r>
      <w:r w:rsidRPr="00E317C6">
        <w:rPr>
          <w:rFonts w:ascii="Times New Roman" w:hAnsi="Times New Roman"/>
          <w:szCs w:val="28"/>
          <w:vertAlign w:val="subscript"/>
          <w:lang w:val="en-US"/>
        </w:rPr>
        <w:t>s</w:t>
      </w:r>
      <w:r w:rsidRPr="00E317C6">
        <w:rPr>
          <w:rFonts w:ascii="Times New Roman" w:hAnsi="Times New Roman"/>
          <w:szCs w:val="28"/>
          <w:vertAlign w:val="subscript"/>
        </w:rPr>
        <w:t>,</w:t>
      </w:r>
      <w:r w:rsidRPr="00E317C6">
        <w:rPr>
          <w:rFonts w:ascii="Times New Roman" w:hAnsi="Times New Roman"/>
          <w:szCs w:val="28"/>
          <w:vertAlign w:val="subscript"/>
          <w:lang w:val="en-US"/>
        </w:rPr>
        <w:t>tot</w:t>
      </w:r>
      <w:r w:rsidRPr="00E317C6">
        <w:rPr>
          <w:rFonts w:ascii="Times New Roman" w:hAnsi="Times New Roman"/>
          <w:szCs w:val="28"/>
        </w:rPr>
        <w:t>/(</w:t>
      </w:r>
      <w:r>
        <w:rPr>
          <w:rFonts w:ascii="Times New Roman" w:hAnsi="Times New Roman"/>
          <w:szCs w:val="28"/>
          <w:lang w:val="en-US"/>
        </w:rPr>
        <w:t>b</w:t>
      </w:r>
      <w:r>
        <w:rPr>
          <w:rFonts w:ascii="Times New Roman" w:hAnsi="Times New Roman"/>
          <w:szCs w:val="28"/>
        </w:rPr>
        <w:sym w:font="Symbol" w:char="F0D7"/>
      </w:r>
      <w:r>
        <w:rPr>
          <w:rFonts w:ascii="Times New Roman" w:hAnsi="Times New Roman"/>
          <w:szCs w:val="28"/>
          <w:lang w:val="en-US"/>
        </w:rPr>
        <w:t>h</w:t>
      </w:r>
      <w:r w:rsidRPr="00E317C6">
        <w:rPr>
          <w:rFonts w:ascii="Times New Roman" w:hAnsi="Times New Roman"/>
          <w:szCs w:val="28"/>
        </w:rPr>
        <w:t>)</w:t>
      </w:r>
      <w:r>
        <w:rPr>
          <w:rFonts w:ascii="Times New Roman" w:hAnsi="Times New Roman"/>
          <w:szCs w:val="28"/>
        </w:rPr>
        <w:sym w:font="Symbol" w:char="F0D7"/>
      </w:r>
      <w:r w:rsidRPr="00E317C6">
        <w:rPr>
          <w:rFonts w:ascii="Times New Roman" w:hAnsi="Times New Roman"/>
          <w:szCs w:val="28"/>
        </w:rPr>
        <w:t>100%</w:t>
      </w:r>
      <w:r>
        <w:rPr>
          <w:rFonts w:ascii="Times New Roman" w:hAnsi="Times New Roman"/>
          <w:szCs w:val="28"/>
        </w:rPr>
        <w:t xml:space="preserve"> </w:t>
      </w:r>
      <w:r w:rsidRPr="00E317C6">
        <w:rPr>
          <w:rFonts w:ascii="Times New Roman" w:hAnsi="Times New Roman"/>
          <w:szCs w:val="28"/>
        </w:rPr>
        <w:t>=</w:t>
      </w:r>
      <w:r>
        <w:rPr>
          <w:rFonts w:ascii="Times New Roman" w:hAnsi="Times New Roman"/>
          <w:szCs w:val="28"/>
        </w:rPr>
        <w:t xml:space="preserve"> 1 %.</w:t>
      </w:r>
      <w:r w:rsidRPr="00E317C6">
        <w:rPr>
          <w:rFonts w:ascii="Times New Roman" w:hAnsi="Times New Roman"/>
          <w:szCs w:val="28"/>
        </w:rPr>
        <w:t xml:space="preserve"> </w:t>
      </w:r>
      <w:r>
        <w:rPr>
          <w:rFonts w:ascii="Times New Roman" w:hAnsi="Times New Roman"/>
          <w:szCs w:val="28"/>
        </w:rPr>
        <w:t>Тогда из условия прочности получим</w:t>
      </w:r>
      <w:r w:rsidRPr="0005227C">
        <w:rPr>
          <w:rFonts w:ascii="Times New Roman" w:hAnsi="Times New Roman"/>
          <w:szCs w:val="28"/>
        </w:rPr>
        <w:t xml:space="preserve"> формулу для определения ширины сечения колонны:</w:t>
      </w:r>
    </w:p>
    <w:p w:rsidR="00873266" w:rsidRPr="0005227C" w:rsidRDefault="00873266" w:rsidP="00873266">
      <w:pPr>
        <w:pStyle w:val="af4"/>
        <w:keepNext w:val="0"/>
        <w:tabs>
          <w:tab w:val="left" w:pos="4820"/>
        </w:tabs>
        <w:spacing w:line="336" w:lineRule="auto"/>
        <w:ind w:firstLine="0"/>
        <w:jc w:val="center"/>
        <w:rPr>
          <w:rFonts w:ascii="Times New Roman" w:hAnsi="Times New Roman"/>
          <w:szCs w:val="28"/>
        </w:rPr>
      </w:pPr>
      <w:r w:rsidRPr="0005227C">
        <w:rPr>
          <w:rFonts w:ascii="Times New Roman" w:hAnsi="Times New Roman"/>
          <w:position w:val="-14"/>
          <w:szCs w:val="28"/>
        </w:rPr>
        <w:object w:dxaOrig="3080" w:dyaOrig="460">
          <v:shape id="_x0000_i1115" type="#_x0000_t75" style="width:153.75pt;height:23.25pt" o:ole="">
            <v:imagedata r:id="rId196" o:title=""/>
          </v:shape>
          <o:OLEObject Type="Embed" ProgID="Equation.DSMT4" ShapeID="_x0000_i1115" DrawAspect="Content" ObjectID="_1573421432" r:id="rId197"/>
        </w:object>
      </w:r>
      <w:r>
        <w:rPr>
          <w:rFonts w:ascii="Times New Roman" w:hAnsi="Times New Roman"/>
          <w:szCs w:val="28"/>
        </w:rPr>
        <w:t>.</w:t>
      </w:r>
    </w:p>
    <w:p w:rsidR="00873266" w:rsidRPr="002E75CE" w:rsidRDefault="00873266" w:rsidP="00873266">
      <w:pPr>
        <w:pStyle w:val="af4"/>
        <w:keepNext w:val="0"/>
        <w:spacing w:line="336" w:lineRule="auto"/>
        <w:ind w:firstLine="709"/>
        <w:rPr>
          <w:rFonts w:ascii="Times New Roman" w:hAnsi="Times New Roman"/>
          <w:szCs w:val="28"/>
        </w:rPr>
      </w:pPr>
      <w:r w:rsidRPr="002E75CE">
        <w:rPr>
          <w:rFonts w:ascii="Times New Roman" w:hAnsi="Times New Roman"/>
          <w:szCs w:val="28"/>
        </w:rPr>
        <w:t>Полученное значение округляем, и принимаем размеры сечения, которые будем использовать в дальнейших расчетах</w:t>
      </w:r>
      <w:r>
        <w:rPr>
          <w:rFonts w:ascii="Times New Roman" w:hAnsi="Times New Roman"/>
          <w:szCs w:val="28"/>
        </w:rPr>
        <w:t xml:space="preserve"> по определению </w:t>
      </w:r>
      <w:r w:rsidRPr="002E75CE">
        <w:rPr>
          <w:rFonts w:ascii="Times New Roman" w:hAnsi="Times New Roman"/>
          <w:position w:val="-12"/>
          <w:szCs w:val="28"/>
        </w:rPr>
        <w:object w:dxaOrig="600" w:dyaOrig="380">
          <v:shape id="_x0000_i1116" type="#_x0000_t75" style="width:30.75pt;height:18.75pt" o:ole="">
            <v:imagedata r:id="rId198" o:title=""/>
          </v:shape>
          <o:OLEObject Type="Embed" ProgID="Equation.DSMT4" ShapeID="_x0000_i1116" DrawAspect="Content" ObjectID="_1573421433" r:id="rId199"/>
        </w:object>
      </w:r>
      <w:r w:rsidRPr="002E75CE">
        <w:rPr>
          <w:rFonts w:ascii="Times New Roman" w:hAnsi="Times New Roman"/>
          <w:szCs w:val="28"/>
        </w:rPr>
        <w:t xml:space="preserve">. </w:t>
      </w:r>
    </w:p>
    <w:p w:rsidR="00873266" w:rsidRPr="002A4B38" w:rsidRDefault="00873266" w:rsidP="00873266">
      <w:pPr>
        <w:pStyle w:val="af4"/>
        <w:keepNext w:val="0"/>
        <w:spacing w:line="336" w:lineRule="auto"/>
        <w:ind w:firstLine="709"/>
        <w:rPr>
          <w:rFonts w:ascii="Times New Roman" w:hAnsi="Times New Roman"/>
          <w:szCs w:val="28"/>
        </w:rPr>
      </w:pPr>
      <w:r>
        <w:rPr>
          <w:rFonts w:ascii="Times New Roman" w:hAnsi="Times New Roman"/>
          <w:szCs w:val="28"/>
        </w:rPr>
        <w:t xml:space="preserve">Из условия прочности выражаем </w:t>
      </w:r>
      <w:r>
        <w:rPr>
          <w:rFonts w:ascii="Times New Roman" w:hAnsi="Times New Roman"/>
          <w:szCs w:val="28"/>
          <w:lang w:val="en-US"/>
        </w:rPr>
        <w:t>A</w:t>
      </w:r>
      <w:r w:rsidRPr="002A4B38">
        <w:rPr>
          <w:rFonts w:ascii="Times New Roman" w:hAnsi="Times New Roman"/>
          <w:szCs w:val="28"/>
          <w:vertAlign w:val="subscript"/>
          <w:lang w:val="en-US"/>
        </w:rPr>
        <w:t>s</w:t>
      </w:r>
      <w:r w:rsidRPr="002A4B38">
        <w:rPr>
          <w:rFonts w:ascii="Times New Roman" w:hAnsi="Times New Roman"/>
          <w:szCs w:val="28"/>
          <w:vertAlign w:val="subscript"/>
        </w:rPr>
        <w:t>,</w:t>
      </w:r>
      <w:r w:rsidRPr="002A4B38">
        <w:rPr>
          <w:rFonts w:ascii="Times New Roman" w:hAnsi="Times New Roman"/>
          <w:szCs w:val="28"/>
          <w:vertAlign w:val="subscript"/>
          <w:lang w:val="en-US"/>
        </w:rPr>
        <w:t>tot</w:t>
      </w:r>
      <w:r>
        <w:rPr>
          <w:rFonts w:ascii="Times New Roman" w:hAnsi="Times New Roman"/>
          <w:szCs w:val="28"/>
        </w:rPr>
        <w:t>:</w:t>
      </w:r>
    </w:p>
    <w:p w:rsidR="00873266" w:rsidRDefault="00873266" w:rsidP="00873266">
      <w:pPr>
        <w:pStyle w:val="af4"/>
        <w:keepNext w:val="0"/>
        <w:tabs>
          <w:tab w:val="left" w:pos="4820"/>
        </w:tabs>
        <w:spacing w:line="336" w:lineRule="auto"/>
        <w:ind w:firstLine="0"/>
        <w:jc w:val="center"/>
        <w:rPr>
          <w:rFonts w:ascii="Times New Roman" w:hAnsi="Times New Roman"/>
        </w:rPr>
      </w:pPr>
      <w:r w:rsidRPr="002E75CE">
        <w:rPr>
          <w:rFonts w:ascii="Times New Roman" w:hAnsi="Times New Roman"/>
          <w:position w:val="-12"/>
        </w:rPr>
        <w:object w:dxaOrig="2940" w:dyaOrig="380">
          <v:shape id="_x0000_i1117" type="#_x0000_t75" style="width:146.25pt;height:18.75pt" o:ole="">
            <v:imagedata r:id="rId200" o:title=""/>
          </v:shape>
          <o:OLEObject Type="Embed" ProgID="Equation.DSMT4" ShapeID="_x0000_i1117" DrawAspect="Content" ObjectID="_1573421434" r:id="rId201"/>
        </w:object>
      </w:r>
      <w:r w:rsidRPr="002E75CE">
        <w:rPr>
          <w:rFonts w:ascii="Times New Roman" w:hAnsi="Times New Roman"/>
        </w:rPr>
        <w:t>.</w:t>
      </w:r>
    </w:p>
    <w:p w:rsidR="00873266" w:rsidRPr="008D3BA6" w:rsidRDefault="00873266" w:rsidP="00873266">
      <w:pPr>
        <w:pStyle w:val="af4"/>
        <w:keepNext w:val="0"/>
        <w:spacing w:line="336" w:lineRule="auto"/>
        <w:ind w:firstLine="709"/>
        <w:rPr>
          <w:rFonts w:ascii="Times New Roman" w:hAnsi="Times New Roman"/>
        </w:rPr>
      </w:pPr>
      <w:r w:rsidRPr="005728DE">
        <w:rPr>
          <w:rFonts w:ascii="Times New Roman" w:hAnsi="Times New Roman"/>
        </w:rPr>
        <w:lastRenderedPageBreak/>
        <w:t xml:space="preserve">Используя полученную формулу нужно определить значения </w:t>
      </w:r>
      <w:r w:rsidRPr="005728DE">
        <w:rPr>
          <w:rFonts w:ascii="Times New Roman" w:hAnsi="Times New Roman"/>
          <w:position w:val="-12"/>
        </w:rPr>
        <w:object w:dxaOrig="600" w:dyaOrig="380">
          <v:shape id="_x0000_i1118" type="#_x0000_t75" style="width:30.75pt;height:18.75pt" o:ole="">
            <v:imagedata r:id="rId198" o:title=""/>
          </v:shape>
          <o:OLEObject Type="Embed" ProgID="Equation.DSMT4" ShapeID="_x0000_i1118" DrawAspect="Content" ObjectID="_1573421435" r:id="rId202"/>
        </w:object>
      </w:r>
      <w:r w:rsidRPr="005728DE">
        <w:rPr>
          <w:rFonts w:ascii="Times New Roman" w:hAnsi="Times New Roman"/>
        </w:rPr>
        <w:t xml:space="preserve">, соответствующие полной продольной силе </w:t>
      </w:r>
      <w:r w:rsidRPr="005728DE">
        <w:rPr>
          <w:rFonts w:ascii="Times New Roman" w:hAnsi="Times New Roman"/>
          <w:position w:val="-6"/>
        </w:rPr>
        <w:object w:dxaOrig="300" w:dyaOrig="300">
          <v:shape id="_x0000_i1119" type="#_x0000_t75" style="width:15pt;height:15pt" o:ole="">
            <v:imagedata r:id="rId203" o:title=""/>
          </v:shape>
          <o:OLEObject Type="Embed" ProgID="Equation.DSMT4" ShapeID="_x0000_i1119" DrawAspect="Content" ObjectID="_1573421436" r:id="rId204"/>
        </w:object>
      </w:r>
      <w:r w:rsidRPr="005728DE">
        <w:rPr>
          <w:rFonts w:ascii="Times New Roman" w:hAnsi="Times New Roman"/>
        </w:rPr>
        <w:t xml:space="preserve"> и ее длительно действующей </w:t>
      </w:r>
      <w:r w:rsidRPr="004A1E68">
        <w:rPr>
          <w:rFonts w:ascii="Times New Roman" w:hAnsi="Times New Roman"/>
        </w:rPr>
        <w:t>части</w:t>
      </w:r>
      <w:r>
        <w:rPr>
          <w:rFonts w:ascii="Times New Roman" w:hAnsi="Times New Roman"/>
        </w:rPr>
        <w:t xml:space="preserve"> </w:t>
      </w:r>
      <w:r>
        <w:rPr>
          <w:rFonts w:ascii="Times New Roman" w:hAnsi="Times New Roman"/>
          <w:lang w:val="en-US"/>
        </w:rPr>
        <w:t>N</w:t>
      </w:r>
      <w:r w:rsidRPr="004A1E68">
        <w:rPr>
          <w:rFonts w:ascii="Times New Roman" w:hAnsi="Times New Roman"/>
          <w:vertAlign w:val="subscript"/>
          <w:lang w:val="en-US"/>
        </w:rPr>
        <w:t>L</w:t>
      </w:r>
      <w:r w:rsidRPr="004A1E68">
        <w:rPr>
          <w:rFonts w:ascii="Times New Roman" w:hAnsi="Times New Roman"/>
        </w:rPr>
        <w:t>, так как от длительности действия нагрузки зависит не только ко</w:t>
      </w:r>
      <w:r>
        <w:rPr>
          <w:rFonts w:ascii="Times New Roman" w:hAnsi="Times New Roman"/>
        </w:rPr>
        <w:t xml:space="preserve">эффициент </w:t>
      </w:r>
      <w:r w:rsidRPr="000000B1">
        <w:rPr>
          <w:rFonts w:ascii="Times New Roman" w:hAnsi="Times New Roman"/>
          <w:position w:val="-10"/>
        </w:rPr>
        <w:object w:dxaOrig="240" w:dyaOrig="279">
          <v:shape id="_x0000_i1120" type="#_x0000_t75" style="width:12.75pt;height:14.25pt" o:ole="">
            <v:imagedata r:id="rId205" o:title=""/>
          </v:shape>
          <o:OLEObject Type="Embed" ProgID="Equation.DSMT4" ShapeID="_x0000_i1120" DrawAspect="Content" ObjectID="_1573421437" r:id="rId206"/>
        </w:object>
      </w:r>
      <w:r>
        <w:rPr>
          <w:rFonts w:ascii="Times New Roman" w:hAnsi="Times New Roman"/>
        </w:rPr>
        <w:t xml:space="preserve">, но коэффициент </w:t>
      </w:r>
      <w:r w:rsidRPr="000000B1">
        <w:rPr>
          <w:rFonts w:ascii="Times New Roman" w:hAnsi="Times New Roman"/>
          <w:position w:val="-12"/>
        </w:rPr>
        <w:object w:dxaOrig="380" w:dyaOrig="380">
          <v:shape id="_x0000_i1121" type="#_x0000_t75" style="width:18.75pt;height:18.75pt" o:ole="">
            <v:imagedata r:id="rId207" o:title=""/>
          </v:shape>
          <o:OLEObject Type="Embed" ProgID="Equation.DSMT4" ShapeID="_x0000_i1121" DrawAspect="Content" ObjectID="_1573421438" r:id="rId208"/>
        </w:object>
      </w:r>
      <w:r>
        <w:rPr>
          <w:rFonts w:ascii="Times New Roman" w:hAnsi="Times New Roman"/>
        </w:rPr>
        <w:t xml:space="preserve">, используемый при определении </w:t>
      </w:r>
      <w:r>
        <w:rPr>
          <w:rFonts w:ascii="Times New Roman" w:hAnsi="Times New Roman"/>
          <w:lang w:val="en-US"/>
        </w:rPr>
        <w:t>R</w:t>
      </w:r>
      <w:r w:rsidRPr="004A1E68">
        <w:rPr>
          <w:rFonts w:ascii="Times New Roman" w:hAnsi="Times New Roman"/>
          <w:vertAlign w:val="subscript"/>
          <w:lang w:val="en-US"/>
        </w:rPr>
        <w:t>b</w:t>
      </w:r>
      <w:r w:rsidRPr="005728DE">
        <w:rPr>
          <w:rFonts w:ascii="Times New Roman" w:hAnsi="Times New Roman"/>
        </w:rPr>
        <w:t xml:space="preserve">. </w:t>
      </w:r>
      <w:r>
        <w:rPr>
          <w:rFonts w:ascii="Times New Roman" w:hAnsi="Times New Roman"/>
        </w:rPr>
        <w:t>И</w:t>
      </w:r>
      <w:r w:rsidRPr="005728DE">
        <w:rPr>
          <w:rFonts w:ascii="Times New Roman" w:hAnsi="Times New Roman"/>
        </w:rPr>
        <w:t>з двух полученных значений выбираем большее</w:t>
      </w:r>
      <w:r>
        <w:rPr>
          <w:rFonts w:ascii="Times New Roman" w:hAnsi="Times New Roman"/>
        </w:rPr>
        <w:t>, затем</w:t>
      </w:r>
      <w:r w:rsidRPr="005728DE">
        <w:rPr>
          <w:rFonts w:ascii="Times New Roman" w:hAnsi="Times New Roman"/>
        </w:rPr>
        <w:t xml:space="preserve"> по сортаменту принимаем </w:t>
      </w:r>
      <w:r>
        <w:rPr>
          <w:rFonts w:ascii="Times New Roman" w:hAnsi="Times New Roman"/>
        </w:rPr>
        <w:t>количество</w:t>
      </w:r>
      <w:r w:rsidRPr="005728DE">
        <w:rPr>
          <w:rFonts w:ascii="Times New Roman" w:hAnsi="Times New Roman"/>
        </w:rPr>
        <w:t xml:space="preserve"> и диаметр стержней</w:t>
      </w:r>
      <w:r>
        <w:rPr>
          <w:rFonts w:ascii="Times New Roman" w:hAnsi="Times New Roman"/>
        </w:rPr>
        <w:t>.</w:t>
      </w:r>
      <w:r w:rsidRPr="005728DE">
        <w:rPr>
          <w:rFonts w:ascii="Times New Roman" w:hAnsi="Times New Roman"/>
        </w:rPr>
        <w:t xml:space="preserve"> </w:t>
      </w:r>
      <w:r>
        <w:rPr>
          <w:rFonts w:ascii="Times New Roman" w:hAnsi="Times New Roman"/>
        </w:rPr>
        <w:t>С</w:t>
      </w:r>
      <w:r w:rsidRPr="005728DE">
        <w:rPr>
          <w:rFonts w:ascii="Times New Roman" w:hAnsi="Times New Roman"/>
          <w:szCs w:val="28"/>
        </w:rPr>
        <w:t>ледует избегать очень большого количества стержней</w:t>
      </w:r>
      <w:r w:rsidRPr="005728DE">
        <w:rPr>
          <w:rFonts w:ascii="Times New Roman" w:hAnsi="Times New Roman"/>
        </w:rPr>
        <w:t xml:space="preserve"> п</w:t>
      </w:r>
      <w:r w:rsidRPr="005728DE">
        <w:rPr>
          <w:rFonts w:ascii="Times New Roman" w:hAnsi="Times New Roman"/>
          <w:szCs w:val="28"/>
        </w:rPr>
        <w:t xml:space="preserve">оскольку толстые стержни при прочих равных условиях более устойчивы, чем тонкие. </w:t>
      </w:r>
    </w:p>
    <w:p w:rsidR="00873266" w:rsidRDefault="00873266" w:rsidP="00873266">
      <w:pPr>
        <w:pStyle w:val="af4"/>
        <w:keepNext w:val="0"/>
        <w:spacing w:line="360" w:lineRule="auto"/>
        <w:ind w:firstLine="709"/>
        <w:rPr>
          <w:rFonts w:ascii="Times New Roman" w:hAnsi="Times New Roman"/>
          <w:szCs w:val="28"/>
        </w:rPr>
      </w:pPr>
    </w:p>
    <w:p w:rsidR="00EA41CA" w:rsidRDefault="00EA41CA">
      <w:pPr>
        <w:spacing w:line="240" w:lineRule="auto"/>
        <w:ind w:firstLine="0"/>
        <w:jc w:val="left"/>
        <w:rPr>
          <w:rFonts w:cs="Arial"/>
          <w:b/>
          <w:bCs/>
          <w:i/>
          <w:iCs/>
          <w:szCs w:val="28"/>
        </w:rPr>
      </w:pPr>
      <w:bookmarkStart w:id="2" w:name="_Toc234673229"/>
      <w:r>
        <w:br w:type="page"/>
      </w:r>
    </w:p>
    <w:p w:rsidR="00873266" w:rsidRPr="00CA6E33" w:rsidRDefault="00EA41CA" w:rsidP="00873266">
      <w:pPr>
        <w:pStyle w:val="2"/>
        <w:rPr>
          <w:b w:val="0"/>
          <w:bCs w:val="0"/>
        </w:rPr>
      </w:pPr>
      <w:r>
        <w:lastRenderedPageBreak/>
        <w:t xml:space="preserve">Лекция </w:t>
      </w:r>
      <w:r w:rsidR="007D3DB2">
        <w:t>20</w:t>
      </w:r>
      <w:r>
        <w:t xml:space="preserve">. </w:t>
      </w:r>
      <w:r w:rsidR="00873266" w:rsidRPr="004E45C8">
        <w:t xml:space="preserve">Расчет внецентренно сжатых элементов </w:t>
      </w:r>
      <w:bookmarkEnd w:id="2"/>
    </w:p>
    <w:p w:rsidR="00873266" w:rsidRDefault="00873266" w:rsidP="00873266">
      <w:pPr>
        <w:pStyle w:val="af4"/>
        <w:keepNext w:val="0"/>
        <w:spacing w:line="360" w:lineRule="auto"/>
        <w:ind w:firstLine="709"/>
        <w:rPr>
          <w:rFonts w:ascii="Times New Roman" w:hAnsi="Times New Roman"/>
          <w:szCs w:val="28"/>
        </w:rPr>
      </w:pPr>
      <w:r w:rsidRPr="00B86DFE">
        <w:rPr>
          <w:rFonts w:ascii="Times New Roman" w:hAnsi="Times New Roman"/>
          <w:szCs w:val="28"/>
        </w:rPr>
        <w:t>Расчет внецентренно</w:t>
      </w:r>
      <w:r>
        <w:rPr>
          <w:rFonts w:ascii="Times New Roman" w:hAnsi="Times New Roman"/>
          <w:szCs w:val="28"/>
        </w:rPr>
        <w:t xml:space="preserve"> </w:t>
      </w:r>
      <w:r w:rsidRPr="00B86DFE">
        <w:rPr>
          <w:rFonts w:ascii="Times New Roman" w:hAnsi="Times New Roman"/>
          <w:szCs w:val="28"/>
        </w:rPr>
        <w:t>сжатых элементов должен производиться с учетом влияния прогиба элемента</w:t>
      </w:r>
      <w:r>
        <w:rPr>
          <w:rFonts w:ascii="Times New Roman" w:hAnsi="Times New Roman"/>
          <w:szCs w:val="28"/>
        </w:rPr>
        <w:t xml:space="preserve">. </w:t>
      </w:r>
      <w:r w:rsidRPr="00450F31">
        <w:rPr>
          <w:rFonts w:ascii="Times New Roman" w:hAnsi="Times New Roman"/>
          <w:szCs w:val="28"/>
        </w:rPr>
        <w:t>При наличии расчетных эксцентриситетов</w:t>
      </w:r>
      <w:r>
        <w:rPr>
          <w:rFonts w:ascii="Times New Roman" w:hAnsi="Times New Roman"/>
          <w:szCs w:val="28"/>
        </w:rPr>
        <w:t xml:space="preserve"> </w:t>
      </w:r>
      <w:r w:rsidRPr="00450F31">
        <w:rPr>
          <w:rFonts w:ascii="Times New Roman" w:hAnsi="Times New Roman"/>
          <w:szCs w:val="28"/>
        </w:rPr>
        <w:t>в двух направлениях</w:t>
      </w:r>
      <w:r>
        <w:rPr>
          <w:rFonts w:ascii="Times New Roman" w:hAnsi="Times New Roman"/>
          <w:szCs w:val="28"/>
        </w:rPr>
        <w:t xml:space="preserve"> и при условии, что</w:t>
      </w:r>
      <w:r w:rsidRPr="00450F31">
        <w:rPr>
          <w:rFonts w:ascii="Times New Roman" w:hAnsi="Times New Roman"/>
          <w:szCs w:val="28"/>
        </w:rPr>
        <w:t xml:space="preserve"> оба эти эксцентриситета превышают случайные</w:t>
      </w:r>
      <w:r>
        <w:rPr>
          <w:rFonts w:ascii="Times New Roman" w:hAnsi="Times New Roman"/>
          <w:szCs w:val="28"/>
        </w:rPr>
        <w:t xml:space="preserve"> эксцентриситеты </w:t>
      </w:r>
      <w:r w:rsidRPr="00B86DFE">
        <w:rPr>
          <w:rFonts w:ascii="Times New Roman" w:hAnsi="Times New Roman"/>
          <w:position w:val="-12"/>
          <w:szCs w:val="28"/>
        </w:rPr>
        <w:object w:dxaOrig="300" w:dyaOrig="380">
          <v:shape id="_x0000_i1122" type="#_x0000_t75" style="width:15pt;height:18.75pt" o:ole="">
            <v:imagedata r:id="rId209" o:title=""/>
          </v:shape>
          <o:OLEObject Type="Embed" ProgID="Equation.DSMT4" ShapeID="_x0000_i1122" DrawAspect="Content" ObjectID="_1573421439" r:id="rId210"/>
        </w:object>
      </w:r>
      <w:r>
        <w:rPr>
          <w:rFonts w:ascii="Times New Roman" w:hAnsi="Times New Roman"/>
          <w:szCs w:val="28"/>
        </w:rPr>
        <w:t>, элемент должен быть рассчитан на косое внецентренное сжатие.</w:t>
      </w:r>
    </w:p>
    <w:p w:rsidR="00873266" w:rsidRDefault="00873266" w:rsidP="00873266">
      <w:r>
        <w:t xml:space="preserve">Различают </w:t>
      </w:r>
      <w:r w:rsidRPr="00776AEB">
        <w:rPr>
          <w:i/>
        </w:rPr>
        <w:t>два случая внецентренного сжатия</w:t>
      </w:r>
      <w:r>
        <w:t xml:space="preserve"> – по аналогии с изгибаемыми элементами:</w:t>
      </w:r>
    </w:p>
    <w:p w:rsidR="00873266" w:rsidRDefault="00873266" w:rsidP="00873266">
      <w:r>
        <w:sym w:font="Symbol" w:char="F0D7"/>
      </w:r>
      <w:r>
        <w:t xml:space="preserve"> критерием расчета по </w:t>
      </w:r>
      <w:r w:rsidRPr="00977922">
        <w:rPr>
          <w:i/>
        </w:rPr>
        <w:t>первому случаю</w:t>
      </w:r>
      <w:r>
        <w:t xml:space="preserve"> является удовлетворение условия </w:t>
      </w:r>
      <w:r>
        <w:sym w:font="Symbol" w:char="F078"/>
      </w:r>
      <w:r w:rsidRPr="006D10CA">
        <w:t>&lt;</w:t>
      </w:r>
      <w:r>
        <w:sym w:font="Symbol" w:char="F078"/>
      </w:r>
      <w:r w:rsidRPr="006D10CA">
        <w:rPr>
          <w:vertAlign w:val="subscript"/>
          <w:lang w:val="en-US"/>
        </w:rPr>
        <w:t>R</w:t>
      </w:r>
      <w:r w:rsidRPr="006D10CA">
        <w:t>.</w:t>
      </w:r>
      <w:r>
        <w:t xml:space="preserve"> В этом случае сжатая арматура по расчету не требуется, а устанавливается конструктивно. Разрушение элемента начинается с растянутой зоны, в которой образуются трещины. Напряжения в растянутой арматуре достигают предела текучести, начинается активный рост прогибов. Этот случай расчета называют случаем больших эксцентриситетов;</w:t>
      </w:r>
    </w:p>
    <w:p w:rsidR="00873266" w:rsidRDefault="00873266" w:rsidP="00873266">
      <w:r>
        <w:sym w:font="Symbol" w:char="F0D7"/>
      </w:r>
      <w:r>
        <w:t xml:space="preserve"> критерием расчета по </w:t>
      </w:r>
      <w:r w:rsidRPr="00977922">
        <w:rPr>
          <w:i/>
        </w:rPr>
        <w:t>второму случаю</w:t>
      </w:r>
      <w:r>
        <w:t xml:space="preserve"> внецентренного сжатия является удовлетворение условия </w:t>
      </w:r>
      <w:r>
        <w:sym w:font="Symbol" w:char="F078"/>
      </w:r>
      <w:r w:rsidRPr="00D26C9D">
        <w:t>&gt;</w:t>
      </w:r>
      <w:r>
        <w:sym w:font="Symbol" w:char="F078"/>
      </w:r>
      <w:r w:rsidRPr="006D10CA">
        <w:rPr>
          <w:vertAlign w:val="subscript"/>
          <w:lang w:val="en-US"/>
        </w:rPr>
        <w:t>R</w:t>
      </w:r>
      <w:r w:rsidRPr="006D10CA">
        <w:t>.</w:t>
      </w:r>
      <w:r>
        <w:t xml:space="preserve"> В этом случае сжатая арматура устанавливается по расчету. Разрушение элемента начинается с бетона сжатой зоны, напряжения в котором достигают призменной прочности. Такое разрушение более опасно, так как является хрупким и может не сопровождаться образованием трещин и ростом прогибов, а значит произойти внезапно.</w:t>
      </w:r>
      <w:r w:rsidRPr="0031049D">
        <w:t xml:space="preserve"> </w:t>
      </w:r>
      <w:r>
        <w:t>Этот случай расчета называют случаем малых эксцентриситетов.</w:t>
      </w:r>
    </w:p>
    <w:p w:rsidR="00873266" w:rsidRPr="00B96A6D" w:rsidRDefault="00873266" w:rsidP="00873266">
      <w:pPr>
        <w:rPr>
          <w:sz w:val="24"/>
        </w:rPr>
      </w:pPr>
      <w:r w:rsidRPr="00B96A6D">
        <w:rPr>
          <w:sz w:val="24"/>
        </w:rPr>
        <w:sym w:font="Symbol" w:char="F078"/>
      </w:r>
      <w:r w:rsidRPr="00B96A6D">
        <w:rPr>
          <w:sz w:val="24"/>
        </w:rPr>
        <w:t xml:space="preserve"> = </w:t>
      </w:r>
      <w:r w:rsidRPr="00B96A6D">
        <w:rPr>
          <w:sz w:val="24"/>
          <w:lang w:val="en-US"/>
        </w:rPr>
        <w:t>x</w:t>
      </w:r>
      <w:r w:rsidRPr="00B96A6D">
        <w:rPr>
          <w:sz w:val="24"/>
        </w:rPr>
        <w:t>/</w:t>
      </w:r>
      <w:r w:rsidRPr="00B96A6D">
        <w:rPr>
          <w:sz w:val="24"/>
          <w:lang w:val="en-US"/>
        </w:rPr>
        <w:t>h</w:t>
      </w:r>
      <w:r w:rsidRPr="00B96A6D">
        <w:rPr>
          <w:sz w:val="24"/>
          <w:vertAlign w:val="subscript"/>
        </w:rPr>
        <w:t xml:space="preserve">0 </w:t>
      </w:r>
      <w:r w:rsidRPr="0031049D">
        <w:rPr>
          <w:sz w:val="24"/>
        </w:rPr>
        <w:t xml:space="preserve"> </w:t>
      </w:r>
      <w:r w:rsidRPr="00B96A6D">
        <w:rPr>
          <w:sz w:val="24"/>
        </w:rPr>
        <w:t>– относительная высота сжатой зоны</w:t>
      </w:r>
      <w:r>
        <w:rPr>
          <w:sz w:val="24"/>
        </w:rPr>
        <w:t xml:space="preserve"> бетона</w:t>
      </w:r>
      <w:r w:rsidRPr="00B96A6D">
        <w:rPr>
          <w:sz w:val="24"/>
        </w:rPr>
        <w:t>;</w:t>
      </w:r>
    </w:p>
    <w:p w:rsidR="00873266" w:rsidRPr="00B96A6D" w:rsidRDefault="00873266" w:rsidP="00873266">
      <w:pPr>
        <w:rPr>
          <w:sz w:val="24"/>
        </w:rPr>
      </w:pPr>
      <w:r w:rsidRPr="00B96A6D">
        <w:rPr>
          <w:sz w:val="24"/>
        </w:rPr>
        <w:sym w:font="Symbol" w:char="F078"/>
      </w:r>
      <w:r w:rsidRPr="00B96A6D">
        <w:rPr>
          <w:sz w:val="24"/>
          <w:vertAlign w:val="subscript"/>
          <w:lang w:val="en-US"/>
        </w:rPr>
        <w:t>R</w:t>
      </w:r>
      <w:r w:rsidRPr="00B96A6D">
        <w:rPr>
          <w:sz w:val="24"/>
        </w:rPr>
        <w:t>=</w:t>
      </w:r>
      <w:r w:rsidRPr="00B96A6D">
        <w:rPr>
          <w:position w:val="-54"/>
          <w:sz w:val="24"/>
        </w:rPr>
        <w:object w:dxaOrig="1560" w:dyaOrig="880">
          <v:shape id="_x0000_i1123" type="#_x0000_t75" style="width:38.25pt;height:46.5pt" o:ole="">
            <v:imagedata r:id="rId211" o:title="" cropleft="34838f"/>
          </v:shape>
          <o:OLEObject Type="Embed" ProgID="Equation.DSMT4" ShapeID="_x0000_i1123" DrawAspect="Content" ObjectID="_1573421440" r:id="rId212"/>
        </w:object>
      </w:r>
      <w:r w:rsidRPr="00B96A6D">
        <w:rPr>
          <w:sz w:val="24"/>
        </w:rPr>
        <w:t xml:space="preserve"> – граничное значение относительной высоты сжатой зоны бетона. Здесь </w:t>
      </w:r>
      <w:r w:rsidRPr="00B96A6D">
        <w:rPr>
          <w:sz w:val="24"/>
        </w:rPr>
        <w:sym w:font="Symbol" w:char="F065"/>
      </w:r>
      <w:r w:rsidRPr="00B96A6D">
        <w:rPr>
          <w:i/>
          <w:iCs/>
          <w:sz w:val="24"/>
          <w:vertAlign w:val="subscript"/>
          <w:lang w:val="en-US"/>
        </w:rPr>
        <w:t>s</w:t>
      </w:r>
      <w:r w:rsidRPr="00B96A6D">
        <w:rPr>
          <w:i/>
          <w:iCs/>
          <w:sz w:val="24"/>
          <w:vertAlign w:val="subscript"/>
        </w:rPr>
        <w:t>,</w:t>
      </w:r>
      <w:r w:rsidRPr="00B96A6D">
        <w:rPr>
          <w:i/>
          <w:iCs/>
          <w:sz w:val="24"/>
          <w:vertAlign w:val="subscript"/>
          <w:lang w:val="en-US"/>
        </w:rPr>
        <w:t>el</w:t>
      </w:r>
      <w:r w:rsidRPr="00B96A6D">
        <w:rPr>
          <w:sz w:val="24"/>
        </w:rPr>
        <w:t xml:space="preserve"> =</w:t>
      </w:r>
      <m:oMath>
        <m:r>
          <w:rPr>
            <w:rFonts w:ascii="Cambria Math" w:hAnsi="Cambria Math"/>
            <w:sz w:val="24"/>
          </w:rPr>
          <m:t xml:space="preserve"> </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R</m:t>
                </m:r>
              </m:e>
              <m:sub>
                <m:r>
                  <w:rPr>
                    <w:rFonts w:ascii="Cambria Math" w:hAnsi="Cambria Math"/>
                    <w:sz w:val="24"/>
                  </w:rPr>
                  <m:t>s</m:t>
                </m:r>
              </m:sub>
            </m:sSub>
          </m:num>
          <m:den>
            <m:sSub>
              <m:sSubPr>
                <m:ctrlPr>
                  <w:rPr>
                    <w:rFonts w:ascii="Cambria Math" w:hAnsi="Cambria Math"/>
                    <w:i/>
                    <w:sz w:val="24"/>
                  </w:rPr>
                </m:ctrlPr>
              </m:sSubPr>
              <m:e>
                <m:r>
                  <w:rPr>
                    <w:rFonts w:ascii="Cambria Math" w:hAnsi="Cambria Math"/>
                    <w:sz w:val="24"/>
                  </w:rPr>
                  <m:t>E</m:t>
                </m:r>
              </m:e>
              <m:sub>
                <m:r>
                  <w:rPr>
                    <w:rFonts w:ascii="Cambria Math" w:hAnsi="Cambria Math"/>
                    <w:sz w:val="24"/>
                  </w:rPr>
                  <m:t>s</m:t>
                </m:r>
              </m:sub>
            </m:sSub>
          </m:den>
        </m:f>
      </m:oMath>
      <w:r w:rsidRPr="00B96A6D">
        <w:rPr>
          <w:sz w:val="24"/>
        </w:rPr>
        <w:t xml:space="preserve"> – относительная деформация растянутой арматуры при напряжениях, равных </w:t>
      </w:r>
      <w:r w:rsidRPr="00B96A6D">
        <w:rPr>
          <w:i/>
          <w:iCs/>
          <w:sz w:val="24"/>
          <w:lang w:val="en-US"/>
        </w:rPr>
        <w:t>R</w:t>
      </w:r>
      <w:r w:rsidRPr="00B96A6D">
        <w:rPr>
          <w:i/>
          <w:iCs/>
          <w:sz w:val="24"/>
          <w:vertAlign w:val="subscript"/>
          <w:lang w:val="en-US"/>
        </w:rPr>
        <w:t>s</w:t>
      </w:r>
      <w:r w:rsidRPr="00B96A6D">
        <w:rPr>
          <w:i/>
          <w:iCs/>
          <w:sz w:val="24"/>
        </w:rPr>
        <w:t xml:space="preserve">.  </w:t>
      </w:r>
      <w:r w:rsidRPr="00B96A6D">
        <w:rPr>
          <w:sz w:val="24"/>
        </w:rPr>
        <w:sym w:font="Symbol" w:char="F065"/>
      </w:r>
      <w:r w:rsidRPr="00B96A6D">
        <w:rPr>
          <w:i/>
          <w:iCs/>
          <w:sz w:val="24"/>
          <w:vertAlign w:val="subscript"/>
          <w:lang w:val="en-US"/>
        </w:rPr>
        <w:t>b</w:t>
      </w:r>
      <w:r w:rsidRPr="00B96A6D">
        <w:rPr>
          <w:i/>
          <w:iCs/>
          <w:sz w:val="24"/>
          <w:vertAlign w:val="subscript"/>
        </w:rPr>
        <w:t>,</w:t>
      </w:r>
      <w:r w:rsidRPr="00B96A6D">
        <w:rPr>
          <w:i/>
          <w:iCs/>
          <w:sz w:val="24"/>
          <w:vertAlign w:val="subscript"/>
          <w:lang w:val="en-US"/>
        </w:rPr>
        <w:t>ult</w:t>
      </w:r>
      <w:r w:rsidRPr="00B96A6D">
        <w:rPr>
          <w:sz w:val="24"/>
        </w:rPr>
        <w:t xml:space="preserve"> – относительная деформация сжатого бетона при напряжениях, равных </w:t>
      </w:r>
      <w:r w:rsidRPr="00B96A6D">
        <w:rPr>
          <w:i/>
          <w:iCs/>
          <w:sz w:val="24"/>
          <w:lang w:val="en-US"/>
        </w:rPr>
        <w:t>R</w:t>
      </w:r>
      <w:r w:rsidRPr="00B96A6D">
        <w:rPr>
          <w:i/>
          <w:iCs/>
          <w:sz w:val="24"/>
          <w:vertAlign w:val="subscript"/>
          <w:lang w:val="en-US"/>
        </w:rPr>
        <w:t>b</w:t>
      </w:r>
      <w:r w:rsidRPr="00B96A6D">
        <w:rPr>
          <w:sz w:val="24"/>
        </w:rPr>
        <w:t>, принимаемая равной 0,0035.</w:t>
      </w:r>
    </w:p>
    <w:p w:rsidR="00873266" w:rsidRDefault="00873266" w:rsidP="00873266"/>
    <w:p w:rsidR="00873266" w:rsidRPr="00844F30" w:rsidRDefault="00873266" w:rsidP="00873266">
      <w:pPr>
        <w:rPr>
          <w:szCs w:val="28"/>
        </w:rPr>
      </w:pPr>
      <w:r w:rsidRPr="00844F30">
        <w:rPr>
          <w:szCs w:val="28"/>
        </w:rPr>
        <w:lastRenderedPageBreak/>
        <w:t>Для плоской системы сил (см.рис.3.</w:t>
      </w:r>
      <w:r>
        <w:rPr>
          <w:szCs w:val="28"/>
        </w:rPr>
        <w:t>2</w:t>
      </w:r>
      <w:r w:rsidRPr="00844F30">
        <w:rPr>
          <w:szCs w:val="28"/>
        </w:rPr>
        <w:t>) можно составить два уравнения равновесия:</w:t>
      </w:r>
    </w:p>
    <w:p w:rsidR="00873266" w:rsidRPr="00844F30" w:rsidRDefault="00873266" w:rsidP="00873266">
      <w:pPr>
        <w:widowControl w:val="0"/>
        <w:shd w:val="clear" w:color="auto" w:fill="FFFFFF"/>
        <w:tabs>
          <w:tab w:val="left" w:pos="4820"/>
        </w:tabs>
        <w:ind w:firstLine="0"/>
        <w:jc w:val="center"/>
        <w:rPr>
          <w:szCs w:val="28"/>
        </w:rPr>
      </w:pPr>
      <w:r w:rsidRPr="003604B2">
        <w:rPr>
          <w:szCs w:val="28"/>
        </w:rPr>
        <w:sym w:font="Symbol" w:char="F053"/>
      </w:r>
      <w:r>
        <w:rPr>
          <w:szCs w:val="28"/>
          <w:lang w:val="en-US"/>
        </w:rPr>
        <w:t>N</w:t>
      </w:r>
      <w:r w:rsidRPr="006D10CA">
        <w:rPr>
          <w:szCs w:val="28"/>
        </w:rPr>
        <w:t>=0:</w:t>
      </w:r>
      <w:r w:rsidRPr="006D10CA">
        <w:rPr>
          <w:position w:val="-12"/>
          <w:szCs w:val="28"/>
        </w:rPr>
        <w:t xml:space="preserve">   </w:t>
      </w:r>
      <w:r w:rsidRPr="00844F30">
        <w:rPr>
          <w:position w:val="-12"/>
          <w:szCs w:val="28"/>
        </w:rPr>
        <w:object w:dxaOrig="3200" w:dyaOrig="380">
          <v:shape id="_x0000_i1124" type="#_x0000_t75" style="width:159.75pt;height:18.75pt" o:ole="">
            <v:imagedata r:id="rId213" o:title=""/>
          </v:shape>
          <o:OLEObject Type="Embed" ProgID="Equation.DSMT4" ShapeID="_x0000_i1124" DrawAspect="Content" ObjectID="_1573421441" r:id="rId214"/>
        </w:object>
      </w:r>
      <w:r w:rsidRPr="00844F30">
        <w:rPr>
          <w:szCs w:val="28"/>
        </w:rPr>
        <w:t>,</w:t>
      </w:r>
    </w:p>
    <w:p w:rsidR="00873266" w:rsidRPr="00844F30" w:rsidRDefault="00873266" w:rsidP="00873266">
      <w:pPr>
        <w:widowControl w:val="0"/>
        <w:shd w:val="clear" w:color="auto" w:fill="FFFFFF"/>
        <w:tabs>
          <w:tab w:val="left" w:pos="4820"/>
        </w:tabs>
        <w:ind w:firstLine="0"/>
        <w:jc w:val="center"/>
        <w:rPr>
          <w:szCs w:val="28"/>
        </w:rPr>
      </w:pPr>
      <w:r w:rsidRPr="003604B2">
        <w:rPr>
          <w:szCs w:val="28"/>
        </w:rPr>
        <w:sym w:font="Symbol" w:char="F053"/>
      </w:r>
      <w:r w:rsidRPr="003604B2">
        <w:rPr>
          <w:szCs w:val="28"/>
          <w:lang w:val="en-US"/>
        </w:rPr>
        <w:t>M=0:</w:t>
      </w:r>
      <w:r>
        <w:rPr>
          <w:position w:val="-12"/>
          <w:szCs w:val="28"/>
          <w:lang w:val="en-US"/>
        </w:rPr>
        <w:t xml:space="preserve">   </w:t>
      </w:r>
      <w:r w:rsidRPr="00844F30">
        <w:rPr>
          <w:position w:val="-12"/>
          <w:szCs w:val="28"/>
        </w:rPr>
        <w:object w:dxaOrig="4580" w:dyaOrig="380">
          <v:shape id="_x0000_i1125" type="#_x0000_t75" style="width:229.5pt;height:18.75pt" o:ole="">
            <v:imagedata r:id="rId215" o:title=""/>
          </v:shape>
          <o:OLEObject Type="Embed" ProgID="Equation.DSMT4" ShapeID="_x0000_i1125" DrawAspect="Content" ObjectID="_1573421442" r:id="rId216"/>
        </w:object>
      </w:r>
      <w:r>
        <w:rPr>
          <w:szCs w:val="28"/>
        </w:rPr>
        <w:t>,</w:t>
      </w:r>
    </w:p>
    <w:p w:rsidR="00873266" w:rsidRDefault="00873266" w:rsidP="00873266">
      <w:pPr>
        <w:pStyle w:val="af0"/>
        <w:rPr>
          <w:szCs w:val="28"/>
        </w:rPr>
      </w:pPr>
      <w:r>
        <w:rPr>
          <w:noProof/>
        </w:rPr>
        <w:drawing>
          <wp:inline distT="0" distB="0" distL="0" distR="0">
            <wp:extent cx="2222126" cy="3411311"/>
            <wp:effectExtent l="19050" t="0" r="6724" b="0"/>
            <wp:docPr id="131" name="Рисунок 1039"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descr="Рис 3"/>
                    <pic:cNvPicPr>
                      <a:picLocks noChangeAspect="1" noChangeArrowheads="1"/>
                    </pic:cNvPicPr>
                  </pic:nvPicPr>
                  <pic:blipFill>
                    <a:blip r:embed="rId217"/>
                    <a:srcRect/>
                    <a:stretch>
                      <a:fillRect/>
                    </a:stretch>
                  </pic:blipFill>
                  <pic:spPr bwMode="auto">
                    <a:xfrm>
                      <a:off x="0" y="0"/>
                      <a:ext cx="2223147" cy="3412879"/>
                    </a:xfrm>
                    <a:prstGeom prst="rect">
                      <a:avLst/>
                    </a:prstGeom>
                    <a:noFill/>
                    <a:ln w="9525">
                      <a:noFill/>
                      <a:miter lim="800000"/>
                      <a:headEnd/>
                      <a:tailEnd/>
                    </a:ln>
                  </pic:spPr>
                </pic:pic>
              </a:graphicData>
            </a:graphic>
          </wp:inline>
        </w:drawing>
      </w:r>
    </w:p>
    <w:p w:rsidR="00873266" w:rsidRPr="00AF3377" w:rsidRDefault="00873266" w:rsidP="00873266">
      <w:pPr>
        <w:pStyle w:val="af2"/>
        <w:spacing w:after="0"/>
      </w:pPr>
      <w:r>
        <w:t>Рис.3.2</w:t>
      </w:r>
      <w:r w:rsidRPr="00EA38D1">
        <w:t xml:space="preserve">. </w:t>
      </w:r>
      <w:r>
        <w:t>Схема внешних сил и внутренних усилий</w:t>
      </w:r>
      <w:r>
        <w:br/>
        <w:t>в нормальном сечении внецентренно сжатого элемента</w:t>
      </w:r>
    </w:p>
    <w:p w:rsidR="00873266" w:rsidRDefault="00873266" w:rsidP="00873266">
      <w:pPr>
        <w:widowControl w:val="0"/>
        <w:shd w:val="clear" w:color="auto" w:fill="FFFFFF"/>
        <w:ind w:firstLine="0"/>
        <w:rPr>
          <w:sz w:val="24"/>
          <w:szCs w:val="28"/>
        </w:rPr>
      </w:pPr>
    </w:p>
    <w:p w:rsidR="00873266" w:rsidRPr="00F22226" w:rsidRDefault="00873266" w:rsidP="00873266">
      <w:pPr>
        <w:widowControl w:val="0"/>
        <w:shd w:val="clear" w:color="auto" w:fill="FFFFFF"/>
        <w:ind w:firstLine="0"/>
        <w:rPr>
          <w:sz w:val="24"/>
          <w:szCs w:val="28"/>
        </w:rPr>
      </w:pPr>
      <w:r w:rsidRPr="00F22226">
        <w:rPr>
          <w:sz w:val="24"/>
          <w:szCs w:val="28"/>
        </w:rPr>
        <w:t xml:space="preserve">где </w:t>
      </w:r>
      <w:r w:rsidRPr="00F22226">
        <w:rPr>
          <w:position w:val="-6"/>
          <w:sz w:val="24"/>
          <w:szCs w:val="28"/>
        </w:rPr>
        <w:object w:dxaOrig="200" w:dyaOrig="240">
          <v:shape id="_x0000_i1126" type="#_x0000_t75" style="width:9.75pt;height:12.75pt" o:ole="">
            <v:imagedata r:id="rId218" o:title=""/>
          </v:shape>
          <o:OLEObject Type="Embed" ProgID="Equation.DSMT4" ShapeID="_x0000_i1126" DrawAspect="Content" ObjectID="_1573421443" r:id="rId219"/>
        </w:object>
      </w:r>
      <w:r w:rsidRPr="00F22226">
        <w:rPr>
          <w:sz w:val="24"/>
          <w:szCs w:val="28"/>
        </w:rPr>
        <w:t xml:space="preserve"> –расстояние от точки приложения силы </w:t>
      </w:r>
      <w:r w:rsidRPr="00F22226">
        <w:rPr>
          <w:position w:val="-6"/>
          <w:sz w:val="24"/>
          <w:szCs w:val="28"/>
        </w:rPr>
        <w:object w:dxaOrig="300" w:dyaOrig="300">
          <v:shape id="_x0000_i1127" type="#_x0000_t75" style="width:15pt;height:15pt" o:ole="">
            <v:imagedata r:id="rId203" o:title=""/>
          </v:shape>
          <o:OLEObject Type="Embed" ProgID="Equation.DSMT4" ShapeID="_x0000_i1127" DrawAspect="Content" ObjectID="_1573421444" r:id="rId220"/>
        </w:object>
      </w:r>
      <w:r w:rsidRPr="00F22226">
        <w:rPr>
          <w:sz w:val="24"/>
          <w:szCs w:val="28"/>
        </w:rPr>
        <w:t xml:space="preserve"> до центра тяжести сечения растянутой арматуры, определенное с учетом влияния прогиба элемента </w:t>
      </w:r>
      <w:r>
        <w:rPr>
          <w:sz w:val="24"/>
          <w:szCs w:val="28"/>
        </w:rPr>
        <w:t xml:space="preserve">и </w:t>
      </w:r>
      <w:r w:rsidRPr="00F22226">
        <w:rPr>
          <w:sz w:val="24"/>
          <w:szCs w:val="28"/>
        </w:rPr>
        <w:t>равное:</w:t>
      </w:r>
    </w:p>
    <w:p w:rsidR="00873266" w:rsidRDefault="00873266" w:rsidP="00873266">
      <w:pPr>
        <w:widowControl w:val="0"/>
        <w:shd w:val="clear" w:color="auto" w:fill="FFFFFF"/>
        <w:tabs>
          <w:tab w:val="left" w:pos="4820"/>
        </w:tabs>
        <w:ind w:firstLine="0"/>
        <w:jc w:val="center"/>
        <w:rPr>
          <w:szCs w:val="28"/>
        </w:rPr>
      </w:pPr>
      <w:r w:rsidRPr="00423D52">
        <w:rPr>
          <w:position w:val="-26"/>
          <w:szCs w:val="28"/>
        </w:rPr>
        <w:object w:dxaOrig="1820" w:dyaOrig="700">
          <v:shape id="_x0000_i1128" type="#_x0000_t75" style="width:90.75pt;height:35.25pt" o:ole="">
            <v:imagedata r:id="rId221" o:title=""/>
          </v:shape>
          <o:OLEObject Type="Embed" ProgID="Equation.DSMT4" ShapeID="_x0000_i1128" DrawAspect="Content" ObjectID="_1573421445" r:id="rId222"/>
        </w:object>
      </w:r>
      <w:r w:rsidRPr="00423D52">
        <w:rPr>
          <w:szCs w:val="28"/>
        </w:rPr>
        <w:t>.</w:t>
      </w:r>
    </w:p>
    <w:p w:rsidR="00873266" w:rsidRDefault="00873266" w:rsidP="00873266">
      <w:pPr>
        <w:pStyle w:val="af4"/>
        <w:keepNext w:val="0"/>
        <w:spacing w:line="360" w:lineRule="auto"/>
        <w:ind w:firstLine="709"/>
        <w:rPr>
          <w:rFonts w:ascii="Times New Roman" w:hAnsi="Times New Roman"/>
          <w:szCs w:val="28"/>
        </w:rPr>
      </w:pPr>
      <w:r>
        <w:rPr>
          <w:rFonts w:ascii="Times New Roman" w:hAnsi="Times New Roman"/>
          <w:szCs w:val="28"/>
        </w:rPr>
        <w:t xml:space="preserve"> Поскольку при проверке прочности все геометрические и прочностные характеристики элементе известны из уравнения можно определить высоту сжатой зоны бетона:</w:t>
      </w:r>
    </w:p>
    <w:p w:rsidR="00873266" w:rsidRPr="00315233" w:rsidRDefault="00873266" w:rsidP="00873266">
      <w:pPr>
        <w:pStyle w:val="af4"/>
        <w:keepNext w:val="0"/>
        <w:tabs>
          <w:tab w:val="left" w:pos="4820"/>
        </w:tabs>
        <w:spacing w:line="360" w:lineRule="auto"/>
        <w:ind w:firstLine="0"/>
        <w:jc w:val="center"/>
        <w:rPr>
          <w:rFonts w:ascii="Times New Roman" w:hAnsi="Times New Roman"/>
          <w:szCs w:val="28"/>
        </w:rPr>
      </w:pPr>
      <w:r w:rsidRPr="00BB0117">
        <w:rPr>
          <w:position w:val="-34"/>
          <w:szCs w:val="28"/>
        </w:rPr>
        <w:object w:dxaOrig="2460" w:dyaOrig="780">
          <v:shape id="_x0000_i1129" type="#_x0000_t75" style="width:123pt;height:39pt" o:ole="">
            <v:imagedata r:id="rId223" o:title=""/>
          </v:shape>
          <o:OLEObject Type="Embed" ProgID="Equation.DSMT4" ShapeID="_x0000_i1129" DrawAspect="Content" ObjectID="_1573421446" r:id="rId224"/>
        </w:object>
      </w:r>
      <w:r>
        <w:rPr>
          <w:szCs w:val="28"/>
        </w:rPr>
        <w:t>.</w:t>
      </w:r>
    </w:p>
    <w:p w:rsidR="00873266" w:rsidRDefault="00873266" w:rsidP="00873266">
      <w:pPr>
        <w:pStyle w:val="af4"/>
        <w:keepNext w:val="0"/>
        <w:spacing w:line="360" w:lineRule="auto"/>
        <w:ind w:firstLine="709"/>
        <w:rPr>
          <w:rFonts w:ascii="Times New Roman" w:hAnsi="Times New Roman"/>
          <w:szCs w:val="28"/>
        </w:rPr>
      </w:pPr>
      <w:r>
        <w:rPr>
          <w:rFonts w:ascii="Times New Roman" w:hAnsi="Times New Roman"/>
          <w:szCs w:val="28"/>
        </w:rPr>
        <w:t xml:space="preserve">Условие прочности получают из уравнения </w:t>
      </w:r>
      <w:r>
        <w:rPr>
          <w:rFonts w:ascii="Times New Roman" w:hAnsi="Times New Roman"/>
          <w:szCs w:val="28"/>
        </w:rPr>
        <w:sym w:font="Symbol" w:char="F053"/>
      </w:r>
      <w:r>
        <w:rPr>
          <w:rFonts w:ascii="Times New Roman" w:hAnsi="Times New Roman"/>
          <w:szCs w:val="28"/>
        </w:rPr>
        <w:t xml:space="preserve">М=0, превращая его в неравенство, и в случае </w:t>
      </w:r>
      <w:r w:rsidRPr="00315233">
        <w:rPr>
          <w:rFonts w:ascii="Times New Roman" w:hAnsi="Times New Roman"/>
          <w:position w:val="-12"/>
          <w:szCs w:val="28"/>
        </w:rPr>
        <w:object w:dxaOrig="1579" w:dyaOrig="380">
          <v:shape id="_x0000_i1130" type="#_x0000_t75" style="width:78.75pt;height:18.75pt" o:ole="">
            <v:imagedata r:id="rId225" o:title=""/>
          </v:shape>
          <o:OLEObject Type="Embed" ProgID="Equation.DSMT4" ShapeID="_x0000_i1130" DrawAspect="Content" ObjectID="_1573421447" r:id="rId226"/>
        </w:object>
      </w:r>
      <w:r>
        <w:rPr>
          <w:rFonts w:ascii="Times New Roman" w:hAnsi="Times New Roman"/>
          <w:szCs w:val="28"/>
        </w:rPr>
        <w:t xml:space="preserve"> его записывают в следующем виде:</w:t>
      </w:r>
    </w:p>
    <w:p w:rsidR="00873266" w:rsidRDefault="00873266" w:rsidP="00873266">
      <w:pPr>
        <w:widowControl w:val="0"/>
        <w:shd w:val="clear" w:color="auto" w:fill="FFFFFF"/>
        <w:tabs>
          <w:tab w:val="left" w:pos="4820"/>
        </w:tabs>
        <w:ind w:firstLine="0"/>
        <w:jc w:val="center"/>
        <w:rPr>
          <w:szCs w:val="28"/>
        </w:rPr>
      </w:pPr>
      <w:r w:rsidRPr="00844F30">
        <w:rPr>
          <w:position w:val="-12"/>
          <w:szCs w:val="28"/>
        </w:rPr>
        <w:object w:dxaOrig="4180" w:dyaOrig="380">
          <v:shape id="_x0000_i1131" type="#_x0000_t75" style="width:209.25pt;height:18.75pt" o:ole="">
            <v:imagedata r:id="rId227" o:title=""/>
          </v:shape>
          <o:OLEObject Type="Embed" ProgID="Equation.DSMT4" ShapeID="_x0000_i1131" DrawAspect="Content" ObjectID="_1573421448" r:id="rId228"/>
        </w:object>
      </w:r>
      <w:r>
        <w:rPr>
          <w:szCs w:val="28"/>
        </w:rPr>
        <w:t>,</w:t>
      </w:r>
    </w:p>
    <w:p w:rsidR="00873266" w:rsidRDefault="00873266" w:rsidP="00873266">
      <w:r>
        <w:lastRenderedPageBreak/>
        <w:t xml:space="preserve">При сжатии с малыми эксцентриситетами (случай </w:t>
      </w:r>
      <w:r w:rsidRPr="00315233">
        <w:rPr>
          <w:position w:val="-12"/>
        </w:rPr>
        <w:object w:dxaOrig="1600" w:dyaOrig="380">
          <v:shape id="_x0000_i1132" type="#_x0000_t75" style="width:81pt;height:18.75pt" o:ole="">
            <v:imagedata r:id="rId229" o:title=""/>
          </v:shape>
          <o:OLEObject Type="Embed" ProgID="Equation.DSMT4" ShapeID="_x0000_i1132" DrawAspect="Content" ObjectID="_1573421449" r:id="rId230"/>
        </w:object>
      </w:r>
      <w:r>
        <w:t xml:space="preserve">) высота сжатой зоны может быть весьма велика, например, все сечение может быть сжато. При этом арматура </w:t>
      </w:r>
      <w:r w:rsidRPr="00D92E79">
        <w:rPr>
          <w:position w:val="-6"/>
        </w:rPr>
        <w:object w:dxaOrig="240" w:dyaOrig="300">
          <v:shape id="_x0000_i1133" type="#_x0000_t75" style="width:12.75pt;height:15pt" o:ole="">
            <v:imagedata r:id="rId231" o:title=""/>
          </v:shape>
          <o:OLEObject Type="Embed" ProgID="Equation.DSMT4" ShapeID="_x0000_i1133" DrawAspect="Content" ObjectID="_1573421450" r:id="rId232"/>
        </w:object>
      </w:r>
      <w:r>
        <w:t xml:space="preserve"> окажется не растянутой, а сжатой, то есть, напряжение в арматуре </w:t>
      </w:r>
      <w:r w:rsidRPr="00D92E79">
        <w:rPr>
          <w:position w:val="-6"/>
        </w:rPr>
        <w:object w:dxaOrig="240" w:dyaOrig="300">
          <v:shape id="_x0000_i1134" type="#_x0000_t75" style="width:12.75pt;height:15pt" o:ole="">
            <v:imagedata r:id="rId231" o:title=""/>
          </v:shape>
          <o:OLEObject Type="Embed" ProgID="Equation.DSMT4" ShapeID="_x0000_i1134" DrawAspect="Content" ObjectID="_1573421451" r:id="rId233"/>
        </w:object>
      </w:r>
      <w:r>
        <w:t xml:space="preserve"> может меняться в весьма широком диапазоне: от </w:t>
      </w:r>
      <w:r w:rsidRPr="009A04FB">
        <w:rPr>
          <w:position w:val="-12"/>
        </w:rPr>
        <w:object w:dxaOrig="360" w:dyaOrig="380">
          <v:shape id="_x0000_i1135" type="#_x0000_t75" style="width:18pt;height:18.75pt" o:ole="">
            <v:imagedata r:id="rId234" o:title=""/>
          </v:shape>
          <o:OLEObject Type="Embed" ProgID="Equation.DSMT4" ShapeID="_x0000_i1135" DrawAspect="Content" ObjectID="_1573421452" r:id="rId235"/>
        </w:object>
      </w:r>
      <w:r>
        <w:t xml:space="preserve"> (арматура растянута) до минус </w:t>
      </w:r>
      <w:r w:rsidRPr="009A04FB">
        <w:rPr>
          <w:position w:val="-12"/>
        </w:rPr>
        <w:object w:dxaOrig="420" w:dyaOrig="380">
          <v:shape id="_x0000_i1136" type="#_x0000_t75" style="width:21pt;height:18.75pt" o:ole="">
            <v:imagedata r:id="rId236" o:title=""/>
          </v:shape>
          <o:OLEObject Type="Embed" ProgID="Equation.DSMT4" ShapeID="_x0000_i1136" DrawAspect="Content" ObjectID="_1573421453" r:id="rId237"/>
        </w:object>
      </w:r>
      <w:r w:rsidRPr="001B5433">
        <w:t xml:space="preserve"> </w:t>
      </w:r>
      <w:r>
        <w:t xml:space="preserve">(арматура сжата). Таким образом, в общем случае напряжения в арматуре </w:t>
      </w:r>
      <w:r w:rsidRPr="00D92E79">
        <w:rPr>
          <w:position w:val="-6"/>
        </w:rPr>
        <w:object w:dxaOrig="240" w:dyaOrig="300">
          <v:shape id="_x0000_i1137" type="#_x0000_t75" style="width:12.75pt;height:15pt" o:ole="">
            <v:imagedata r:id="rId238" o:title=""/>
          </v:shape>
          <o:OLEObject Type="Embed" ProgID="Equation.DSMT4" ShapeID="_x0000_i1137" DrawAspect="Content" ObjectID="_1573421454" r:id="rId239"/>
        </w:object>
      </w:r>
      <w:r>
        <w:t xml:space="preserve"> являются неизвестной величиной.</w:t>
      </w:r>
    </w:p>
    <w:p w:rsidR="00873266" w:rsidRDefault="00873266" w:rsidP="00873266">
      <w:pPr>
        <w:rPr>
          <w:szCs w:val="28"/>
        </w:rPr>
      </w:pPr>
      <w:r>
        <w:rPr>
          <w:szCs w:val="28"/>
        </w:rPr>
        <w:t xml:space="preserve">В таком случае для решения поставленной задачи недостаточно двух уравнений статики, необходимо ввести еще одно уравнение, устанавливающее связь между напряжением в арматуре </w:t>
      </w:r>
      <w:r w:rsidRPr="007367D0">
        <w:rPr>
          <w:position w:val="-12"/>
          <w:szCs w:val="28"/>
        </w:rPr>
        <w:object w:dxaOrig="380" w:dyaOrig="380">
          <v:shape id="_x0000_i1138" type="#_x0000_t75" style="width:18.75pt;height:18.75pt" o:ole="">
            <v:imagedata r:id="rId240" o:title=""/>
          </v:shape>
          <o:OLEObject Type="Embed" ProgID="Equation.DSMT4" ShapeID="_x0000_i1138" DrawAspect="Content" ObjectID="_1573421455" r:id="rId241"/>
        </w:object>
      </w:r>
      <w:r>
        <w:rPr>
          <w:szCs w:val="28"/>
        </w:rPr>
        <w:t xml:space="preserve"> и относительной высотой сжатой зоны бетона </w:t>
      </w:r>
      <w:r w:rsidRPr="000767DB">
        <w:rPr>
          <w:position w:val="-10"/>
          <w:szCs w:val="28"/>
        </w:rPr>
        <w:object w:dxaOrig="220" w:dyaOrig="340">
          <v:shape id="_x0000_i1139" type="#_x0000_t75" style="width:11.25pt;height:17.25pt" o:ole="">
            <v:imagedata r:id="rId242" o:title=""/>
          </v:shape>
          <o:OLEObject Type="Embed" ProgID="Equation.DSMT4" ShapeID="_x0000_i1139" DrawAspect="Content" ObjectID="_1573421456" r:id="rId243"/>
        </w:object>
      </w:r>
      <w:r>
        <w:rPr>
          <w:szCs w:val="28"/>
        </w:rPr>
        <w:t>:</w:t>
      </w:r>
    </w:p>
    <w:p w:rsidR="00873266" w:rsidRPr="00EE6AB0" w:rsidRDefault="00873266" w:rsidP="00873266">
      <w:pPr>
        <w:pStyle w:val="af4"/>
        <w:keepNext w:val="0"/>
        <w:tabs>
          <w:tab w:val="left" w:pos="4820"/>
        </w:tabs>
        <w:spacing w:line="360" w:lineRule="auto"/>
        <w:ind w:firstLine="0"/>
        <w:jc w:val="center"/>
        <w:rPr>
          <w:rFonts w:ascii="Times New Roman" w:hAnsi="Times New Roman"/>
          <w:szCs w:val="28"/>
        </w:rPr>
      </w:pPr>
      <w:r w:rsidRPr="00EE6AB0">
        <w:rPr>
          <w:rFonts w:ascii="Times New Roman" w:hAnsi="Times New Roman"/>
          <w:position w:val="-34"/>
          <w:szCs w:val="28"/>
        </w:rPr>
        <w:object w:dxaOrig="2580" w:dyaOrig="780">
          <v:shape id="_x0000_i1140" type="#_x0000_t75" style="width:129pt;height:39pt" o:ole="">
            <v:imagedata r:id="rId244" o:title=""/>
          </v:shape>
          <o:OLEObject Type="Embed" ProgID="Equation.DSMT4" ShapeID="_x0000_i1140" DrawAspect="Content" ObjectID="_1573421457" r:id="rId245"/>
        </w:object>
      </w:r>
      <w:r>
        <w:rPr>
          <w:rFonts w:ascii="Times New Roman" w:hAnsi="Times New Roman"/>
          <w:szCs w:val="28"/>
        </w:rPr>
        <w:t>.</w:t>
      </w:r>
    </w:p>
    <w:p w:rsidR="00873266" w:rsidRDefault="00873266" w:rsidP="00873266">
      <w:pPr>
        <w:pStyle w:val="af4"/>
        <w:keepNext w:val="0"/>
        <w:spacing w:line="360" w:lineRule="auto"/>
        <w:ind w:firstLine="709"/>
        <w:rPr>
          <w:rFonts w:ascii="Times New Roman" w:hAnsi="Times New Roman"/>
          <w:szCs w:val="28"/>
        </w:rPr>
      </w:pPr>
      <w:r>
        <w:rPr>
          <w:rFonts w:ascii="Times New Roman" w:hAnsi="Times New Roman"/>
          <w:szCs w:val="28"/>
        </w:rPr>
        <w:t xml:space="preserve">Подставляя это выражение в условие </w:t>
      </w:r>
      <w:r>
        <w:rPr>
          <w:rFonts w:ascii="Times New Roman" w:hAnsi="Times New Roman"/>
          <w:szCs w:val="28"/>
        </w:rPr>
        <w:sym w:font="Symbol" w:char="F053"/>
      </w:r>
      <w:r>
        <w:rPr>
          <w:rFonts w:ascii="Times New Roman" w:hAnsi="Times New Roman"/>
          <w:szCs w:val="28"/>
          <w:lang w:val="en-US"/>
        </w:rPr>
        <w:t>N</w:t>
      </w:r>
      <w:r>
        <w:rPr>
          <w:rFonts w:ascii="Times New Roman" w:hAnsi="Times New Roman"/>
          <w:szCs w:val="28"/>
        </w:rPr>
        <w:t xml:space="preserve">=0 находят высоту сжатой зоны </w:t>
      </w:r>
      <w:r w:rsidRPr="00266D6A">
        <w:rPr>
          <w:rFonts w:ascii="Times New Roman" w:hAnsi="Times New Roman"/>
          <w:i/>
          <w:szCs w:val="28"/>
        </w:rPr>
        <w:t>х</w:t>
      </w:r>
      <w:r>
        <w:rPr>
          <w:rFonts w:ascii="Times New Roman" w:hAnsi="Times New Roman"/>
          <w:szCs w:val="28"/>
        </w:rPr>
        <w:t>, затем можно определить</w:t>
      </w:r>
      <w:r w:rsidRPr="00973ED6">
        <w:rPr>
          <w:rFonts w:ascii="Times New Roman" w:hAnsi="Times New Roman"/>
          <w:szCs w:val="28"/>
        </w:rPr>
        <w:t xml:space="preserve"> несущую способность </w:t>
      </w:r>
      <w:r>
        <w:rPr>
          <w:rFonts w:ascii="Times New Roman" w:hAnsi="Times New Roman"/>
          <w:szCs w:val="28"/>
        </w:rPr>
        <w:t xml:space="preserve">элемента </w:t>
      </w:r>
      <w:r w:rsidRPr="00973ED6">
        <w:rPr>
          <w:rFonts w:ascii="Times New Roman" w:hAnsi="Times New Roman"/>
          <w:szCs w:val="28"/>
        </w:rPr>
        <w:t xml:space="preserve">по </w:t>
      </w:r>
      <w:r>
        <w:rPr>
          <w:rFonts w:ascii="Times New Roman" w:hAnsi="Times New Roman"/>
          <w:szCs w:val="28"/>
        </w:rPr>
        <w:t>уравнению</w:t>
      </w:r>
      <w:r w:rsidRPr="00973ED6">
        <w:rPr>
          <w:rFonts w:ascii="Times New Roman" w:hAnsi="Times New Roman"/>
          <w:szCs w:val="28"/>
        </w:rPr>
        <w:t xml:space="preserve"> </w:t>
      </w:r>
      <w:r>
        <w:rPr>
          <w:rFonts w:ascii="Times New Roman" w:hAnsi="Times New Roman"/>
          <w:szCs w:val="28"/>
        </w:rPr>
        <w:sym w:font="Symbol" w:char="F053"/>
      </w:r>
      <w:r w:rsidRPr="003604B2">
        <w:rPr>
          <w:rFonts w:ascii="Times New Roman" w:hAnsi="Times New Roman"/>
          <w:szCs w:val="28"/>
        </w:rPr>
        <w:t>M=0</w:t>
      </w:r>
      <w:r w:rsidRPr="00973ED6">
        <w:rPr>
          <w:rFonts w:ascii="Times New Roman" w:hAnsi="Times New Roman"/>
          <w:szCs w:val="28"/>
        </w:rPr>
        <w:t>.</w:t>
      </w:r>
    </w:p>
    <w:p w:rsidR="00873266" w:rsidRPr="00973ED6" w:rsidRDefault="00873266" w:rsidP="00873266"/>
    <w:p w:rsidR="00873266" w:rsidRDefault="00873266" w:rsidP="00873266">
      <w:pPr>
        <w:rPr>
          <w:szCs w:val="28"/>
        </w:rPr>
      </w:pPr>
      <w:r>
        <w:rPr>
          <w:szCs w:val="28"/>
        </w:rPr>
        <w:t>Порядок</w:t>
      </w:r>
      <w:r w:rsidRPr="009278CA">
        <w:rPr>
          <w:szCs w:val="28"/>
        </w:rPr>
        <w:t xml:space="preserve"> </w:t>
      </w:r>
      <w:r>
        <w:rPr>
          <w:b/>
          <w:szCs w:val="28"/>
          <w:u w:val="single"/>
        </w:rPr>
        <w:t>п</w:t>
      </w:r>
      <w:r w:rsidRPr="00E317C6">
        <w:rPr>
          <w:b/>
          <w:szCs w:val="28"/>
          <w:u w:val="single"/>
        </w:rPr>
        <w:t>одбор</w:t>
      </w:r>
      <w:r>
        <w:rPr>
          <w:b/>
          <w:szCs w:val="28"/>
          <w:u w:val="single"/>
        </w:rPr>
        <w:t>а</w:t>
      </w:r>
      <w:r w:rsidRPr="00E317C6">
        <w:rPr>
          <w:b/>
          <w:szCs w:val="28"/>
          <w:u w:val="single"/>
        </w:rPr>
        <w:t xml:space="preserve"> арматуры</w:t>
      </w:r>
      <w:r>
        <w:rPr>
          <w:szCs w:val="28"/>
        </w:rPr>
        <w:t xml:space="preserve"> во внецентренно сжатых железобетонных элементах зависит от случая расчета, и в общем случае такой расчет достаточно трудоемок. Пример подбора арматуры был в курсовом проекте.</w:t>
      </w:r>
    </w:p>
    <w:p w:rsidR="00873266" w:rsidRDefault="00873266" w:rsidP="00873266">
      <w:pPr>
        <w:rPr>
          <w:szCs w:val="28"/>
        </w:rPr>
      </w:pPr>
    </w:p>
    <w:p w:rsidR="003E1D0A" w:rsidRDefault="003E1D0A">
      <w:pPr>
        <w:spacing w:line="240" w:lineRule="auto"/>
        <w:ind w:firstLine="0"/>
        <w:jc w:val="left"/>
        <w:rPr>
          <w:rFonts w:cs="Arial"/>
          <w:b/>
          <w:bCs/>
          <w:i/>
          <w:iCs/>
          <w:szCs w:val="28"/>
        </w:rPr>
      </w:pPr>
      <w:r>
        <w:br w:type="page"/>
      </w:r>
    </w:p>
    <w:p w:rsidR="00873266" w:rsidRPr="00CA6E33" w:rsidRDefault="003E1D0A" w:rsidP="00873266">
      <w:pPr>
        <w:pStyle w:val="2"/>
        <w:rPr>
          <w:b w:val="0"/>
          <w:bCs w:val="0"/>
        </w:rPr>
      </w:pPr>
      <w:r>
        <w:lastRenderedPageBreak/>
        <w:t>Лекция 2</w:t>
      </w:r>
      <w:r w:rsidR="007D3DB2">
        <w:t>1</w:t>
      </w:r>
      <w:r w:rsidR="00873266" w:rsidRPr="00737CC8">
        <w:t xml:space="preserve">. </w:t>
      </w:r>
      <w:r w:rsidR="00873266">
        <w:t>Конструирование сжатых элементов</w:t>
      </w:r>
      <w:r w:rsidR="00873266" w:rsidRPr="004E45C8">
        <w:t xml:space="preserve"> </w:t>
      </w:r>
    </w:p>
    <w:p w:rsidR="00873266" w:rsidRDefault="00873266" w:rsidP="00873266">
      <w:r>
        <w:t xml:space="preserve">В элементах, сжатых со случайным эксцентриситетом продольную арматуру устанавливают равномерно по периметру сечения. Во внецентренно сжатых элементах арматуру концентрируют у противоположных граней сечения по аналогии с балками. Класс бетона в монолитных колоннах рекомендуется использовать от В25 до В60. </w:t>
      </w:r>
    </w:p>
    <w:p w:rsidR="00873266" w:rsidRDefault="00873266" w:rsidP="00873266">
      <w:r>
        <w:t xml:space="preserve">Процент армирования сечения продольной растянутой арматурой, а также сжатой, если она требуется по расчету, </w:t>
      </w:r>
      <w:r w:rsidRPr="006A6698">
        <w:rPr>
          <w:position w:val="-26"/>
          <w:lang w:val="en-US"/>
        </w:rPr>
        <w:object w:dxaOrig="1260" w:dyaOrig="600">
          <v:shape id="_x0000_i1141" type="#_x0000_t75" style="width:62.25pt;height:30.75pt" o:ole="">
            <v:imagedata r:id="rId246" o:title=""/>
          </v:shape>
          <o:OLEObject Type="Embed" ProgID="Equation.DSMT4" ShapeID="_x0000_i1141" DrawAspect="Content" ObjectID="_1573421458" r:id="rId247"/>
        </w:object>
      </w:r>
      <w:r>
        <w:t xml:space="preserve"> следует принимать не менее:</w:t>
      </w:r>
    </w:p>
    <w:p w:rsidR="00873266" w:rsidRDefault="00873266" w:rsidP="00873266">
      <w:pPr>
        <w:pStyle w:val="af"/>
        <w:numPr>
          <w:ilvl w:val="0"/>
          <w:numId w:val="17"/>
        </w:numPr>
        <w:ind w:left="426"/>
      </w:pPr>
      <w:r>
        <w:t xml:space="preserve">0,1 % – для внецентренно сжатых элементов при гибкости </w:t>
      </w:r>
      <w:r w:rsidRPr="006A6698">
        <w:rPr>
          <w:position w:val="-22"/>
        </w:rPr>
        <w:object w:dxaOrig="620" w:dyaOrig="560">
          <v:shape id="_x0000_i1142" type="#_x0000_t75" style="width:31.5pt;height:29.25pt" o:ole="">
            <v:imagedata r:id="rId248" o:title=""/>
          </v:shape>
          <o:OLEObject Type="Embed" ProgID="Equation.DSMT4" ShapeID="_x0000_i1142" DrawAspect="Content" ObjectID="_1573421459" r:id="rId249"/>
        </w:object>
      </w:r>
      <w:r>
        <w:t xml:space="preserve"> (для прямоугольных сечений </w:t>
      </w:r>
      <w:r w:rsidRPr="006A6698">
        <w:rPr>
          <w:position w:val="-22"/>
        </w:rPr>
        <w:object w:dxaOrig="540" w:dyaOrig="560">
          <v:shape id="_x0000_i1143" type="#_x0000_t75" style="width:26.25pt;height:29.25pt" o:ole="">
            <v:imagedata r:id="rId250" o:title=""/>
          </v:shape>
          <o:OLEObject Type="Embed" ProgID="Equation.DSMT4" ShapeID="_x0000_i1143" DrawAspect="Content" ObjectID="_1573421460" r:id="rId251"/>
        </w:object>
      </w:r>
      <w:r>
        <w:t>);</w:t>
      </w:r>
    </w:p>
    <w:p w:rsidR="00873266" w:rsidRDefault="00873266" w:rsidP="00873266">
      <w:pPr>
        <w:pStyle w:val="af"/>
        <w:numPr>
          <w:ilvl w:val="0"/>
          <w:numId w:val="17"/>
        </w:numPr>
        <w:ind w:left="426"/>
      </w:pPr>
      <w:r>
        <w:t xml:space="preserve">0,25 % – для внецентренно сжатых элементов при гибкости </w:t>
      </w:r>
      <w:r w:rsidRPr="006A6698">
        <w:rPr>
          <w:position w:val="-22"/>
        </w:rPr>
        <w:object w:dxaOrig="639" w:dyaOrig="560">
          <v:shape id="_x0000_i1144" type="#_x0000_t75" style="width:32.25pt;height:29.25pt" o:ole="">
            <v:imagedata r:id="rId252" o:title=""/>
          </v:shape>
          <o:OLEObject Type="Embed" ProgID="Equation.DSMT4" ShapeID="_x0000_i1144" DrawAspect="Content" ObjectID="_1573421461" r:id="rId253"/>
        </w:object>
      </w:r>
      <w:r>
        <w:t xml:space="preserve"> (для прямоугольных сечений </w:t>
      </w:r>
      <w:r w:rsidRPr="006A6698">
        <w:rPr>
          <w:position w:val="-22"/>
        </w:rPr>
        <w:object w:dxaOrig="639" w:dyaOrig="560">
          <v:shape id="_x0000_i1145" type="#_x0000_t75" style="width:32.25pt;height:29.25pt" o:ole="">
            <v:imagedata r:id="rId254" o:title=""/>
          </v:shape>
          <o:OLEObject Type="Embed" ProgID="Equation.DSMT4" ShapeID="_x0000_i1145" DrawAspect="Content" ObjectID="_1573421462" r:id="rId255"/>
        </w:object>
      </w:r>
      <w:r w:rsidRPr="006C4106">
        <w:rPr>
          <w:szCs w:val="30"/>
        </w:rPr>
        <w:t>);</w:t>
      </w:r>
    </w:p>
    <w:p w:rsidR="00873266" w:rsidRDefault="00873266" w:rsidP="00873266">
      <w:pPr>
        <w:pStyle w:val="af"/>
        <w:numPr>
          <w:ilvl w:val="0"/>
          <w:numId w:val="17"/>
        </w:numPr>
        <w:ind w:left="426"/>
      </w:pPr>
      <w:r>
        <w:t>для промежуточных значений гибкости элементов значение минимального процента армирования определяют по интерполяции.</w:t>
      </w:r>
    </w:p>
    <w:p w:rsidR="00873266" w:rsidRDefault="00873266" w:rsidP="00873266">
      <w:r>
        <w:t xml:space="preserve">При равномерном расположении арматуры по контуру сечения общий процент армирования определяют </w:t>
      </w:r>
      <m:oMath>
        <m:r>
          <w:rPr>
            <w:rFonts w:ascii="Cambria Math" w:hAnsi="Cambria Math"/>
          </w:rPr>
          <m:t>μ=</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s,tot</m:t>
                </m:r>
              </m:sub>
            </m:sSub>
          </m:num>
          <m:den>
            <m:r>
              <w:rPr>
                <w:rFonts w:ascii="Cambria Math" w:hAnsi="Cambria Math"/>
              </w:rPr>
              <m:t>b</m:t>
            </m:r>
            <m:r>
              <w:rPr>
                <w:rFonts w:ascii="Cambria Math" w:hAnsi="Cambria Math"/>
                <w:i/>
              </w:rPr>
              <w:sym w:font="Symbol" w:char="F0D7"/>
            </m:r>
            <m:r>
              <w:rPr>
                <w:rFonts w:ascii="Cambria Math" w:hAnsi="Cambria Math"/>
              </w:rPr>
              <m:t>h</m:t>
            </m:r>
          </m:den>
        </m:f>
        <m:r>
          <w:rPr>
            <w:rFonts w:ascii="Cambria Math" w:hAnsi="Cambria Math"/>
          </w:rPr>
          <m:t>100%</m:t>
        </m:r>
      </m:oMath>
      <w:r>
        <w:t>. Минимальный процент армирования сечения при этом принимают вдвое больше указанных выше значений.</w:t>
      </w:r>
    </w:p>
    <w:p w:rsidR="00873266" w:rsidRPr="009E4865" w:rsidRDefault="00873266" w:rsidP="00873266">
      <w:r>
        <w:t xml:space="preserve">Общий процент армирования без соответствующего обоснования не рекомендуется принимать более 5 %. Максимально допустимый процент армирования стоек в любом сечении, включая нахлесточные соединения, 10%. </w:t>
      </w:r>
    </w:p>
    <w:p w:rsidR="00873266" w:rsidRPr="001057B1" w:rsidRDefault="00873266" w:rsidP="00873266">
      <w:r>
        <w:t xml:space="preserve">В колоннах с размером меньшей стороны </w:t>
      </w:r>
      <w:r>
        <w:rPr>
          <w:lang w:val="en-US"/>
        </w:rPr>
        <w:t>b</w:t>
      </w:r>
      <w:r w:rsidRPr="001057B1">
        <w:t>≥25</w:t>
      </w:r>
      <w:r>
        <w:t xml:space="preserve"> см диаметр продольной арматуры рекомендуется принимать не менее 16 мм.</w:t>
      </w:r>
      <w:r>
        <w:rPr>
          <w:b/>
        </w:rPr>
        <w:t xml:space="preserve"> </w:t>
      </w:r>
      <w:r>
        <w:t xml:space="preserve">Расстояния между осями стержней продольной арматуры должны приниматься в направлении, </w:t>
      </w:r>
      <w:r>
        <w:lastRenderedPageBreak/>
        <w:t xml:space="preserve">перпендикулярном плоскости изгиба, не более </w:t>
      </w:r>
      <w:smartTag w:uri="urn:schemas-microsoft-com:office:smarttags" w:element="metricconverter">
        <w:smartTagPr>
          <w:attr w:name="ProductID" w:val="400 мм"/>
        </w:smartTagPr>
        <w:r>
          <w:rPr>
            <w:noProof/>
          </w:rPr>
          <w:t>400</w:t>
        </w:r>
        <w:r>
          <w:t xml:space="preserve"> мм</w:t>
        </w:r>
      </w:smartTag>
      <w:r>
        <w:t>, а</w:t>
      </w:r>
      <w:r>
        <w:rPr>
          <w:noProof/>
        </w:rPr>
        <w:t xml:space="preserve"> </w:t>
      </w:r>
      <w:r>
        <w:t>в направлении плоскости изгиба – не более</w:t>
      </w:r>
      <w:r>
        <w:rPr>
          <w:noProof/>
        </w:rPr>
        <w:t xml:space="preserve"> 500</w:t>
      </w:r>
      <w:r>
        <w:t xml:space="preserve"> мм.</w:t>
      </w:r>
    </w:p>
    <w:p w:rsidR="00873266" w:rsidRDefault="00873266" w:rsidP="00873266">
      <w:r>
        <w:t>В колоннах с целью предотвращения выпучивания сжатой продольной арматуры следует устанавливать поперечную арматуру с шагом не более 15</w:t>
      </w:r>
      <w:r>
        <w:rPr>
          <w:i/>
          <w:iCs/>
          <w:lang w:val="en-US"/>
        </w:rPr>
        <w:t>d</w:t>
      </w:r>
      <w:r>
        <w:t xml:space="preserve"> и не более 500 мм (</w:t>
      </w:r>
      <w:r>
        <w:rPr>
          <w:i/>
          <w:iCs/>
          <w:lang w:val="en-US"/>
        </w:rPr>
        <w:t>d</w:t>
      </w:r>
      <w:r>
        <w:t xml:space="preserve"> – диаметр сжатой продольной арматуры).</w:t>
      </w:r>
    </w:p>
    <w:p w:rsidR="00873266" w:rsidRDefault="00873266" w:rsidP="00873266">
      <w:r>
        <w:t xml:space="preserve">При </w:t>
      </w:r>
      <w:r>
        <w:rPr>
          <w:rFonts w:ascii="Symbol" w:hAnsi="Symbol"/>
        </w:rPr>
        <w:t></w:t>
      </w:r>
      <w:r w:rsidRPr="00C62D9D">
        <w:t>&gt;</w:t>
      </w:r>
      <w:r>
        <w:t>1,5 %, поперечную арматуру следует устанавливать с шагом не более 10</w:t>
      </w:r>
      <w:r>
        <w:rPr>
          <w:i/>
          <w:iCs/>
          <w:lang w:val="en-US"/>
        </w:rPr>
        <w:t>d</w:t>
      </w:r>
      <w:r>
        <w:t xml:space="preserve"> и не более 300 мм.</w:t>
      </w:r>
    </w:p>
    <w:p w:rsidR="00873266" w:rsidRDefault="00873266" w:rsidP="00873266">
      <w:r>
        <w:t>Диаметр поперечной арматуры (хомутов) принимают не менее 0,25 наибольшего диаметра продольной арматуры и не менее 6 мм. В сварных каркасах диаметр поперечной арматуры также должен удовлетворять условиям сварки с наибольшим диаметром продольной арматуры.</w:t>
      </w:r>
    </w:p>
    <w:p w:rsidR="00873266" w:rsidRPr="00873266" w:rsidRDefault="00873266" w:rsidP="00873266">
      <w:r>
        <w:t>Конструкция хомутов (поперечных стержней) во внецентренно сжатых элементах должна быть такой, чтобы продольные стержни (по крайней мере через один) располагались в местах перегибов, а эти перегибы — на расстоянии не более 400 мм по ширине грани. При ширине грани не более 400 мм и числе продольных стержней у этой грани не более четырех допускается охват всех продольных стержней одним хомутом</w:t>
      </w:r>
    </w:p>
    <w:p w:rsidR="003E1D0A" w:rsidRDefault="003E1D0A">
      <w:pPr>
        <w:spacing w:line="240" w:lineRule="auto"/>
        <w:ind w:firstLine="0"/>
        <w:jc w:val="left"/>
        <w:rPr>
          <w:rFonts w:cs="Arial"/>
          <w:b/>
          <w:bCs/>
          <w:i/>
          <w:iCs/>
          <w:szCs w:val="28"/>
        </w:rPr>
      </w:pPr>
      <w:r>
        <w:br w:type="page"/>
      </w:r>
    </w:p>
    <w:p w:rsidR="00873266" w:rsidRDefault="00F307F2" w:rsidP="00873266">
      <w:pPr>
        <w:pStyle w:val="2"/>
      </w:pPr>
      <w:r>
        <w:lastRenderedPageBreak/>
        <w:t>Лекция 2</w:t>
      </w:r>
      <w:r w:rsidR="007D3DB2">
        <w:t>2</w:t>
      </w:r>
      <w:r w:rsidR="00873266">
        <w:t xml:space="preserve">. </w:t>
      </w:r>
      <w:r w:rsidR="00873266" w:rsidRPr="00CA6E33">
        <w:t>Р</w:t>
      </w:r>
      <w:r w:rsidR="00873266">
        <w:t>астянутые железобетонные элементы</w:t>
      </w:r>
      <w:r w:rsidR="00873266" w:rsidRPr="00CA6E33">
        <w:t xml:space="preserve"> </w:t>
      </w:r>
    </w:p>
    <w:p w:rsidR="00873266" w:rsidRPr="00634231" w:rsidRDefault="00873266" w:rsidP="00873266">
      <w:pPr>
        <w:widowControl w:val="0"/>
        <w:shd w:val="clear" w:color="auto" w:fill="FFFFFF"/>
        <w:ind w:firstLine="720"/>
        <w:rPr>
          <w:szCs w:val="28"/>
        </w:rPr>
      </w:pPr>
      <w:r>
        <w:rPr>
          <w:szCs w:val="28"/>
        </w:rPr>
        <w:t>В общем случае р</w:t>
      </w:r>
      <w:r w:rsidRPr="00634231">
        <w:rPr>
          <w:szCs w:val="28"/>
        </w:rPr>
        <w:t xml:space="preserve">асчет нормальных сечений внецентренно растянутых элементов </w:t>
      </w:r>
      <w:r>
        <w:rPr>
          <w:szCs w:val="28"/>
        </w:rPr>
        <w:t xml:space="preserve">рекомендуется производить </w:t>
      </w:r>
      <w:r w:rsidRPr="00634231">
        <w:rPr>
          <w:szCs w:val="28"/>
        </w:rPr>
        <w:t>на основе нелинейной деформационной модели</w:t>
      </w:r>
      <w:r>
        <w:rPr>
          <w:szCs w:val="28"/>
        </w:rPr>
        <w:t>. Вместе с тем нормы разрешают выполнять р</w:t>
      </w:r>
      <w:r w:rsidRPr="00634231">
        <w:rPr>
          <w:szCs w:val="28"/>
        </w:rPr>
        <w:t>асчет по предельным усилиям</w:t>
      </w:r>
      <w:r>
        <w:rPr>
          <w:szCs w:val="28"/>
        </w:rPr>
        <w:t xml:space="preserve"> для случая </w:t>
      </w:r>
      <w:r w:rsidRPr="00634231">
        <w:rPr>
          <w:szCs w:val="28"/>
        </w:rPr>
        <w:t>прямоугольных сечений внецентренно растянутых элементов с арматурой, расположенной у перпендикулярных плоскости изгиба граней элемента, при направлении эксцентриситета в плоскости симметрии сечения</w:t>
      </w:r>
      <w:r>
        <w:rPr>
          <w:szCs w:val="28"/>
        </w:rPr>
        <w:t>.</w:t>
      </w:r>
    </w:p>
    <w:p w:rsidR="00873266" w:rsidRDefault="00873266" w:rsidP="00873266">
      <w:pPr>
        <w:widowControl w:val="0"/>
        <w:shd w:val="clear" w:color="auto" w:fill="FFFFFF"/>
        <w:ind w:firstLine="720"/>
        <w:rPr>
          <w:szCs w:val="28"/>
        </w:rPr>
      </w:pPr>
      <w:r>
        <w:rPr>
          <w:szCs w:val="28"/>
        </w:rPr>
        <w:t>Возможно центральное и внецентренное растяжение элементов.</w:t>
      </w:r>
    </w:p>
    <w:p w:rsidR="00873266" w:rsidRDefault="00873266" w:rsidP="00873266">
      <w:pPr>
        <w:widowControl w:val="0"/>
        <w:shd w:val="clear" w:color="auto" w:fill="FFFFFF"/>
        <w:ind w:firstLine="720"/>
        <w:rPr>
          <w:szCs w:val="28"/>
        </w:rPr>
      </w:pPr>
      <w:r>
        <w:rPr>
          <w:szCs w:val="28"/>
        </w:rPr>
        <w:t xml:space="preserve">Под </w:t>
      </w:r>
      <w:r w:rsidRPr="002C09B7">
        <w:rPr>
          <w:i/>
          <w:szCs w:val="28"/>
        </w:rPr>
        <w:t>центральным растяжением</w:t>
      </w:r>
      <w:r>
        <w:rPr>
          <w:szCs w:val="28"/>
        </w:rPr>
        <w:t xml:space="preserve"> понимают такое напряженное состояние, когда продольная растягивающая сила и равнодействующая усилий в арматуре расположены на одной прямой. Предельное состояние центрально растянутого элемента характеризуется достижением напряжениями в стержнях продольной арматуры предельных величин, то есть </w:t>
      </w:r>
      <w:r w:rsidRPr="007E7AA0">
        <w:rPr>
          <w:position w:val="-12"/>
          <w:szCs w:val="28"/>
        </w:rPr>
        <w:object w:dxaOrig="900" w:dyaOrig="380">
          <v:shape id="_x0000_i1146" type="#_x0000_t75" style="width:45.75pt;height:18.75pt" o:ole="">
            <v:imagedata r:id="rId256" o:title=""/>
          </v:shape>
          <o:OLEObject Type="Embed" ProgID="Equation.DSMT4" ShapeID="_x0000_i1146" DrawAspect="Content" ObjectID="_1573421463" r:id="rId257"/>
        </w:object>
      </w:r>
      <w:r>
        <w:rPr>
          <w:szCs w:val="28"/>
        </w:rPr>
        <w:t>. Условие прочности записывается следующим образом:</w:t>
      </w:r>
    </w:p>
    <w:p w:rsidR="00873266" w:rsidRPr="003C35C7" w:rsidRDefault="00873266" w:rsidP="00873266">
      <w:pPr>
        <w:widowControl w:val="0"/>
        <w:shd w:val="clear" w:color="auto" w:fill="FFFFFF"/>
        <w:tabs>
          <w:tab w:val="left" w:pos="4820"/>
        </w:tabs>
        <w:ind w:firstLine="0"/>
        <w:jc w:val="center"/>
        <w:rPr>
          <w:szCs w:val="28"/>
        </w:rPr>
      </w:pPr>
      <w:r w:rsidRPr="003C35C7">
        <w:rPr>
          <w:position w:val="-12"/>
          <w:szCs w:val="28"/>
        </w:rPr>
        <w:object w:dxaOrig="1100" w:dyaOrig="380">
          <v:shape id="_x0000_i1147" type="#_x0000_t75" style="width:54.75pt;height:18.75pt" o:ole="">
            <v:imagedata r:id="rId258" o:title=""/>
          </v:shape>
          <o:OLEObject Type="Embed" ProgID="Equation.DSMT4" ShapeID="_x0000_i1147" DrawAspect="Content" ObjectID="_1573421464" r:id="rId259"/>
        </w:object>
      </w:r>
      <w:r>
        <w:rPr>
          <w:szCs w:val="28"/>
        </w:rPr>
        <w:t>,</w:t>
      </w:r>
    </w:p>
    <w:p w:rsidR="00873266" w:rsidRPr="00DD186B" w:rsidRDefault="00873266" w:rsidP="00873266">
      <w:pPr>
        <w:widowControl w:val="0"/>
        <w:shd w:val="clear" w:color="auto" w:fill="FFFFFF"/>
        <w:ind w:firstLine="0"/>
        <w:rPr>
          <w:sz w:val="24"/>
          <w:szCs w:val="28"/>
        </w:rPr>
      </w:pPr>
      <w:r w:rsidRPr="00DD186B">
        <w:rPr>
          <w:sz w:val="24"/>
          <w:szCs w:val="28"/>
        </w:rPr>
        <w:t xml:space="preserve">где </w:t>
      </w:r>
      <w:r w:rsidRPr="00DD186B">
        <w:rPr>
          <w:position w:val="-12"/>
          <w:sz w:val="24"/>
          <w:szCs w:val="28"/>
        </w:rPr>
        <w:object w:dxaOrig="340" w:dyaOrig="380">
          <v:shape id="_x0000_i1148" type="#_x0000_t75" style="width:17.25pt;height:18.75pt" o:ole="">
            <v:imagedata r:id="rId260" o:title=""/>
          </v:shape>
          <o:OLEObject Type="Embed" ProgID="Equation.DSMT4" ShapeID="_x0000_i1148" DrawAspect="Content" ObjectID="_1573421465" r:id="rId261"/>
        </w:object>
      </w:r>
      <w:r w:rsidRPr="00DD186B">
        <w:rPr>
          <w:sz w:val="24"/>
          <w:szCs w:val="28"/>
        </w:rPr>
        <w:t xml:space="preserve"> – площадь сечения всей продольной арматуры.</w:t>
      </w:r>
    </w:p>
    <w:p w:rsidR="00873266" w:rsidRDefault="00873266" w:rsidP="00873266">
      <w:pPr>
        <w:pStyle w:val="af4"/>
        <w:keepNext w:val="0"/>
        <w:suppressLineNumbers w:val="0"/>
        <w:spacing w:line="360" w:lineRule="auto"/>
        <w:ind w:firstLine="709"/>
        <w:rPr>
          <w:rFonts w:ascii="Times New Roman" w:hAnsi="Times New Roman"/>
          <w:szCs w:val="28"/>
        </w:rPr>
      </w:pPr>
      <w:r>
        <w:rPr>
          <w:rFonts w:ascii="Times New Roman" w:hAnsi="Times New Roman"/>
          <w:szCs w:val="28"/>
        </w:rPr>
        <w:t xml:space="preserve">К </w:t>
      </w:r>
      <w:r w:rsidRPr="002C09B7">
        <w:rPr>
          <w:rFonts w:ascii="Times New Roman" w:hAnsi="Times New Roman"/>
          <w:i/>
          <w:szCs w:val="28"/>
        </w:rPr>
        <w:t>внецентренно растянутым</w:t>
      </w:r>
      <w:r>
        <w:rPr>
          <w:rFonts w:ascii="Times New Roman" w:hAnsi="Times New Roman"/>
          <w:szCs w:val="28"/>
        </w:rPr>
        <w:t xml:space="preserve"> относят элементы, подверженные одновременному действию продольной растягивающей силы и изгибающего момента. В зависимости от положения внешней растягивающей силы </w:t>
      </w:r>
      <w:r w:rsidRPr="007E7AA0">
        <w:rPr>
          <w:rFonts w:ascii="Times New Roman" w:hAnsi="Times New Roman"/>
          <w:position w:val="-6"/>
          <w:szCs w:val="28"/>
        </w:rPr>
        <w:object w:dxaOrig="300" w:dyaOrig="300">
          <v:shape id="_x0000_i1149" type="#_x0000_t75" style="width:15pt;height:15pt" o:ole="">
            <v:imagedata r:id="rId262" o:title=""/>
          </v:shape>
          <o:OLEObject Type="Embed" ProgID="Equation.DSMT4" ShapeID="_x0000_i1149" DrawAspect="Content" ObjectID="_1573421466" r:id="rId263"/>
        </w:object>
      </w:r>
      <w:r>
        <w:rPr>
          <w:rFonts w:ascii="Times New Roman" w:hAnsi="Times New Roman"/>
          <w:szCs w:val="28"/>
        </w:rPr>
        <w:t xml:space="preserve">относительно центров тяжести арматур </w:t>
      </w:r>
      <w:r w:rsidRPr="001607BF">
        <w:rPr>
          <w:rFonts w:ascii="Times New Roman" w:hAnsi="Times New Roman"/>
          <w:position w:val="-6"/>
          <w:szCs w:val="28"/>
        </w:rPr>
        <w:object w:dxaOrig="240" w:dyaOrig="300">
          <v:shape id="_x0000_i1150" type="#_x0000_t75" style="width:12.75pt;height:15pt" o:ole="">
            <v:imagedata r:id="rId264" o:title=""/>
          </v:shape>
          <o:OLEObject Type="Embed" ProgID="Equation.DSMT4" ShapeID="_x0000_i1150" DrawAspect="Content" ObjectID="_1573421467" r:id="rId265"/>
        </w:object>
      </w:r>
      <w:r>
        <w:rPr>
          <w:rFonts w:ascii="Times New Roman" w:hAnsi="Times New Roman"/>
          <w:szCs w:val="28"/>
        </w:rPr>
        <w:t xml:space="preserve"> и </w:t>
      </w:r>
      <w:r w:rsidRPr="001607BF">
        <w:rPr>
          <w:rFonts w:ascii="Times New Roman" w:hAnsi="Times New Roman"/>
          <w:position w:val="-6"/>
          <w:szCs w:val="28"/>
        </w:rPr>
        <w:object w:dxaOrig="300" w:dyaOrig="320">
          <v:shape id="_x0000_i1151" type="#_x0000_t75" style="width:15pt;height:15.75pt" o:ole="">
            <v:imagedata r:id="rId266" o:title=""/>
          </v:shape>
          <o:OLEObject Type="Embed" ProgID="Equation.DSMT4" ShapeID="_x0000_i1151" DrawAspect="Content" ObjectID="_1573421468" r:id="rId267"/>
        </w:object>
      </w:r>
      <w:r>
        <w:rPr>
          <w:rFonts w:ascii="Times New Roman" w:hAnsi="Times New Roman"/>
          <w:szCs w:val="28"/>
        </w:rPr>
        <w:t xml:space="preserve"> различают два случая расчета – малых и больших эксцентриситетов.</w:t>
      </w:r>
    </w:p>
    <w:p w:rsidR="00873266" w:rsidRDefault="00873266" w:rsidP="00873266">
      <w:pPr>
        <w:widowControl w:val="0"/>
        <w:shd w:val="clear" w:color="auto" w:fill="FFFFFF"/>
        <w:rPr>
          <w:szCs w:val="28"/>
        </w:rPr>
      </w:pPr>
      <w:r w:rsidRPr="00177FAA">
        <w:rPr>
          <w:szCs w:val="28"/>
        </w:rPr>
        <w:t xml:space="preserve">Случай малых эксцентриситетов имеет место если продольная сила приложена между равнодействующими усилий в арматуре </w:t>
      </w:r>
      <w:r w:rsidRPr="00177FAA">
        <w:rPr>
          <w:position w:val="-6"/>
          <w:szCs w:val="28"/>
        </w:rPr>
        <w:object w:dxaOrig="240" w:dyaOrig="300">
          <v:shape id="_x0000_i1152" type="#_x0000_t75" style="width:12.75pt;height:15pt" o:ole="">
            <v:imagedata r:id="rId264" o:title=""/>
          </v:shape>
          <o:OLEObject Type="Embed" ProgID="Equation.DSMT4" ShapeID="_x0000_i1152" DrawAspect="Content" ObjectID="_1573421469" r:id="rId268"/>
        </w:object>
      </w:r>
      <w:r w:rsidRPr="00177FAA">
        <w:rPr>
          <w:szCs w:val="28"/>
        </w:rPr>
        <w:t xml:space="preserve"> и </w:t>
      </w:r>
      <w:r w:rsidRPr="00177FAA">
        <w:rPr>
          <w:position w:val="-6"/>
          <w:szCs w:val="28"/>
        </w:rPr>
        <w:object w:dxaOrig="300" w:dyaOrig="320">
          <v:shape id="_x0000_i1153" type="#_x0000_t75" style="width:15pt;height:15.75pt" o:ole="">
            <v:imagedata r:id="rId266" o:title=""/>
          </v:shape>
          <o:OLEObject Type="Embed" ProgID="Equation.DSMT4" ShapeID="_x0000_i1153" DrawAspect="Content" ObjectID="_1573421470" r:id="rId269"/>
        </w:object>
      </w:r>
      <w:r>
        <w:rPr>
          <w:szCs w:val="28"/>
        </w:rPr>
        <w:t>. В таком</w:t>
      </w:r>
      <w:r w:rsidRPr="003C35C7">
        <w:rPr>
          <w:szCs w:val="28"/>
        </w:rPr>
        <w:t xml:space="preserve"> случае как верхняя арматура </w:t>
      </w:r>
      <w:r w:rsidRPr="003C35C7">
        <w:rPr>
          <w:position w:val="-6"/>
          <w:szCs w:val="28"/>
        </w:rPr>
        <w:object w:dxaOrig="300" w:dyaOrig="320">
          <v:shape id="_x0000_i1154" type="#_x0000_t75" style="width:15pt;height:15.75pt" o:ole="">
            <v:imagedata r:id="rId266" o:title=""/>
          </v:shape>
          <o:OLEObject Type="Embed" ProgID="Equation.DSMT4" ShapeID="_x0000_i1154" DrawAspect="Content" ObjectID="_1573421471" r:id="rId270"/>
        </w:object>
      </w:r>
      <w:r w:rsidRPr="003C35C7">
        <w:rPr>
          <w:szCs w:val="28"/>
        </w:rPr>
        <w:t xml:space="preserve">, так и нижняя арматура </w:t>
      </w:r>
      <w:r w:rsidRPr="003C35C7">
        <w:rPr>
          <w:position w:val="-6"/>
          <w:szCs w:val="28"/>
        </w:rPr>
        <w:object w:dxaOrig="240" w:dyaOrig="300">
          <v:shape id="_x0000_i1155" type="#_x0000_t75" style="width:12.75pt;height:15pt" o:ole="">
            <v:imagedata r:id="rId264" o:title=""/>
          </v:shape>
          <o:OLEObject Type="Embed" ProgID="Equation.DSMT4" ShapeID="_x0000_i1155" DrawAspect="Content" ObjectID="_1573421472" r:id="rId271"/>
        </w:object>
      </w:r>
      <w:r w:rsidRPr="003C35C7">
        <w:rPr>
          <w:szCs w:val="28"/>
        </w:rPr>
        <w:t xml:space="preserve"> растянуты. </w:t>
      </w:r>
    </w:p>
    <w:p w:rsidR="00873266" w:rsidRPr="003C35C7" w:rsidRDefault="00873266" w:rsidP="00873266">
      <w:pPr>
        <w:widowControl w:val="0"/>
        <w:shd w:val="clear" w:color="auto" w:fill="FFFFFF"/>
        <w:rPr>
          <w:szCs w:val="28"/>
        </w:rPr>
      </w:pPr>
      <w:r w:rsidRPr="003C35C7">
        <w:rPr>
          <w:szCs w:val="28"/>
        </w:rPr>
        <w:t xml:space="preserve">Если продольная сила </w:t>
      </w:r>
      <w:r w:rsidRPr="003C35C7">
        <w:rPr>
          <w:position w:val="-6"/>
          <w:szCs w:val="28"/>
        </w:rPr>
        <w:object w:dxaOrig="300" w:dyaOrig="300">
          <v:shape id="_x0000_i1156" type="#_x0000_t75" style="width:15pt;height:15pt" o:ole="">
            <v:imagedata r:id="rId262" o:title=""/>
          </v:shape>
          <o:OLEObject Type="Embed" ProgID="Equation.DSMT4" ShapeID="_x0000_i1156" DrawAspect="Content" ObjectID="_1573421473" r:id="rId272"/>
        </w:object>
      </w:r>
      <w:r w:rsidRPr="003C35C7">
        <w:rPr>
          <w:szCs w:val="28"/>
        </w:rPr>
        <w:t xml:space="preserve"> приложена за пределами расстояния между равнодействующими усилий в арматуре </w:t>
      </w:r>
      <w:r w:rsidRPr="003C35C7">
        <w:rPr>
          <w:position w:val="-6"/>
          <w:szCs w:val="28"/>
        </w:rPr>
        <w:object w:dxaOrig="240" w:dyaOrig="300">
          <v:shape id="_x0000_i1157" type="#_x0000_t75" style="width:12.75pt;height:15pt" o:ole="">
            <v:imagedata r:id="rId264" o:title=""/>
          </v:shape>
          <o:OLEObject Type="Embed" ProgID="Equation.DSMT4" ShapeID="_x0000_i1157" DrawAspect="Content" ObjectID="_1573421474" r:id="rId273"/>
        </w:object>
      </w:r>
      <w:r w:rsidRPr="003C35C7">
        <w:rPr>
          <w:szCs w:val="28"/>
        </w:rPr>
        <w:t xml:space="preserve"> и </w:t>
      </w:r>
      <w:r w:rsidRPr="003C35C7">
        <w:rPr>
          <w:position w:val="-6"/>
          <w:szCs w:val="28"/>
        </w:rPr>
        <w:object w:dxaOrig="300" w:dyaOrig="320">
          <v:shape id="_x0000_i1158" type="#_x0000_t75" style="width:15pt;height:15.75pt" o:ole="">
            <v:imagedata r:id="rId266" o:title=""/>
          </v:shape>
          <o:OLEObject Type="Embed" ProgID="Equation.DSMT4" ShapeID="_x0000_i1158" DrawAspect="Content" ObjectID="_1573421475" r:id="rId274"/>
        </w:object>
      </w:r>
      <w:r>
        <w:rPr>
          <w:szCs w:val="28"/>
        </w:rPr>
        <w:t xml:space="preserve"> </w:t>
      </w:r>
      <w:r w:rsidRPr="003C35C7">
        <w:rPr>
          <w:szCs w:val="28"/>
        </w:rPr>
        <w:t xml:space="preserve">эпюра напряжений в сечении двузначная, то есть имеется сжатая зона и зона растянутая. </w:t>
      </w:r>
    </w:p>
    <w:p w:rsidR="00873266" w:rsidRPr="003C35C7" w:rsidRDefault="00873266" w:rsidP="00873266">
      <w:pPr>
        <w:widowControl w:val="0"/>
        <w:shd w:val="clear" w:color="auto" w:fill="FFFFFF"/>
        <w:rPr>
          <w:szCs w:val="28"/>
        </w:rPr>
      </w:pPr>
      <w:r w:rsidRPr="002C09B7">
        <w:rPr>
          <w:noProof/>
          <w:szCs w:val="28"/>
        </w:rPr>
        <w:lastRenderedPageBreak/>
        <w:drawing>
          <wp:inline distT="0" distB="0" distL="0" distR="0">
            <wp:extent cx="4436408" cy="3953436"/>
            <wp:effectExtent l="19050" t="0" r="2242" b="0"/>
            <wp:docPr id="129" name="Рисунок 1041" descr="Растя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Растяжение"/>
                    <pic:cNvPicPr>
                      <a:picLocks noChangeAspect="1" noChangeArrowheads="1"/>
                    </pic:cNvPicPr>
                  </pic:nvPicPr>
                  <pic:blipFill>
                    <a:blip r:embed="rId275"/>
                    <a:srcRect/>
                    <a:stretch>
                      <a:fillRect/>
                    </a:stretch>
                  </pic:blipFill>
                  <pic:spPr bwMode="auto">
                    <a:xfrm>
                      <a:off x="0" y="0"/>
                      <a:ext cx="4438650" cy="3952875"/>
                    </a:xfrm>
                    <a:prstGeom prst="rect">
                      <a:avLst/>
                    </a:prstGeom>
                    <a:noFill/>
                    <a:ln w="9525">
                      <a:noFill/>
                      <a:miter lim="800000"/>
                      <a:headEnd/>
                      <a:tailEnd/>
                    </a:ln>
                  </pic:spPr>
                </pic:pic>
              </a:graphicData>
            </a:graphic>
          </wp:inline>
        </w:drawing>
      </w:r>
    </w:p>
    <w:p w:rsidR="00873266" w:rsidRPr="003C35C7" w:rsidRDefault="00873266" w:rsidP="00873266">
      <w:pPr>
        <w:pStyle w:val="af2"/>
        <w:spacing w:after="0"/>
      </w:pPr>
      <w:r w:rsidRPr="003C35C7">
        <w:t>Рис.3.</w:t>
      </w:r>
      <w:r w:rsidRPr="00774D8F">
        <w:t>6</w:t>
      </w:r>
      <w:r w:rsidRPr="003C35C7">
        <w:t xml:space="preserve">. К </w:t>
      </w:r>
      <w:r w:rsidRPr="003C35C7">
        <w:rPr>
          <w:szCs w:val="22"/>
        </w:rPr>
        <w:t>расчету по внецентренно растянутых элементов</w:t>
      </w:r>
      <w:r w:rsidRPr="003C35C7">
        <w:t>:</w:t>
      </w:r>
    </w:p>
    <w:p w:rsidR="00873266" w:rsidRDefault="00873266" w:rsidP="00873266">
      <w:pPr>
        <w:pStyle w:val="af2"/>
        <w:spacing w:after="240"/>
      </w:pPr>
      <w:r w:rsidRPr="003C35C7">
        <w:t>а – случай малых эксцентриситетов; б – случай больших эксцентриситетов</w:t>
      </w:r>
    </w:p>
    <w:p w:rsidR="00873266" w:rsidRPr="002C09B7" w:rsidRDefault="00873266" w:rsidP="00873266"/>
    <w:p w:rsidR="00873266" w:rsidRDefault="00873266" w:rsidP="00873266">
      <w:r w:rsidRPr="003C35C7">
        <w:t xml:space="preserve">Для </w:t>
      </w:r>
      <w:r>
        <w:t>расчета внецентренно растянутых элементов</w:t>
      </w:r>
      <w:r w:rsidRPr="003C35C7">
        <w:t xml:space="preserve"> используют два уравнения равновесия – суммы моментов внешних сил и внутренних усилий относительно осей, проходящих через центры тяжести арматур </w:t>
      </w:r>
      <w:r w:rsidRPr="003C35C7">
        <w:rPr>
          <w:position w:val="-6"/>
        </w:rPr>
        <w:object w:dxaOrig="240" w:dyaOrig="300">
          <v:shape id="_x0000_i1159" type="#_x0000_t75" style="width:12.75pt;height:15pt" o:ole="">
            <v:imagedata r:id="rId264" o:title=""/>
          </v:shape>
          <o:OLEObject Type="Embed" ProgID="Equation.DSMT4" ShapeID="_x0000_i1159" DrawAspect="Content" ObjectID="_1573421476" r:id="rId276"/>
        </w:object>
      </w:r>
      <w:r w:rsidRPr="003C35C7">
        <w:t xml:space="preserve"> и </w:t>
      </w:r>
      <w:r w:rsidRPr="003C35C7">
        <w:rPr>
          <w:position w:val="-6"/>
        </w:rPr>
        <w:object w:dxaOrig="300" w:dyaOrig="320">
          <v:shape id="_x0000_i1160" type="#_x0000_t75" style="width:15pt;height:15.75pt" o:ole="">
            <v:imagedata r:id="rId266" o:title=""/>
          </v:shape>
          <o:OLEObject Type="Embed" ProgID="Equation.DSMT4" ShapeID="_x0000_i1160" DrawAspect="Content" ObjectID="_1573421477" r:id="rId277"/>
        </w:object>
      </w:r>
      <w:r w:rsidRPr="003C35C7">
        <w:t>.</w:t>
      </w:r>
    </w:p>
    <w:p w:rsidR="00F307F2" w:rsidRDefault="00873266" w:rsidP="00873266">
      <w:r>
        <w:t>При проектировании сильно нагруженных растянутых железобетонных элементов, например, нижних поясов ферм, эффективно использовать предварительно напрягаемую арматуру.</w:t>
      </w:r>
    </w:p>
    <w:p w:rsidR="007D3DB2" w:rsidRDefault="007D3DB2" w:rsidP="00873266"/>
    <w:p w:rsidR="007D3DB2" w:rsidRDefault="007D3DB2">
      <w:pPr>
        <w:spacing w:line="240" w:lineRule="auto"/>
        <w:ind w:firstLine="0"/>
        <w:jc w:val="left"/>
      </w:pPr>
      <w:r>
        <w:br w:type="page"/>
      </w:r>
    </w:p>
    <w:p w:rsidR="0048032A" w:rsidRPr="0048032A" w:rsidRDefault="007D3DB2" w:rsidP="0048032A">
      <w:pPr>
        <w:pStyle w:val="2"/>
      </w:pPr>
      <w:r>
        <w:lastRenderedPageBreak/>
        <w:t>Лекция 23</w:t>
      </w:r>
      <w:r w:rsidR="0048032A">
        <w:t xml:space="preserve">. </w:t>
      </w:r>
      <w:r w:rsidR="0048032A" w:rsidRPr="0048032A">
        <w:t xml:space="preserve">Одноэтажные </w:t>
      </w:r>
      <w:r w:rsidR="0048032A">
        <w:t xml:space="preserve">промышленные </w:t>
      </w:r>
      <w:r w:rsidR="0048032A" w:rsidRPr="0048032A">
        <w:t>здания</w:t>
      </w:r>
    </w:p>
    <w:p w:rsidR="0048032A" w:rsidRPr="0048032A" w:rsidRDefault="0048032A" w:rsidP="0048032A">
      <w:pPr>
        <w:rPr>
          <w:bCs/>
        </w:rPr>
      </w:pPr>
      <w:r w:rsidRPr="0048032A">
        <w:rPr>
          <w:bCs/>
        </w:rPr>
        <w:t>Объемно-планировочные решения зданий промышленных предприятий должны удовлетворять требованиям современной технологии производства и индустриализации строительства. Этим и объясняется массовый переход к пролетам 18, 24 и 30 м; увеличение шага колонн в большинстве здания до 12 м и для определенных производств до 18 м.</w:t>
      </w:r>
    </w:p>
    <w:p w:rsidR="0048032A" w:rsidRPr="0048032A" w:rsidRDefault="0048032A" w:rsidP="0048032A">
      <w:pPr>
        <w:rPr>
          <w:bCs/>
        </w:rPr>
      </w:pPr>
      <w:r w:rsidRPr="0048032A">
        <w:rPr>
          <w:bCs/>
        </w:rPr>
        <w:t xml:space="preserve">Среди производственных зданий можно выделить следующие основные разновидности: здания со скатной кровлей и с плоской кровлей, с фонарями и без фонарей, крановые и бескрановые. В практике строительства встречаются различные сочетания этих признаков. </w:t>
      </w:r>
    </w:p>
    <w:p w:rsidR="0048032A" w:rsidRPr="0048032A" w:rsidRDefault="0048032A" w:rsidP="0048032A">
      <w:pPr>
        <w:rPr>
          <w:bCs/>
        </w:rPr>
      </w:pPr>
      <w:r w:rsidRPr="0048032A">
        <w:rPr>
          <w:bCs/>
        </w:rPr>
        <w:t xml:space="preserve">До трех четвертей площадей всех одноэтажных производственных зданий проектируется и строится  с сетками колонн 18х12 и 24х12 м. Остальная четверть площадей – с сетками  колонн 9х6, 12х6, 18х6, 24х6, 30х12, 36х12 м. </w:t>
      </w:r>
    </w:p>
    <w:p w:rsidR="0048032A" w:rsidRPr="0048032A" w:rsidRDefault="0048032A" w:rsidP="0048032A">
      <w:r w:rsidRPr="0048032A">
        <w:t>Несущие конструкции одноэтажных зданий из сборных желе</w:t>
      </w:r>
      <w:r w:rsidRPr="0048032A">
        <w:softHyphen/>
        <w:t>зобетонных элементов принято делить на поперечные и продоль</w:t>
      </w:r>
      <w:r w:rsidRPr="0048032A">
        <w:softHyphen/>
        <w:t>ные. Поперечные конструкции каркаса здания называют рама</w:t>
      </w:r>
      <w:r w:rsidRPr="0048032A">
        <w:softHyphen/>
        <w:t>ми; они воспринимают нагрузки от покрытия, снега, кранов, вет</w:t>
      </w:r>
      <w:r w:rsidRPr="0048032A">
        <w:softHyphen/>
        <w:t>ра, действующего на продольные стены и фонари, а при каркасных стенах – также нагрузки от стен. В отдельных случаях ра</w:t>
      </w:r>
      <w:r w:rsidRPr="0048032A">
        <w:softHyphen/>
        <w:t xml:space="preserve">мы могут быть рассчитаны и на восприятие других нагрузок и воздействий, например сейсмических. </w:t>
      </w:r>
      <w:r w:rsidRPr="0048032A">
        <w:tab/>
        <w:t xml:space="preserve"> </w:t>
      </w:r>
    </w:p>
    <w:p w:rsidR="0048032A" w:rsidRPr="0048032A" w:rsidRDefault="0048032A" w:rsidP="0048032A">
      <w:r w:rsidRPr="0048032A">
        <w:t>Продольные  конструкции здания обеспечивают устойчивость поперечных рам и воспринимают продольные нагрузки от тор</w:t>
      </w:r>
      <w:r w:rsidRPr="0048032A">
        <w:softHyphen/>
        <w:t>можения кранов и от ветра, действующего на торцовые стены здания и торцы фонарей. Продольные конструкции могут вос</w:t>
      </w:r>
      <w:r w:rsidRPr="0048032A">
        <w:softHyphen/>
        <w:t>принимать и другие нагрузки и воздействия, в том числе сейсми</w:t>
      </w:r>
      <w:r w:rsidRPr="0048032A">
        <w:softHyphen/>
        <w:t xml:space="preserve">ческие. </w:t>
      </w:r>
    </w:p>
    <w:p w:rsidR="0048032A" w:rsidRPr="0048032A" w:rsidRDefault="0048032A" w:rsidP="0048032A">
      <w:r w:rsidRPr="0048032A">
        <w:t>Поперечные конструкции (рамы здания) состоят из основ</w:t>
      </w:r>
      <w:r w:rsidRPr="0048032A">
        <w:softHyphen/>
        <w:t>ных несущих элементов каркаса здания: стоек и ригелей. В од</w:t>
      </w:r>
      <w:r w:rsidRPr="0048032A">
        <w:softHyphen/>
        <w:t>ноэтажных зданиях сборные железобетонные рамы могут быть однопролетные, двухпролетные и много</w:t>
      </w:r>
      <w:r w:rsidRPr="0048032A">
        <w:lastRenderedPageBreak/>
        <w:t xml:space="preserve">пролетные. В современном промышленном строительстве преобладают многопролетные здания. </w:t>
      </w:r>
    </w:p>
    <w:p w:rsidR="000020D8" w:rsidRDefault="0048032A" w:rsidP="0048032A">
      <w:r w:rsidRPr="0048032A">
        <w:t>Сборные железобетонные поперечные рамы собирают из сто</w:t>
      </w:r>
      <w:r w:rsidRPr="0048032A">
        <w:softHyphen/>
        <w:t>eк (в одноэтажных зданиях их называют колоннами) и ригелей, в качестве которых используют сплошные элементы – балки покрытия (называемые в дальнейшем стропильными балками) либо решетчатые элементы – фермы покрытия (называемые в дальнейшем стропильными фермами). Сборные элементы рам - колонны и балки, а также колонны и фермы – могут со</w:t>
      </w:r>
      <w:r w:rsidRPr="0048032A">
        <w:softHyphen/>
        <w:t>прягаться между собой при помощи шарнирных либо жестких соединений в узлах. В практике отечественного промышленного строительства рамы одноэтажных зданий с жесткими узлами при сборных железобетонных конструкциях практ</w:t>
      </w:r>
      <w:r w:rsidR="000020D8">
        <w:t>ически не при</w:t>
      </w:r>
      <w:r w:rsidR="000020D8">
        <w:softHyphen/>
        <w:t>меняются</w:t>
      </w:r>
      <w:r w:rsidRPr="0048032A">
        <w:t xml:space="preserve">. </w:t>
      </w:r>
    </w:p>
    <w:p w:rsidR="0048032A" w:rsidRPr="0048032A" w:rsidRDefault="0048032A" w:rsidP="0048032A">
      <w:r w:rsidRPr="0048032A">
        <w:t>Рамы зданий в продольном направлении соединяются меж</w:t>
      </w:r>
      <w:r w:rsidRPr="0048032A">
        <w:softHyphen/>
        <w:t>ду собой поверху жестким диском покрытия (при скатных покрытиях с небольшой высотой опорных частей стропильных ба</w:t>
      </w:r>
      <w:r w:rsidRPr="0048032A">
        <w:softHyphen/>
        <w:t>лок и ферм) или подстропильными конструкциями, которые обеспечивают наиболее жесткое соединение, или продольными вертикальными связевыми элементами в уровне опорных час</w:t>
      </w:r>
      <w:r w:rsidRPr="0048032A">
        <w:softHyphen/>
        <w:t>тей стропильных балок и ферм, а иногда и горизонтальными связями. В зданиях с мостовыми кранами соединительными эле</w:t>
      </w:r>
      <w:r w:rsidRPr="0048032A">
        <w:softHyphen/>
        <w:t xml:space="preserve">ментами продольной конструкции служат подкрановые балки и связи между колоннами. </w:t>
      </w:r>
    </w:p>
    <w:p w:rsidR="0048032A" w:rsidRPr="0048032A" w:rsidRDefault="0048032A" w:rsidP="0048032A">
      <w:pPr>
        <w:rPr>
          <w:bCs/>
        </w:rPr>
      </w:pPr>
      <w:r w:rsidRPr="0048032A">
        <w:rPr>
          <w:bCs/>
        </w:rPr>
        <w:t>Одноэтажные производственные здания в зависимости от их профиля и решения кровли можно разделить на две основные группы: здания со скатными кровлями и здания с плоскими кровлями.</w:t>
      </w:r>
    </w:p>
    <w:p w:rsidR="0048032A" w:rsidRPr="0048032A" w:rsidRDefault="0048032A" w:rsidP="0048032A">
      <w:pPr>
        <w:rPr>
          <w:bCs/>
        </w:rPr>
      </w:pPr>
      <w:r w:rsidRPr="0048032A">
        <w:rPr>
          <w:bCs/>
        </w:rPr>
        <w:t>Здания со скатными кровлями по профилю покрытия и решению каркаса имеют следующие разновидности:</w:t>
      </w:r>
    </w:p>
    <w:p w:rsidR="0048032A" w:rsidRPr="0048032A" w:rsidRDefault="0048032A" w:rsidP="0048032A">
      <w:pPr>
        <w:rPr>
          <w:bCs/>
        </w:rPr>
      </w:pPr>
      <w:r w:rsidRPr="0048032A">
        <w:rPr>
          <w:bCs/>
        </w:rPr>
        <w:t>а) – однопролетные с двускатной кровлей (рис. 1.1а);</w:t>
      </w:r>
    </w:p>
    <w:p w:rsidR="0048032A" w:rsidRPr="0048032A" w:rsidRDefault="0048032A" w:rsidP="0048032A">
      <w:pPr>
        <w:rPr>
          <w:bCs/>
        </w:rPr>
      </w:pPr>
      <w:r w:rsidRPr="0048032A">
        <w:rPr>
          <w:bCs/>
        </w:rPr>
        <w:t>б) – двухпролетные с двускатной кровлей с применением односкатных балок (рис. 1.1а);</w:t>
      </w:r>
    </w:p>
    <w:p w:rsidR="0048032A" w:rsidRPr="0048032A" w:rsidRDefault="0048032A" w:rsidP="0048032A">
      <w:pPr>
        <w:rPr>
          <w:bCs/>
        </w:rPr>
      </w:pPr>
      <w:r w:rsidRPr="0048032A">
        <w:rPr>
          <w:bCs/>
        </w:rPr>
        <w:lastRenderedPageBreak/>
        <w:t>в) – трехпролетные с перепадами и без перепадов с применением одно- и двускатных балок (рис. 1.1а);</w:t>
      </w:r>
    </w:p>
    <w:p w:rsidR="0048032A" w:rsidRPr="0048032A" w:rsidRDefault="0048032A" w:rsidP="0048032A">
      <w:pPr>
        <w:rPr>
          <w:bCs/>
        </w:rPr>
      </w:pPr>
      <w:r w:rsidRPr="0048032A">
        <w:rPr>
          <w:bCs/>
        </w:rPr>
        <w:t>г) – многопролетные с применением двускатных балок или ферм (рис. 1.1б).</w:t>
      </w:r>
    </w:p>
    <w:p w:rsidR="0048032A" w:rsidRPr="0048032A" w:rsidRDefault="0048032A" w:rsidP="0048032A">
      <w:pPr>
        <w:rPr>
          <w:bCs/>
        </w:rPr>
      </w:pPr>
    </w:p>
    <w:p w:rsidR="0048032A" w:rsidRPr="0048032A" w:rsidRDefault="0048032A" w:rsidP="0048032A">
      <w:pPr>
        <w:rPr>
          <w:bCs/>
        </w:rPr>
      </w:pPr>
      <w:r w:rsidRPr="0048032A">
        <w:rPr>
          <w:bCs/>
          <w:noProof/>
        </w:rPr>
        <w:drawing>
          <wp:inline distT="0" distB="0" distL="0" distR="0">
            <wp:extent cx="4831715" cy="3048000"/>
            <wp:effectExtent l="19050" t="0" r="6985"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78"/>
                    <a:srcRect/>
                    <a:stretch>
                      <a:fillRect/>
                    </a:stretch>
                  </pic:blipFill>
                  <pic:spPr bwMode="auto">
                    <a:xfrm>
                      <a:off x="0" y="0"/>
                      <a:ext cx="4831715" cy="3048000"/>
                    </a:xfrm>
                    <a:prstGeom prst="rect">
                      <a:avLst/>
                    </a:prstGeom>
                    <a:noFill/>
                    <a:ln w="9525">
                      <a:noFill/>
                      <a:miter lim="800000"/>
                      <a:headEnd/>
                      <a:tailEnd/>
                    </a:ln>
                  </pic:spPr>
                </pic:pic>
              </a:graphicData>
            </a:graphic>
          </wp:inline>
        </w:drawing>
      </w:r>
    </w:p>
    <w:p w:rsidR="0048032A" w:rsidRPr="0048032A" w:rsidRDefault="0048032A" w:rsidP="0048032A">
      <w:pPr>
        <w:rPr>
          <w:bCs/>
        </w:rPr>
      </w:pPr>
    </w:p>
    <w:p w:rsidR="0048032A" w:rsidRPr="0048032A" w:rsidRDefault="0048032A" w:rsidP="0048032A">
      <w:pPr>
        <w:rPr>
          <w:bCs/>
        </w:rPr>
      </w:pPr>
      <w:r w:rsidRPr="0048032A">
        <w:rPr>
          <w:bCs/>
        </w:rPr>
        <w:t>Типовые конструктивные решения зданий со скатной и плоской кровлей предусматривают применение крупнопанельных плит покрытий пролетом 6 или 12 м, опирающихся непосредственно на балки или на фермы покрытия.</w:t>
      </w:r>
    </w:p>
    <w:p w:rsidR="00E92AF1" w:rsidRDefault="00E92AF1">
      <w:pPr>
        <w:spacing w:line="240" w:lineRule="auto"/>
        <w:ind w:firstLine="0"/>
        <w:jc w:val="left"/>
        <w:rPr>
          <w:rFonts w:cs="Arial"/>
          <w:b/>
          <w:bCs/>
          <w:i/>
          <w:iCs/>
          <w:szCs w:val="28"/>
        </w:rPr>
      </w:pPr>
      <w:r>
        <w:br w:type="page"/>
      </w:r>
    </w:p>
    <w:p w:rsidR="000020D8" w:rsidRPr="000020D8" w:rsidRDefault="007D3DB2" w:rsidP="000020D8">
      <w:pPr>
        <w:pStyle w:val="2"/>
      </w:pPr>
      <w:r>
        <w:lastRenderedPageBreak/>
        <w:t>Лекция 24</w:t>
      </w:r>
      <w:r w:rsidR="000020D8">
        <w:t xml:space="preserve">. </w:t>
      </w:r>
      <w:r w:rsidR="000020D8" w:rsidRPr="000020D8">
        <w:t>Многоэтажные здания</w:t>
      </w:r>
    </w:p>
    <w:p w:rsidR="000020D8" w:rsidRPr="000020D8" w:rsidRDefault="000020D8" w:rsidP="000020D8">
      <w:pPr>
        <w:rPr>
          <w:bCs/>
        </w:rPr>
      </w:pPr>
      <w:r w:rsidRPr="000020D8">
        <w:rPr>
          <w:bCs/>
        </w:rPr>
        <w:t>Конструктивной основой многоэтаж</w:t>
      </w:r>
      <w:r w:rsidRPr="000020D8">
        <w:rPr>
          <w:bCs/>
        </w:rPr>
        <w:softHyphen/>
        <w:t>ного здания служит пространственная несущая система из стержневых и панель</w:t>
      </w:r>
      <w:r w:rsidRPr="000020D8">
        <w:rPr>
          <w:bCs/>
        </w:rPr>
        <w:softHyphen/>
        <w:t>ных железобетонных элементов, взаимо</w:t>
      </w:r>
      <w:r w:rsidRPr="000020D8">
        <w:rPr>
          <w:bCs/>
        </w:rPr>
        <w:softHyphen/>
        <w:t>связанных между собой в порядке, обеспе</w:t>
      </w:r>
      <w:r w:rsidRPr="000020D8">
        <w:rPr>
          <w:bCs/>
        </w:rPr>
        <w:softHyphen/>
        <w:t>чивающем прочность, устойчивость и долговечность системы в целом, а также ее отдельных элементов. Пространствен</w:t>
      </w:r>
      <w:r w:rsidRPr="000020D8">
        <w:rPr>
          <w:bCs/>
        </w:rPr>
        <w:softHyphen/>
        <w:t>ная работа системы проявляется в том, что при загружении одного из ее элемен</w:t>
      </w:r>
      <w:r w:rsidRPr="000020D8">
        <w:rPr>
          <w:bCs/>
        </w:rPr>
        <w:softHyphen/>
        <w:t>тов в работу включаются и другие элементы.</w:t>
      </w:r>
    </w:p>
    <w:p w:rsidR="000020D8" w:rsidRPr="000020D8" w:rsidRDefault="000020D8" w:rsidP="000020D8">
      <w:pPr>
        <w:rPr>
          <w:bCs/>
        </w:rPr>
      </w:pPr>
      <w:r w:rsidRPr="000020D8">
        <w:rPr>
          <w:bCs/>
          <w:i/>
        </w:rPr>
        <w:t xml:space="preserve">По </w:t>
      </w:r>
      <w:r w:rsidRPr="000020D8">
        <w:rPr>
          <w:bCs/>
          <w:i/>
          <w:iCs/>
        </w:rPr>
        <w:t xml:space="preserve">конструктивной схеме </w:t>
      </w:r>
      <w:r w:rsidRPr="000020D8">
        <w:rPr>
          <w:bCs/>
        </w:rPr>
        <w:t>многоэтаж</w:t>
      </w:r>
      <w:r w:rsidRPr="000020D8">
        <w:rPr>
          <w:bCs/>
        </w:rPr>
        <w:softHyphen/>
        <w:t xml:space="preserve">ные здания разделяют на </w:t>
      </w:r>
      <w:r w:rsidRPr="000020D8">
        <w:rPr>
          <w:bCs/>
          <w:i/>
        </w:rPr>
        <w:t>каркасные, бескаркасные и комбинированной систе</w:t>
      </w:r>
      <w:r w:rsidRPr="000020D8">
        <w:rPr>
          <w:bCs/>
          <w:i/>
        </w:rPr>
        <w:softHyphen/>
        <w:t>мы</w:t>
      </w:r>
      <w:r w:rsidRPr="000020D8">
        <w:rPr>
          <w:bCs/>
        </w:rPr>
        <w:t xml:space="preserve">, а </w:t>
      </w:r>
      <w:r w:rsidRPr="000020D8">
        <w:rPr>
          <w:bCs/>
          <w:i/>
        </w:rPr>
        <w:t>по назначению</w:t>
      </w:r>
      <w:r w:rsidRPr="000020D8">
        <w:rPr>
          <w:bCs/>
        </w:rPr>
        <w:t xml:space="preserve"> – </w:t>
      </w:r>
      <w:r w:rsidRPr="000020D8">
        <w:rPr>
          <w:bCs/>
          <w:i/>
        </w:rPr>
        <w:t>на промышленные и гражданские</w:t>
      </w:r>
      <w:r w:rsidRPr="000020D8">
        <w:rPr>
          <w:bCs/>
        </w:rPr>
        <w:t>.</w:t>
      </w:r>
    </w:p>
    <w:p w:rsidR="000020D8" w:rsidRPr="000020D8" w:rsidRDefault="000020D8" w:rsidP="000020D8">
      <w:pPr>
        <w:rPr>
          <w:bCs/>
        </w:rPr>
      </w:pPr>
      <w:r w:rsidRPr="000020D8">
        <w:rPr>
          <w:bCs/>
          <w:i/>
          <w:iCs/>
        </w:rPr>
        <w:t xml:space="preserve">Каркасным </w:t>
      </w:r>
      <w:r w:rsidRPr="000020D8">
        <w:rPr>
          <w:bCs/>
        </w:rPr>
        <w:t xml:space="preserve">называют здание, в котором несущими вертикальными элементами системы являются железобетонные колонны. </w:t>
      </w:r>
      <w:r w:rsidRPr="000020D8">
        <w:rPr>
          <w:bCs/>
          <w:i/>
          <w:iCs/>
        </w:rPr>
        <w:t xml:space="preserve">Бескаркасным </w:t>
      </w:r>
      <w:r w:rsidRPr="000020D8">
        <w:rPr>
          <w:bCs/>
        </w:rPr>
        <w:t>(панельным или крупно</w:t>
      </w:r>
      <w:r w:rsidRPr="000020D8">
        <w:rPr>
          <w:bCs/>
        </w:rPr>
        <w:softHyphen/>
        <w:t xml:space="preserve">блочным) называют здание, в котором вертикальные элементы компонуют из поставленных одну на другую стеновых панелей (блоков). В зданиях </w:t>
      </w:r>
      <w:r w:rsidRPr="000020D8">
        <w:rPr>
          <w:bCs/>
          <w:i/>
          <w:iCs/>
        </w:rPr>
        <w:t xml:space="preserve">комбинированной </w:t>
      </w:r>
      <w:r w:rsidRPr="000020D8">
        <w:rPr>
          <w:bCs/>
          <w:i/>
        </w:rPr>
        <w:t>системы</w:t>
      </w:r>
      <w:r w:rsidRPr="000020D8">
        <w:rPr>
          <w:bCs/>
        </w:rPr>
        <w:t xml:space="preserve"> несущими вер</w:t>
      </w:r>
      <w:r w:rsidRPr="000020D8">
        <w:rPr>
          <w:bCs/>
        </w:rPr>
        <w:softHyphen/>
        <w:t>тикальными элементами являются колон</w:t>
      </w:r>
      <w:r w:rsidRPr="000020D8">
        <w:rPr>
          <w:bCs/>
        </w:rPr>
        <w:softHyphen/>
        <w:t xml:space="preserve">ны и панельные стены. </w:t>
      </w:r>
    </w:p>
    <w:p w:rsidR="000020D8" w:rsidRPr="000020D8" w:rsidRDefault="000020D8" w:rsidP="000020D8">
      <w:pPr>
        <w:rPr>
          <w:bCs/>
        </w:rPr>
      </w:pPr>
      <w:r w:rsidRPr="000020D8">
        <w:rPr>
          <w:bCs/>
        </w:rPr>
        <w:t>Различают кар</w:t>
      </w:r>
      <w:r w:rsidRPr="000020D8">
        <w:rPr>
          <w:bCs/>
        </w:rPr>
        <w:softHyphen/>
        <w:t xml:space="preserve">касные схемы с </w:t>
      </w:r>
      <w:r w:rsidRPr="000020D8">
        <w:rPr>
          <w:bCs/>
          <w:i/>
        </w:rPr>
        <w:t xml:space="preserve">полным </w:t>
      </w:r>
      <w:r w:rsidRPr="000020D8">
        <w:rPr>
          <w:bCs/>
        </w:rPr>
        <w:t xml:space="preserve">и </w:t>
      </w:r>
      <w:r w:rsidRPr="000020D8">
        <w:rPr>
          <w:bCs/>
          <w:i/>
        </w:rPr>
        <w:t>неполным каркасом</w:t>
      </w:r>
      <w:r w:rsidRPr="000020D8">
        <w:rPr>
          <w:bCs/>
        </w:rPr>
        <w:t xml:space="preserve">. При полном каркасе наружные стены самонесущие, а при неполном – несущие. </w:t>
      </w:r>
    </w:p>
    <w:p w:rsidR="000020D8" w:rsidRPr="000020D8" w:rsidRDefault="000020D8" w:rsidP="000020D8">
      <w:pPr>
        <w:rPr>
          <w:bCs/>
        </w:rPr>
      </w:pPr>
      <w:r w:rsidRPr="000020D8">
        <w:rPr>
          <w:bCs/>
        </w:rPr>
        <w:t>Каркасную систему используют в основном для зданий промышленного, административного и общественного на</w:t>
      </w:r>
      <w:r w:rsidRPr="000020D8">
        <w:rPr>
          <w:bCs/>
        </w:rPr>
        <w:softHyphen/>
        <w:t>значения, где требуются большие неперего</w:t>
      </w:r>
      <w:r w:rsidRPr="000020D8">
        <w:rPr>
          <w:bCs/>
        </w:rPr>
        <w:softHyphen/>
        <w:t>роженные помещения. Бескаркасную и комбинированную системы применяют для жилых домов, в которых несущие и внутренние стены являются межквартир</w:t>
      </w:r>
      <w:r w:rsidRPr="000020D8">
        <w:rPr>
          <w:bCs/>
        </w:rPr>
        <w:softHyphen/>
        <w:t>ными и межкомнатными перегородками. В зданиях комбинированной системы ниж</w:t>
      </w:r>
      <w:r w:rsidRPr="000020D8">
        <w:rPr>
          <w:bCs/>
        </w:rPr>
        <w:softHyphen/>
        <w:t>ние этажи каркасные, а остальные панель</w:t>
      </w:r>
      <w:r w:rsidRPr="000020D8">
        <w:rPr>
          <w:bCs/>
        </w:rPr>
        <w:softHyphen/>
        <w:t>ные.</w:t>
      </w:r>
    </w:p>
    <w:p w:rsidR="000020D8" w:rsidRPr="000020D8" w:rsidRDefault="000020D8" w:rsidP="000020D8">
      <w:pPr>
        <w:rPr>
          <w:bCs/>
        </w:rPr>
      </w:pPr>
      <w:r w:rsidRPr="000020D8">
        <w:rPr>
          <w:bCs/>
          <w:i/>
          <w:iCs/>
        </w:rPr>
        <w:t xml:space="preserve">Объемно-блочные </w:t>
      </w:r>
      <w:r w:rsidRPr="000020D8">
        <w:rPr>
          <w:bCs/>
          <w:i/>
        </w:rPr>
        <w:t>здания</w:t>
      </w:r>
      <w:r w:rsidRPr="000020D8">
        <w:rPr>
          <w:bCs/>
        </w:rPr>
        <w:t xml:space="preserve"> выполняют из объемных блоков жестких пространствен</w:t>
      </w:r>
      <w:r w:rsidRPr="000020D8">
        <w:rPr>
          <w:bCs/>
        </w:rPr>
        <w:softHyphen/>
        <w:t>ных элементов, устанавливаемых друг на друге; в случае применения каркаса объемные блоки служат его заполнением, и каждый блок несет только собственную массу и полезную нагрузку.</w:t>
      </w:r>
    </w:p>
    <w:p w:rsidR="000020D8" w:rsidRPr="000020D8" w:rsidRDefault="000020D8" w:rsidP="000020D8">
      <w:pPr>
        <w:rPr>
          <w:bCs/>
        </w:rPr>
      </w:pPr>
      <w:r w:rsidRPr="000020D8">
        <w:rPr>
          <w:bCs/>
        </w:rPr>
        <w:lastRenderedPageBreak/>
        <w:t>В многоэтажных каркасных зданиях горизонтальные нагрузки воспринимают системой рам или вертикальных диафрагм-стенок жесткости, специальными связями или ядром жесткости, консольно за</w:t>
      </w:r>
      <w:r w:rsidRPr="000020D8">
        <w:rPr>
          <w:bCs/>
        </w:rPr>
        <w:softHyphen/>
        <w:t xml:space="preserve">щемленными в фундаменте (связевые системы). </w:t>
      </w:r>
      <w:r w:rsidRPr="000020D8">
        <w:rPr>
          <w:bCs/>
          <w:i/>
          <w:iCs/>
        </w:rPr>
        <w:t xml:space="preserve">Ядром жесткости </w:t>
      </w:r>
      <w:r w:rsidRPr="000020D8">
        <w:rPr>
          <w:bCs/>
        </w:rPr>
        <w:t>называют жесткую пространственную систему, образованную сопряженными между собой стенками. Более часто ядро жесткости выполняют монолитным. Каркас здания с ядром жесткости рассчитывают только на вертикальные нагрузки, что позволяет провести унификацию конструктивных элементов по высоте здания.</w:t>
      </w:r>
    </w:p>
    <w:p w:rsidR="000020D8" w:rsidRPr="000020D8" w:rsidRDefault="000020D8" w:rsidP="000020D8">
      <w:pPr>
        <w:rPr>
          <w:bCs/>
        </w:rPr>
      </w:pPr>
      <w:r w:rsidRPr="000020D8">
        <w:rPr>
          <w:bCs/>
        </w:rPr>
        <w:t>Многоэтаж</w:t>
      </w:r>
      <w:r w:rsidRPr="000020D8">
        <w:rPr>
          <w:bCs/>
        </w:rPr>
        <w:softHyphen/>
        <w:t>ные производственные здания по конструк</w:t>
      </w:r>
      <w:r w:rsidRPr="000020D8">
        <w:rPr>
          <w:bCs/>
        </w:rPr>
        <w:softHyphen/>
        <w:t xml:space="preserve">ции разделяют на: </w:t>
      </w:r>
    </w:p>
    <w:p w:rsidR="000020D8" w:rsidRPr="000020D8" w:rsidRDefault="000020D8" w:rsidP="000020D8">
      <w:pPr>
        <w:rPr>
          <w:bCs/>
        </w:rPr>
      </w:pPr>
      <w:r w:rsidRPr="000020D8">
        <w:rPr>
          <w:bCs/>
        </w:rPr>
        <w:t xml:space="preserve">1) здания с полным железобетонным каркасом и навесными наружными стенами; </w:t>
      </w:r>
    </w:p>
    <w:p w:rsidR="000020D8" w:rsidRPr="000020D8" w:rsidRDefault="000020D8" w:rsidP="000020D8">
      <w:pPr>
        <w:rPr>
          <w:bCs/>
        </w:rPr>
      </w:pPr>
      <w:r w:rsidRPr="000020D8">
        <w:rPr>
          <w:bCs/>
        </w:rPr>
        <w:t xml:space="preserve">2) здания с полным железобетонным каркасом и наружными самонесущими стенами; </w:t>
      </w:r>
    </w:p>
    <w:p w:rsidR="000020D8" w:rsidRPr="000020D8" w:rsidRDefault="000020D8" w:rsidP="000020D8">
      <w:pPr>
        <w:rPr>
          <w:bCs/>
        </w:rPr>
      </w:pPr>
      <w:r w:rsidRPr="000020D8">
        <w:rPr>
          <w:bCs/>
        </w:rPr>
        <w:t>3) здания с внутренним железобетонным каркасом (без пристенных колонн) и несущими стенами (здания с неполным каркасом).</w:t>
      </w:r>
    </w:p>
    <w:p w:rsidR="000020D8" w:rsidRPr="000020D8" w:rsidRDefault="000020D8" w:rsidP="000020D8">
      <w:pPr>
        <w:rPr>
          <w:bCs/>
        </w:rPr>
      </w:pPr>
      <w:r w:rsidRPr="000020D8">
        <w:rPr>
          <w:bCs/>
        </w:rPr>
        <w:t>Многоэтажные каркасные здания обыч</w:t>
      </w:r>
      <w:r w:rsidRPr="000020D8">
        <w:rPr>
          <w:bCs/>
        </w:rPr>
        <w:softHyphen/>
        <w:t>но проектируют по связевой, рамно-связевой или рамной (жесткой) конструк</w:t>
      </w:r>
      <w:r w:rsidRPr="000020D8">
        <w:rPr>
          <w:bCs/>
        </w:rPr>
        <w:softHyphen/>
        <w:t>тивным системам, обеспечивающим про</w:t>
      </w:r>
      <w:r w:rsidRPr="000020D8">
        <w:rPr>
          <w:bCs/>
        </w:rPr>
        <w:softHyphen/>
        <w:t>странственную жесткость зданий.</w:t>
      </w:r>
    </w:p>
    <w:p w:rsidR="000020D8" w:rsidRPr="000020D8" w:rsidRDefault="000020D8" w:rsidP="000020D8">
      <w:pPr>
        <w:rPr>
          <w:bCs/>
        </w:rPr>
      </w:pPr>
      <w:r w:rsidRPr="000020D8">
        <w:rPr>
          <w:bCs/>
          <w:i/>
        </w:rPr>
        <w:t>Под связевой системой</w:t>
      </w:r>
      <w:r w:rsidRPr="000020D8">
        <w:rPr>
          <w:bCs/>
        </w:rPr>
        <w:t xml:space="preserve"> многоэтажного промышленного здания понимают такую компоновку его железобетонного каркаса, когда ветровые и любые другие горизонтальные нагруз</w:t>
      </w:r>
      <w:r w:rsidRPr="000020D8">
        <w:rPr>
          <w:bCs/>
        </w:rPr>
        <w:softHyphen/>
        <w:t>ки воспринимают междуэтажные перекры</w:t>
      </w:r>
      <w:r w:rsidRPr="000020D8">
        <w:rPr>
          <w:bCs/>
        </w:rPr>
        <w:softHyphen/>
        <w:t>тия и передают их на жесткие по</w:t>
      </w:r>
      <w:r w:rsidRPr="000020D8">
        <w:rPr>
          <w:bCs/>
        </w:rPr>
        <w:softHyphen/>
        <w:t xml:space="preserve">перечные вертикальные связи (диафрагмы жесткости): лестничные клетки, лифтовые шахты, поперечные стены толщиной не менее </w:t>
      </w:r>
      <w:smartTag w:uri="urn:schemas-microsoft-com:office:smarttags" w:element="metricconverter">
        <w:smartTagPr>
          <w:attr w:name="ProductID" w:val="120 мм"/>
        </w:smartTagPr>
        <w:r w:rsidRPr="000020D8">
          <w:rPr>
            <w:bCs/>
          </w:rPr>
          <w:t>120 мм</w:t>
        </w:r>
      </w:smartTag>
      <w:r w:rsidRPr="000020D8">
        <w:rPr>
          <w:bCs/>
        </w:rPr>
        <w:t xml:space="preserve"> или железобетонные стены толщиной не менее </w:t>
      </w:r>
      <w:smartTag w:uri="urn:schemas-microsoft-com:office:smarttags" w:element="metricconverter">
        <w:smartTagPr>
          <w:attr w:name="ProductID" w:val="60 мм"/>
        </w:smartTagPr>
        <w:r w:rsidRPr="000020D8">
          <w:rPr>
            <w:bCs/>
          </w:rPr>
          <w:t>60 мм</w:t>
        </w:r>
      </w:smartTag>
      <w:r w:rsidRPr="000020D8">
        <w:rPr>
          <w:bCs/>
        </w:rPr>
        <w:t>. Вертикаль</w:t>
      </w:r>
      <w:r w:rsidRPr="000020D8">
        <w:rPr>
          <w:bCs/>
        </w:rPr>
        <w:softHyphen/>
        <w:t>ные нагрузки воспринимают элементы каркаса.</w:t>
      </w:r>
    </w:p>
    <w:p w:rsidR="000020D8" w:rsidRPr="000020D8" w:rsidRDefault="000020D8" w:rsidP="000020D8">
      <w:pPr>
        <w:rPr>
          <w:bCs/>
        </w:rPr>
      </w:pPr>
      <w:r w:rsidRPr="000020D8">
        <w:rPr>
          <w:bCs/>
        </w:rPr>
        <w:t>Передачу горизонтальных сил перекры</w:t>
      </w:r>
      <w:r w:rsidRPr="000020D8">
        <w:rPr>
          <w:bCs/>
        </w:rPr>
        <w:softHyphen/>
        <w:t>тием на жесткие поперечные вертикаль</w:t>
      </w:r>
      <w:r w:rsidRPr="000020D8">
        <w:rPr>
          <w:bCs/>
        </w:rPr>
        <w:softHyphen/>
        <w:t>ные связи обеспечивают надежным соеди</w:t>
      </w:r>
      <w:r w:rsidRPr="000020D8">
        <w:rPr>
          <w:bCs/>
        </w:rPr>
        <w:softHyphen/>
        <w:t>нением стен стальными анкерами с пере</w:t>
      </w:r>
      <w:r w:rsidRPr="000020D8">
        <w:rPr>
          <w:bCs/>
        </w:rPr>
        <w:softHyphen/>
        <w:t>крытиями или с крайними колоннами каркаса на уровне пе</w:t>
      </w:r>
      <w:r w:rsidRPr="000020D8">
        <w:rPr>
          <w:bCs/>
        </w:rPr>
        <w:lastRenderedPageBreak/>
        <w:t>рекрытий. В зданиях с несущими стенами предусматривают поэтажную анкеровку стен к конструк</w:t>
      </w:r>
      <w:r w:rsidRPr="000020D8">
        <w:rPr>
          <w:bCs/>
        </w:rPr>
        <w:softHyphen/>
        <w:t xml:space="preserve">циям перекрытий. </w:t>
      </w:r>
    </w:p>
    <w:p w:rsidR="000020D8" w:rsidRPr="000020D8" w:rsidRDefault="000020D8" w:rsidP="000020D8">
      <w:pPr>
        <w:rPr>
          <w:bCs/>
        </w:rPr>
      </w:pPr>
      <w:r w:rsidRPr="000020D8">
        <w:rPr>
          <w:i/>
        </w:rPr>
        <w:t>Под рамно-связевой схемой</w:t>
      </w:r>
      <w:r w:rsidRPr="000020D8">
        <w:t xml:space="preserve"> многоэтажных зданий понимают систему, в которой колонны каркаса жестко заделаны в перекрытие, а ригели - в колонны. Она часто оказы</w:t>
      </w:r>
      <w:r w:rsidRPr="000020D8">
        <w:softHyphen/>
        <w:t>вается рациональной для высотных много</w:t>
      </w:r>
      <w:r w:rsidRPr="000020D8">
        <w:softHyphen/>
        <w:t>этажных зданий и для зданий, несущих тяжелую полезную нагрузку. Вертикаль</w:t>
      </w:r>
      <w:r w:rsidRPr="000020D8">
        <w:softHyphen/>
        <w:t>ные нагрузки в многоэтажных зданиях рамно-связевой системы воспринимает по</w:t>
      </w:r>
      <w:r w:rsidRPr="000020D8">
        <w:softHyphen/>
        <w:t>перечная рама с жесткими узлами. Ветровые и другие горизонтальные на</w:t>
      </w:r>
      <w:r w:rsidRPr="000020D8">
        <w:softHyphen/>
        <w:t>грузки воспринимают каркас и попереч</w:t>
      </w:r>
      <w:r w:rsidRPr="000020D8">
        <w:softHyphen/>
        <w:t>ные вертикальные связи (диафрагмы жест</w:t>
      </w:r>
      <w:r w:rsidRPr="000020D8">
        <w:softHyphen/>
        <w:t>кости) пропорционально их жесткости.</w:t>
      </w:r>
    </w:p>
    <w:p w:rsidR="000020D8" w:rsidRPr="000020D8" w:rsidRDefault="000020D8" w:rsidP="000020D8">
      <w:r w:rsidRPr="000020D8">
        <w:t>Сборный железобетонный каркас, вы</w:t>
      </w:r>
      <w:r w:rsidRPr="000020D8">
        <w:softHyphen/>
        <w:t>полняемый по рамно-связевой системе, при всех прочих равных условиях ока</w:t>
      </w:r>
      <w:r w:rsidRPr="000020D8">
        <w:softHyphen/>
        <w:t>зывается дешевле на 25 % по сравнению с каркасом связевой системы. На его изготовление расходуется меньше стали (на 6 -10%) и бетона (на 33,5%).</w:t>
      </w:r>
    </w:p>
    <w:p w:rsidR="000020D8" w:rsidRPr="000020D8" w:rsidRDefault="000020D8" w:rsidP="000020D8">
      <w:pPr>
        <w:rPr>
          <w:bCs/>
        </w:rPr>
      </w:pPr>
      <w:r w:rsidRPr="000020D8">
        <w:rPr>
          <w:i/>
        </w:rPr>
        <w:t>Под рамной систе</w:t>
      </w:r>
      <w:r w:rsidRPr="000020D8">
        <w:rPr>
          <w:i/>
        </w:rPr>
        <w:softHyphen/>
        <w:t>мой</w:t>
      </w:r>
      <w:r w:rsidRPr="000020D8">
        <w:t xml:space="preserve"> понимают систему, в которой все соединения элементов принимают жест</w:t>
      </w:r>
      <w:r w:rsidRPr="000020D8">
        <w:softHyphen/>
        <w:t>кими, позволяющими рассчитывать кон</w:t>
      </w:r>
      <w:r w:rsidRPr="000020D8">
        <w:softHyphen/>
        <w:t>структивные элементы, как статически неопределимые. При этом предполагают, что при отсутствии вертикальных диафрагм не только вертикальные, но и все горизонтальные нагрузки полностью воспринимает жесткий железобетонный каркас (поперечные рамы). Обычно жест</w:t>
      </w:r>
      <w:r w:rsidRPr="000020D8">
        <w:softHyphen/>
        <w:t>кие соединения проектируют так, чтобы растягивающие усилия полностью воспри</w:t>
      </w:r>
      <w:r w:rsidRPr="000020D8">
        <w:softHyphen/>
        <w:t>нимались стальными закладными деталя</w:t>
      </w:r>
      <w:r w:rsidRPr="000020D8">
        <w:softHyphen/>
        <w:t>ми или надежно сваренной основной ар</w:t>
      </w:r>
      <w:r w:rsidRPr="000020D8">
        <w:softHyphen/>
        <w:t>матурой элементов, а сжимающие уси</w:t>
      </w:r>
      <w:r w:rsidRPr="000020D8">
        <w:softHyphen/>
        <w:t>лия – бетоном, заполняющим соединение.</w:t>
      </w:r>
    </w:p>
    <w:p w:rsidR="00E92AF1" w:rsidRPr="00E92AF1" w:rsidRDefault="00E92AF1" w:rsidP="00E92AF1"/>
    <w:p w:rsidR="00E92AF1" w:rsidRDefault="00E92AF1">
      <w:pPr>
        <w:spacing w:line="240" w:lineRule="auto"/>
        <w:ind w:firstLine="0"/>
        <w:jc w:val="left"/>
        <w:rPr>
          <w:rFonts w:cs="Arial"/>
          <w:b/>
          <w:bCs/>
          <w:i/>
          <w:iCs/>
          <w:szCs w:val="28"/>
        </w:rPr>
      </w:pPr>
      <w:r>
        <w:br w:type="page"/>
      </w:r>
    </w:p>
    <w:p w:rsidR="007D3DB2" w:rsidRDefault="007D3DB2" w:rsidP="007D3DB2">
      <w:pPr>
        <w:pStyle w:val="2"/>
      </w:pPr>
      <w:r>
        <w:lastRenderedPageBreak/>
        <w:t>Лекция 25</w:t>
      </w:r>
      <w:r w:rsidR="00667F2B">
        <w:t>. Железобетонные фундаменты</w:t>
      </w:r>
    </w:p>
    <w:p w:rsidR="00667F2B" w:rsidRPr="00667F2B" w:rsidRDefault="00667F2B" w:rsidP="00667F2B">
      <w:pPr>
        <w:rPr>
          <w:bCs/>
        </w:rPr>
      </w:pPr>
      <w:r w:rsidRPr="00667F2B">
        <w:rPr>
          <w:bCs/>
          <w:i/>
          <w:iCs/>
        </w:rPr>
        <w:t xml:space="preserve">Фундаменты — </w:t>
      </w:r>
      <w:r w:rsidRPr="00667F2B">
        <w:rPr>
          <w:bCs/>
        </w:rPr>
        <w:t>важнейший конструктивный элемент, от работы которого зависит несущая способность здания в целом. Стоимость фундаментов составляет 4 ÷ 6 % от общей стоимости всего здания. Поэтому тщательная про</w:t>
      </w:r>
      <w:r w:rsidRPr="00667F2B">
        <w:rPr>
          <w:bCs/>
        </w:rPr>
        <w:softHyphen/>
        <w:t>работка конструкции фундаментов является весьма ответ</w:t>
      </w:r>
      <w:r w:rsidRPr="00667F2B">
        <w:rPr>
          <w:bCs/>
        </w:rPr>
        <w:softHyphen/>
        <w:t>ственной задачей.</w:t>
      </w:r>
    </w:p>
    <w:p w:rsidR="00667F2B" w:rsidRPr="00667F2B" w:rsidRDefault="00667F2B" w:rsidP="00667F2B">
      <w:pPr>
        <w:rPr>
          <w:bCs/>
        </w:rPr>
      </w:pPr>
      <w:r w:rsidRPr="00667F2B">
        <w:rPr>
          <w:bCs/>
        </w:rPr>
        <w:t>Фундаменты устраивают, как правило, из железобетона. Они могут быть отдельно стоящими (рис. 5.4), ленточными и плитными. В одноэтажных каркасных сельскохозяйст</w:t>
      </w:r>
      <w:r w:rsidRPr="00667F2B">
        <w:rPr>
          <w:bCs/>
        </w:rPr>
        <w:softHyphen/>
        <w:t>венных зданиях применяют отдельно стоящие (столбчатые) фундаменты.</w:t>
      </w:r>
    </w:p>
    <w:p w:rsidR="00667F2B" w:rsidRPr="00667F2B" w:rsidRDefault="00667F2B" w:rsidP="00667F2B">
      <w:r w:rsidRPr="00667F2B">
        <w:t>Под колонны одноэтажных производственных зданий приме</w:t>
      </w:r>
      <w:r w:rsidRPr="00667F2B">
        <w:softHyphen/>
        <w:t xml:space="preserve">няются отдельно стоящие фундаменты, прямоугольные в плане. </w:t>
      </w:r>
    </w:p>
    <w:p w:rsidR="00667F2B" w:rsidRPr="00667F2B" w:rsidRDefault="00667F2B" w:rsidP="00667F2B">
      <w:pPr>
        <w:rPr>
          <w:b/>
          <w:bCs/>
        </w:rPr>
      </w:pPr>
      <w:r w:rsidRPr="00667F2B">
        <w:rPr>
          <w:b/>
          <w:bCs/>
          <w:noProof/>
        </w:rPr>
        <w:drawing>
          <wp:inline distT="0" distB="0" distL="0" distR="0">
            <wp:extent cx="1133475" cy="647700"/>
            <wp:effectExtent l="19050" t="0" r="9525" b="0"/>
            <wp:docPr id="1142" name="Рисунок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79">
                      <a:grayscl/>
                    </a:blip>
                    <a:srcRect/>
                    <a:stretch>
                      <a:fillRect/>
                    </a:stretch>
                  </pic:blipFill>
                  <pic:spPr bwMode="auto">
                    <a:xfrm>
                      <a:off x="0" y="0"/>
                      <a:ext cx="1133475" cy="647700"/>
                    </a:xfrm>
                    <a:prstGeom prst="rect">
                      <a:avLst/>
                    </a:prstGeom>
                    <a:noFill/>
                    <a:ln w="9525">
                      <a:noFill/>
                      <a:miter lim="800000"/>
                      <a:headEnd/>
                      <a:tailEnd/>
                    </a:ln>
                  </pic:spPr>
                </pic:pic>
              </a:graphicData>
            </a:graphic>
          </wp:inline>
        </w:drawing>
      </w:r>
    </w:p>
    <w:p w:rsidR="00667F2B" w:rsidRPr="00667F2B" w:rsidRDefault="00667F2B" w:rsidP="00667F2B">
      <w:r w:rsidRPr="00667F2B">
        <w:t>К области эффективного применения сборных фундаментов можно отнести цельные фундаменты малого объема при рас</w:t>
      </w:r>
      <w:r w:rsidRPr="00667F2B">
        <w:softHyphen/>
        <w:t>средоточенном строительстве объектов в трудных гидрогеологи</w:t>
      </w:r>
      <w:r w:rsidRPr="00667F2B">
        <w:softHyphen/>
        <w:t>ческих условиях, при строительстве в суровых зимних условиях, а также при возведении таких объектов, где требуется быстро развернуть монтаж конструкций каркаса и где реально может быть использован экономический эффект от сокращения сроков строительства здания (как результат сокращения работ нулево</w:t>
      </w:r>
      <w:r w:rsidRPr="00667F2B">
        <w:softHyphen/>
        <w:t>го цикла).</w:t>
      </w:r>
    </w:p>
    <w:p w:rsidR="00667F2B" w:rsidRPr="00667F2B" w:rsidRDefault="00667F2B" w:rsidP="00667F2B">
      <w:r w:rsidRPr="00667F2B">
        <w:t>Размеры подошвы фундаментов зданий (если основание сло</w:t>
      </w:r>
      <w:r w:rsidRPr="00667F2B">
        <w:softHyphen/>
        <w:t>жено нескальными грунтами) определяются из расчета основа</w:t>
      </w:r>
      <w:r w:rsidRPr="00667F2B">
        <w:softHyphen/>
        <w:t>ний по деформациям (по второму предельному состоянию) на не</w:t>
      </w:r>
      <w:r w:rsidRPr="00667F2B">
        <w:softHyphen/>
        <w:t>выгоднейшие комбинации изгибающих моментов и нормальных сил от нормативных нагрузок. Для облегчения расчета по де</w:t>
      </w:r>
      <w:r w:rsidRPr="00667F2B">
        <w:softHyphen/>
        <w:t xml:space="preserve">формациям допускается определять суммарную нормативную нагрузку на основание по усилиям от расчетных нагрузок путем деления последних на осредненный коэффициент перегрузки 1,2. </w:t>
      </w:r>
    </w:p>
    <w:p w:rsidR="00667F2B" w:rsidRPr="00667F2B" w:rsidRDefault="00667F2B" w:rsidP="00667F2B">
      <w:r w:rsidRPr="00667F2B">
        <w:lastRenderedPageBreak/>
        <w:t>При проектировании сборных фундаментов необходимо учитывать условия их изготовления, погрузки и транспортирова</w:t>
      </w:r>
      <w:r w:rsidRPr="00667F2B">
        <w:softHyphen/>
        <w:t xml:space="preserve">ния. Рекомендуется проектировать фундаменты из одного блока, с небольшим количеством ступеней, а лучше с пирамидальной плитной частью и подколенником (рис. 4.19). Размеры в плане плиты, ступеней и подколенника принимают кратными 300 </w:t>
      </w:r>
      <w:r w:rsidRPr="00667F2B">
        <w:rPr>
          <w:i/>
          <w:iCs/>
        </w:rPr>
        <w:t xml:space="preserve">мм </w:t>
      </w:r>
      <w:r w:rsidRPr="00667F2B">
        <w:t xml:space="preserve">либо, в крайнем случае, кратными 100 </w:t>
      </w:r>
      <w:r w:rsidRPr="00667F2B">
        <w:rPr>
          <w:i/>
          <w:iCs/>
        </w:rPr>
        <w:t xml:space="preserve">мм. </w:t>
      </w:r>
      <w:r w:rsidRPr="00667F2B">
        <w:t>Для применяемого решения опирания фундаментных балок на подбетонки или на столбики последние предусматривают в составе сборного фун</w:t>
      </w:r>
      <w:r w:rsidRPr="00667F2B">
        <w:softHyphen/>
        <w:t>дамента. Подошва плиты фундамента армируется сварными сет</w:t>
      </w:r>
      <w:r w:rsidRPr="00667F2B">
        <w:softHyphen/>
        <w:t>ками из стали класса А-П. При условии проверки ширины рас</w:t>
      </w:r>
      <w:r w:rsidRPr="00667F2B">
        <w:softHyphen/>
        <w:t>крытия трещин может применяться и сталь класса А-Ш. Рас</w:t>
      </w:r>
      <w:r w:rsidRPr="00667F2B">
        <w:softHyphen/>
        <w:t xml:space="preserve">стояние между стержнями в сетках рекомендуется принимать 200 </w:t>
      </w:r>
      <w:r w:rsidRPr="00667F2B">
        <w:rPr>
          <w:i/>
          <w:iCs/>
        </w:rPr>
        <w:t xml:space="preserve">мм. </w:t>
      </w:r>
      <w:r w:rsidRPr="00667F2B">
        <w:t xml:space="preserve">Марка бетона 200 или 300. Защитный слой для рабочей арматуры в фундаментах принимают не менее 35 </w:t>
      </w:r>
      <w:r w:rsidRPr="00667F2B">
        <w:rPr>
          <w:i/>
          <w:iCs/>
        </w:rPr>
        <w:t xml:space="preserve">мм — </w:t>
      </w:r>
      <w:r w:rsidRPr="00667F2B">
        <w:t>при под</w:t>
      </w:r>
      <w:r w:rsidRPr="00667F2B">
        <w:softHyphen/>
        <w:t xml:space="preserve">готовке из бетона и 70 </w:t>
      </w:r>
      <w:r w:rsidRPr="00667F2B">
        <w:rPr>
          <w:i/>
          <w:iCs/>
        </w:rPr>
        <w:t xml:space="preserve">мм — </w:t>
      </w:r>
      <w:r w:rsidRPr="00667F2B">
        <w:t>при песчаной подготовке.</w:t>
      </w:r>
    </w:p>
    <w:p w:rsidR="00667F2B" w:rsidRPr="00667F2B" w:rsidRDefault="00667F2B" w:rsidP="00667F2B"/>
    <w:p w:rsidR="00667F2B" w:rsidRPr="00667F2B" w:rsidRDefault="00667F2B" w:rsidP="00667F2B">
      <w:r w:rsidRPr="00667F2B">
        <w:rPr>
          <w:noProof/>
        </w:rPr>
        <w:drawing>
          <wp:inline distT="0" distB="0" distL="0" distR="0">
            <wp:extent cx="3409950" cy="1628775"/>
            <wp:effectExtent l="19050" t="0" r="0" b="0"/>
            <wp:docPr id="1144" name="Рисунок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80">
                      <a:grayscl/>
                    </a:blip>
                    <a:srcRect/>
                    <a:stretch>
                      <a:fillRect/>
                    </a:stretch>
                  </pic:blipFill>
                  <pic:spPr bwMode="auto">
                    <a:xfrm>
                      <a:off x="0" y="0"/>
                      <a:ext cx="3409950" cy="1628775"/>
                    </a:xfrm>
                    <a:prstGeom prst="rect">
                      <a:avLst/>
                    </a:prstGeom>
                    <a:noFill/>
                    <a:ln w="9525">
                      <a:noFill/>
                      <a:miter lim="800000"/>
                      <a:headEnd/>
                      <a:tailEnd/>
                    </a:ln>
                  </pic:spPr>
                </pic:pic>
              </a:graphicData>
            </a:graphic>
          </wp:inline>
        </w:drawing>
      </w:r>
    </w:p>
    <w:p w:rsidR="00667F2B" w:rsidRPr="00667F2B" w:rsidRDefault="00667F2B" w:rsidP="00667F2B"/>
    <w:p w:rsidR="00667F2B" w:rsidRPr="00667F2B" w:rsidRDefault="00667F2B" w:rsidP="00667F2B">
      <w:pPr>
        <w:rPr>
          <w:bCs/>
        </w:rPr>
      </w:pPr>
      <w:r w:rsidRPr="00667F2B">
        <w:rPr>
          <w:bCs/>
        </w:rPr>
        <w:t xml:space="preserve">Высота фундамента </w:t>
      </w:r>
      <w:r w:rsidRPr="00667F2B">
        <w:rPr>
          <w:bCs/>
          <w:i/>
          <w:iCs/>
        </w:rPr>
        <w:t xml:space="preserve">Н </w:t>
      </w:r>
      <w:r w:rsidRPr="00667F2B">
        <w:rPr>
          <w:bCs/>
        </w:rPr>
        <w:t>назначается в зависимости от его заглубления, которое зависит от грунтовых условий, уров</w:t>
      </w:r>
      <w:r w:rsidRPr="00667F2B">
        <w:rPr>
          <w:bCs/>
        </w:rPr>
        <w:softHyphen/>
        <w:t xml:space="preserve">ня грунтовых вод, расположения других близлежащих фундаментов, заделки колонн и требуемой толщины плитной части. Эту высоту рекомендуется принимать кратной </w:t>
      </w:r>
      <w:smartTag w:uri="urn:schemas-microsoft-com:office:smarttags" w:element="metricconverter">
        <w:smartTagPr>
          <w:attr w:name="ProductID" w:val="300 мм"/>
        </w:smartTagPr>
        <w:r w:rsidRPr="00667F2B">
          <w:rPr>
            <w:bCs/>
            <w:i/>
          </w:rPr>
          <w:t>300</w:t>
        </w:r>
        <w:r w:rsidRPr="00667F2B">
          <w:rPr>
            <w:bCs/>
          </w:rPr>
          <w:t xml:space="preserve"> мм</w:t>
        </w:r>
      </w:smartTag>
      <w:r w:rsidRPr="00667F2B">
        <w:rPr>
          <w:bCs/>
        </w:rPr>
        <w:t>.</w:t>
      </w:r>
    </w:p>
    <w:p w:rsidR="00667F2B" w:rsidRPr="00667F2B" w:rsidRDefault="00667F2B" w:rsidP="00667F2B">
      <w:pPr>
        <w:rPr>
          <w:bCs/>
        </w:rPr>
      </w:pPr>
      <w:r w:rsidRPr="00667F2B">
        <w:rPr>
          <w:bCs/>
          <w:noProof/>
        </w:rPr>
        <w:lastRenderedPageBreak/>
        <w:drawing>
          <wp:inline distT="0" distB="0" distL="0" distR="0">
            <wp:extent cx="3362325" cy="5019675"/>
            <wp:effectExtent l="19050" t="0" r="9525" b="0"/>
            <wp:docPr id="1147" name="Рисунок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281">
                      <a:grayscl/>
                    </a:blip>
                    <a:srcRect/>
                    <a:stretch>
                      <a:fillRect/>
                    </a:stretch>
                  </pic:blipFill>
                  <pic:spPr bwMode="auto">
                    <a:xfrm>
                      <a:off x="0" y="0"/>
                      <a:ext cx="3362325" cy="5019675"/>
                    </a:xfrm>
                    <a:prstGeom prst="rect">
                      <a:avLst/>
                    </a:prstGeom>
                    <a:noFill/>
                    <a:ln w="9525">
                      <a:noFill/>
                      <a:miter lim="800000"/>
                      <a:headEnd/>
                      <a:tailEnd/>
                    </a:ln>
                  </pic:spPr>
                </pic:pic>
              </a:graphicData>
            </a:graphic>
          </wp:inline>
        </w:drawing>
      </w:r>
    </w:p>
    <w:p w:rsidR="00667F2B" w:rsidRPr="00667F2B" w:rsidRDefault="00667F2B" w:rsidP="00667F2B">
      <w:pPr>
        <w:rPr>
          <w:bCs/>
        </w:rPr>
      </w:pPr>
    </w:p>
    <w:p w:rsidR="00667F2B" w:rsidRPr="00667F2B" w:rsidRDefault="00667F2B" w:rsidP="00667F2B">
      <w:pPr>
        <w:rPr>
          <w:bCs/>
        </w:rPr>
      </w:pPr>
      <w:r w:rsidRPr="00667F2B">
        <w:rPr>
          <w:bCs/>
        </w:rPr>
        <w:t>Ленточные фундаменты под конструкции разделяют на два основных вида: ленты под несущие стены и под ряды колонн.</w:t>
      </w:r>
    </w:p>
    <w:p w:rsidR="00667F2B" w:rsidRPr="00667F2B" w:rsidRDefault="00667F2B" w:rsidP="00667F2B">
      <w:pPr>
        <w:rPr>
          <w:bCs/>
        </w:rPr>
      </w:pPr>
    </w:p>
    <w:p w:rsidR="00667F2B" w:rsidRPr="00667F2B" w:rsidRDefault="00667F2B" w:rsidP="00667F2B">
      <w:pPr>
        <w:rPr>
          <w:b/>
          <w:bCs/>
        </w:rPr>
      </w:pPr>
      <w:r w:rsidRPr="00667F2B">
        <w:rPr>
          <w:bCs/>
          <w:noProof/>
        </w:rPr>
        <w:drawing>
          <wp:inline distT="0" distB="0" distL="0" distR="0">
            <wp:extent cx="2742079" cy="2313630"/>
            <wp:effectExtent l="19050" t="0" r="1121" b="0"/>
            <wp:docPr id="1152" name="Рисунок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282"/>
                    <a:srcRect/>
                    <a:stretch>
                      <a:fillRect/>
                    </a:stretch>
                  </pic:blipFill>
                  <pic:spPr bwMode="auto">
                    <a:xfrm>
                      <a:off x="0" y="0"/>
                      <a:ext cx="2746722" cy="2317548"/>
                    </a:xfrm>
                    <a:prstGeom prst="rect">
                      <a:avLst/>
                    </a:prstGeom>
                    <a:noFill/>
                    <a:ln w="9525">
                      <a:noFill/>
                      <a:miter lim="800000"/>
                      <a:headEnd/>
                      <a:tailEnd/>
                    </a:ln>
                  </pic:spPr>
                </pic:pic>
              </a:graphicData>
            </a:graphic>
          </wp:inline>
        </w:drawing>
      </w:r>
      <w:r w:rsidRPr="00667F2B">
        <w:rPr>
          <w:b/>
          <w:bCs/>
          <w:noProof/>
        </w:rPr>
        <w:drawing>
          <wp:inline distT="0" distB="0" distL="0" distR="0">
            <wp:extent cx="2426974" cy="2034988"/>
            <wp:effectExtent l="19050" t="0" r="0" b="0"/>
            <wp:docPr id="1153" name="Рисунок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283"/>
                    <a:srcRect/>
                    <a:stretch>
                      <a:fillRect/>
                    </a:stretch>
                  </pic:blipFill>
                  <pic:spPr bwMode="auto">
                    <a:xfrm>
                      <a:off x="0" y="0"/>
                      <a:ext cx="2431847" cy="2039074"/>
                    </a:xfrm>
                    <a:prstGeom prst="rect">
                      <a:avLst/>
                    </a:prstGeom>
                    <a:noFill/>
                    <a:ln w="9525">
                      <a:noFill/>
                      <a:miter lim="800000"/>
                      <a:headEnd/>
                      <a:tailEnd/>
                    </a:ln>
                  </pic:spPr>
                </pic:pic>
              </a:graphicData>
            </a:graphic>
          </wp:inline>
        </w:drawing>
      </w:r>
    </w:p>
    <w:p w:rsidR="00667F2B" w:rsidRPr="00667F2B" w:rsidRDefault="00667F2B" w:rsidP="00667F2B">
      <w:pPr>
        <w:rPr>
          <w:b/>
          <w:bCs/>
        </w:rPr>
      </w:pPr>
    </w:p>
    <w:p w:rsidR="00667F2B" w:rsidRPr="00667F2B" w:rsidRDefault="00667F2B" w:rsidP="00667F2B">
      <w:pPr>
        <w:rPr>
          <w:bCs/>
        </w:rPr>
      </w:pPr>
      <w:r w:rsidRPr="00667F2B">
        <w:rPr>
          <w:bCs/>
        </w:rPr>
        <w:lastRenderedPageBreak/>
        <w:t>Фундаменты под несущие стены проек</w:t>
      </w:r>
      <w:r w:rsidRPr="00667F2B">
        <w:rPr>
          <w:bCs/>
        </w:rPr>
        <w:softHyphen/>
        <w:t>тируют преимущественно сборными. Они</w:t>
      </w:r>
      <w:r>
        <w:rPr>
          <w:bCs/>
        </w:rPr>
        <w:t xml:space="preserve"> </w:t>
      </w:r>
      <w:r w:rsidRPr="00667F2B">
        <w:rPr>
          <w:bCs/>
        </w:rPr>
        <w:t>состоят из блоков-подушек трапецеидаль</w:t>
      </w:r>
      <w:r w:rsidRPr="00667F2B">
        <w:rPr>
          <w:bCs/>
        </w:rPr>
        <w:softHyphen/>
        <w:t>ного сечения и фундаментных блоков прямоугольного сечения. Рассчитывают только подушку, высту</w:t>
      </w:r>
      <w:r w:rsidRPr="00667F2B">
        <w:rPr>
          <w:bCs/>
        </w:rPr>
        <w:softHyphen/>
        <w:t>пы которой работают как консоли, загру</w:t>
      </w:r>
      <w:r w:rsidRPr="00667F2B">
        <w:rPr>
          <w:bCs/>
        </w:rPr>
        <w:softHyphen/>
        <w:t>женные реактивным давлением грунта. Массу подушки и грунт на ней расчетом не учитывают. Ширину подушки фунда</w:t>
      </w:r>
      <w:r w:rsidRPr="00667F2B">
        <w:rPr>
          <w:bCs/>
        </w:rPr>
        <w:softHyphen/>
        <w:t xml:space="preserve">мента определяют делением нормативной нагрузки </w:t>
      </w:r>
      <w:r w:rsidRPr="00667F2B">
        <w:rPr>
          <w:bCs/>
          <w:i/>
        </w:rPr>
        <w:t>N</w:t>
      </w:r>
      <w:r w:rsidRPr="00667F2B">
        <w:rPr>
          <w:bCs/>
        </w:rPr>
        <w:t xml:space="preserve"> на расчетное сопротивление грунта </w:t>
      </w:r>
      <w:r w:rsidRPr="00667F2B">
        <w:rPr>
          <w:bCs/>
          <w:i/>
          <w:iCs/>
          <w:lang w:val="en-US"/>
        </w:rPr>
        <w:t>R</w:t>
      </w:r>
      <w:r w:rsidRPr="00667F2B">
        <w:rPr>
          <w:bCs/>
          <w:i/>
          <w:iCs/>
          <w:vertAlign w:val="subscript"/>
          <w:lang w:val="en-US"/>
        </w:rPr>
        <w:t>g</w:t>
      </w:r>
      <w:r w:rsidRPr="00667F2B">
        <w:rPr>
          <w:bCs/>
          <w:i/>
          <w:iCs/>
        </w:rPr>
        <w:t xml:space="preserve"> </w:t>
      </w:r>
      <w:r w:rsidRPr="00667F2B">
        <w:rPr>
          <w:bCs/>
        </w:rPr>
        <w:t xml:space="preserve">на длине участка </w:t>
      </w:r>
      <w:r w:rsidRPr="00667F2B">
        <w:rPr>
          <w:bCs/>
          <w:i/>
          <w:lang w:val="en-US"/>
        </w:rPr>
        <w:t>l</w:t>
      </w:r>
      <w:r w:rsidRPr="00667F2B">
        <w:rPr>
          <w:bCs/>
        </w:rPr>
        <w:t>, на котором производят расчет</w:t>
      </w:r>
      <w:r w:rsidRPr="00667F2B">
        <w:rPr>
          <w:bCs/>
          <w:i/>
          <w:iCs/>
        </w:rPr>
        <w:t xml:space="preserve">, </w:t>
      </w:r>
      <w:r w:rsidRPr="00667F2B">
        <w:rPr>
          <w:bCs/>
        </w:rPr>
        <w:t>исходя из гипотезы линейного распределения расчет</w:t>
      </w:r>
      <w:r w:rsidRPr="00667F2B">
        <w:rPr>
          <w:bCs/>
        </w:rPr>
        <w:softHyphen/>
        <w:t>ного сопротивления грунта по подошве подушки. Если полученная ширина по</w:t>
      </w:r>
      <w:r w:rsidRPr="00667F2B">
        <w:rPr>
          <w:bCs/>
        </w:rPr>
        <w:softHyphen/>
        <w:t>душки окажется меньше, чем соответ</w:t>
      </w:r>
      <w:r w:rsidRPr="00667F2B">
        <w:rPr>
          <w:bCs/>
        </w:rPr>
        <w:softHyphen/>
        <w:t>ствующая ширина подушки из каталога, то рекомендуется применять последнюю.</w:t>
      </w:r>
    </w:p>
    <w:p w:rsidR="00667F2B" w:rsidRPr="00667F2B" w:rsidRDefault="00667F2B" w:rsidP="00667F2B">
      <w:pPr>
        <w:rPr>
          <w:bCs/>
        </w:rPr>
      </w:pPr>
      <w:r w:rsidRPr="00667F2B">
        <w:rPr>
          <w:bCs/>
        </w:rPr>
        <w:t xml:space="preserve">Высоту   подушки   </w:t>
      </w:r>
      <w:r w:rsidRPr="00667F2B">
        <w:rPr>
          <w:bCs/>
          <w:i/>
          <w:lang w:val="en-US"/>
        </w:rPr>
        <w:t>H</w:t>
      </w:r>
      <w:r w:rsidRPr="00667F2B">
        <w:rPr>
          <w:bCs/>
        </w:rPr>
        <w:t xml:space="preserve">   принимают   из расчета, чтобы не требовалось постановки поперечной арматуры, но не менее </w:t>
      </w:r>
      <w:smartTag w:uri="urn:schemas-microsoft-com:office:smarttags" w:element="metricconverter">
        <w:smartTagPr>
          <w:attr w:name="ProductID" w:val="200 мм"/>
        </w:smartTagPr>
        <w:r w:rsidRPr="00667F2B">
          <w:rPr>
            <w:bCs/>
            <w:i/>
          </w:rPr>
          <w:t>200 мм</w:t>
        </w:r>
      </w:smartTag>
      <w:r w:rsidRPr="00667F2B">
        <w:rPr>
          <w:bCs/>
        </w:rPr>
        <w:t>. Армируют  подушки  сварными  сетками, стержневой предварительно напряженной арматурой или предварительно напряжен</w:t>
      </w:r>
      <w:r w:rsidRPr="00667F2B">
        <w:rPr>
          <w:bCs/>
        </w:rPr>
        <w:softHyphen/>
        <w:t>ными элементами.</w:t>
      </w:r>
    </w:p>
    <w:p w:rsidR="00667F2B" w:rsidRPr="00667F2B" w:rsidRDefault="00667F2B" w:rsidP="00667F2B">
      <w:pPr>
        <w:rPr>
          <w:bCs/>
        </w:rPr>
      </w:pPr>
      <w:r w:rsidRPr="00667F2B">
        <w:rPr>
          <w:bCs/>
          <w:noProof/>
        </w:rPr>
        <w:drawing>
          <wp:inline distT="0" distB="0" distL="0" distR="0">
            <wp:extent cx="4810125" cy="2295525"/>
            <wp:effectExtent l="19050" t="0" r="9525" b="0"/>
            <wp:docPr id="1154" name="Рисунок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284"/>
                    <a:srcRect/>
                    <a:stretch>
                      <a:fillRect/>
                    </a:stretch>
                  </pic:blipFill>
                  <pic:spPr bwMode="auto">
                    <a:xfrm>
                      <a:off x="0" y="0"/>
                      <a:ext cx="4810125" cy="2295525"/>
                    </a:xfrm>
                    <a:prstGeom prst="rect">
                      <a:avLst/>
                    </a:prstGeom>
                    <a:noFill/>
                    <a:ln w="9525">
                      <a:noFill/>
                      <a:miter lim="800000"/>
                      <a:headEnd/>
                      <a:tailEnd/>
                    </a:ln>
                  </pic:spPr>
                </pic:pic>
              </a:graphicData>
            </a:graphic>
          </wp:inline>
        </w:drawing>
      </w:r>
    </w:p>
    <w:p w:rsidR="00667F2B" w:rsidRPr="00667F2B" w:rsidRDefault="00667F2B" w:rsidP="00667F2B">
      <w:pPr>
        <w:rPr>
          <w:bCs/>
        </w:rPr>
      </w:pPr>
    </w:p>
    <w:p w:rsidR="00E92AF1" w:rsidRPr="00E92AF1" w:rsidRDefault="00E92AF1" w:rsidP="00E92AF1"/>
    <w:p w:rsidR="00E92AF1" w:rsidRDefault="00E92AF1">
      <w:pPr>
        <w:spacing w:line="240" w:lineRule="auto"/>
        <w:ind w:firstLine="0"/>
        <w:jc w:val="left"/>
        <w:rPr>
          <w:rFonts w:cs="Arial"/>
          <w:b/>
          <w:bCs/>
          <w:i/>
          <w:iCs/>
          <w:szCs w:val="28"/>
        </w:rPr>
      </w:pPr>
      <w:r>
        <w:br w:type="page"/>
      </w:r>
    </w:p>
    <w:p w:rsidR="007D3DB2" w:rsidRDefault="007D3DB2" w:rsidP="007D3DB2">
      <w:pPr>
        <w:pStyle w:val="2"/>
      </w:pPr>
      <w:r>
        <w:lastRenderedPageBreak/>
        <w:t>Лекция 26</w:t>
      </w:r>
      <w:r w:rsidR="00667F2B">
        <w:t>. Конструкции зданий</w:t>
      </w:r>
    </w:p>
    <w:p w:rsidR="00FB40B7" w:rsidRPr="00FB40B7" w:rsidRDefault="00313D27" w:rsidP="00313D27">
      <w:pPr>
        <w:pStyle w:val="3"/>
      </w:pPr>
      <w:r w:rsidRPr="00FB40B7">
        <w:t>Стропильные балки</w:t>
      </w:r>
    </w:p>
    <w:p w:rsidR="00FB40B7" w:rsidRPr="00FB40B7" w:rsidRDefault="00FB40B7" w:rsidP="00FB40B7">
      <w:pPr>
        <w:rPr>
          <w:bCs/>
        </w:rPr>
      </w:pPr>
      <w:r w:rsidRPr="00FB40B7">
        <w:t>Железобетонные стропильные балки применяются для пере</w:t>
      </w:r>
      <w:r w:rsidRPr="00FB40B7">
        <w:softHyphen/>
        <w:t xml:space="preserve">крытия зданий небольшого и среднего по размерам пролета. Наиболее распространены стропильные балки пролетами 12 и </w:t>
      </w:r>
      <w:smartTag w:uri="urn:schemas-microsoft-com:office:smarttags" w:element="metricconverter">
        <w:smartTagPr>
          <w:attr w:name="ProductID" w:val="18 м"/>
        </w:smartTagPr>
        <w:r w:rsidRPr="00FB40B7">
          <w:t xml:space="preserve">18 </w:t>
        </w:r>
        <w:r w:rsidRPr="00FB40B7">
          <w:rPr>
            <w:iCs/>
          </w:rPr>
          <w:t>м</w:t>
        </w:r>
      </w:smartTag>
      <w:r w:rsidRPr="00FB40B7">
        <w:rPr>
          <w:iCs/>
        </w:rPr>
        <w:t xml:space="preserve">, </w:t>
      </w:r>
      <w:r w:rsidRPr="00FB40B7">
        <w:t xml:space="preserve">и несколько меньшем объеме – пролетами 6 и </w:t>
      </w:r>
      <w:smartTag w:uri="urn:schemas-microsoft-com:office:smarttags" w:element="metricconverter">
        <w:smartTagPr>
          <w:attr w:name="ProductID" w:val="9 м"/>
        </w:smartTagPr>
        <w:r w:rsidRPr="00FB40B7">
          <w:t xml:space="preserve">9 </w:t>
        </w:r>
        <w:r w:rsidRPr="00FB40B7">
          <w:rPr>
            <w:iCs/>
          </w:rPr>
          <w:t>м</w:t>
        </w:r>
      </w:smartTag>
      <w:r w:rsidRPr="00FB40B7">
        <w:rPr>
          <w:iCs/>
        </w:rPr>
        <w:t xml:space="preserve">. </w:t>
      </w:r>
      <w:r w:rsidRPr="00FB40B7">
        <w:t xml:space="preserve">Иногда встречаются балки пролетами 15 </w:t>
      </w:r>
      <w:r w:rsidRPr="00FB40B7">
        <w:rPr>
          <w:iCs/>
        </w:rPr>
        <w:t xml:space="preserve">и24м. </w:t>
      </w:r>
      <w:r w:rsidRPr="00FB40B7">
        <w:t xml:space="preserve">В действующие типовые чертежи включены балки пролетом до </w:t>
      </w:r>
      <w:smartTag w:uri="urn:schemas-microsoft-com:office:smarttags" w:element="metricconverter">
        <w:smartTagPr>
          <w:attr w:name="ProductID" w:val="18 м"/>
        </w:smartTagPr>
        <w:r w:rsidRPr="00FB40B7">
          <w:t xml:space="preserve">18 </w:t>
        </w:r>
        <w:r w:rsidRPr="00FB40B7">
          <w:rPr>
            <w:iCs/>
          </w:rPr>
          <w:t>м</w:t>
        </w:r>
      </w:smartTag>
      <w:r w:rsidRPr="00FB40B7">
        <w:rPr>
          <w:iCs/>
        </w:rPr>
        <w:t xml:space="preserve">. </w:t>
      </w:r>
      <w:r w:rsidRPr="00FB40B7">
        <w:t xml:space="preserve">Для пролета </w:t>
      </w:r>
      <w:smartTag w:uri="urn:schemas-microsoft-com:office:smarttags" w:element="metricconverter">
        <w:smartTagPr>
          <w:attr w:name="ProductID" w:val="18 м"/>
        </w:smartTagPr>
        <w:r w:rsidRPr="00FB40B7">
          <w:t xml:space="preserve">18 </w:t>
        </w:r>
        <w:r w:rsidRPr="00FB40B7">
          <w:rPr>
            <w:iCs/>
          </w:rPr>
          <w:t>м</w:t>
        </w:r>
      </w:smartTag>
      <w:r w:rsidRPr="00FB40B7">
        <w:rPr>
          <w:iCs/>
        </w:rPr>
        <w:t xml:space="preserve"> </w:t>
      </w:r>
      <w:r w:rsidRPr="00FB40B7">
        <w:t>имеются также ти</w:t>
      </w:r>
      <w:r w:rsidRPr="00FB40B7">
        <w:softHyphen/>
        <w:t xml:space="preserve">повые железобетонные фермы. Выбор стропильных конструкций для этого пролета зависит от объемно-планировочных решений зданий на данной площадке и конкретных условий строительства. При проектировании зданий пролетом </w:t>
      </w:r>
      <w:smartTag w:uri="urn:schemas-microsoft-com:office:smarttags" w:element="metricconverter">
        <w:smartTagPr>
          <w:attr w:name="ProductID" w:val="12 м"/>
        </w:smartTagPr>
        <w:r w:rsidRPr="00FB40B7">
          <w:t xml:space="preserve">12 </w:t>
        </w:r>
        <w:r w:rsidRPr="00FB40B7">
          <w:rPr>
            <w:iCs/>
          </w:rPr>
          <w:t>м</w:t>
        </w:r>
      </w:smartTag>
      <w:r w:rsidRPr="00FB40B7">
        <w:rPr>
          <w:iCs/>
        </w:rPr>
        <w:t xml:space="preserve"> </w:t>
      </w:r>
      <w:r w:rsidRPr="00FB40B7">
        <w:t>и менее всегда при</w:t>
      </w:r>
      <w:r w:rsidRPr="00FB40B7">
        <w:softHyphen/>
        <w:t>меняются железобетонные балки и выбор конструкции сводится к определению типа и марки.</w:t>
      </w:r>
    </w:p>
    <w:p w:rsidR="00FB40B7" w:rsidRPr="00FB40B7" w:rsidRDefault="00FB40B7" w:rsidP="00FB40B7">
      <w:pPr>
        <w:rPr>
          <w:bCs/>
        </w:rPr>
      </w:pPr>
      <w:r w:rsidRPr="00FB40B7">
        <w:rPr>
          <w:bCs/>
          <w:noProof/>
        </w:rPr>
        <w:drawing>
          <wp:inline distT="0" distB="0" distL="0" distR="0">
            <wp:extent cx="2771775" cy="1562100"/>
            <wp:effectExtent l="19050" t="0" r="9525" b="0"/>
            <wp:docPr id="1739" name="Рисунок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85">
                      <a:grayscl/>
                    </a:blip>
                    <a:srcRect/>
                    <a:stretch>
                      <a:fillRect/>
                    </a:stretch>
                  </pic:blipFill>
                  <pic:spPr bwMode="auto">
                    <a:xfrm>
                      <a:off x="0" y="0"/>
                      <a:ext cx="2771775" cy="1562100"/>
                    </a:xfrm>
                    <a:prstGeom prst="rect">
                      <a:avLst/>
                    </a:prstGeom>
                    <a:noFill/>
                    <a:ln w="9525">
                      <a:noFill/>
                      <a:miter lim="800000"/>
                      <a:headEnd/>
                      <a:tailEnd/>
                    </a:ln>
                  </pic:spPr>
                </pic:pic>
              </a:graphicData>
            </a:graphic>
          </wp:inline>
        </w:drawing>
      </w:r>
    </w:p>
    <w:p w:rsidR="00FB40B7" w:rsidRPr="00FB40B7" w:rsidRDefault="00FB40B7" w:rsidP="00FB40B7">
      <w:pPr>
        <w:rPr>
          <w:bCs/>
          <w:i/>
        </w:rPr>
      </w:pPr>
    </w:p>
    <w:p w:rsidR="00FB40B7" w:rsidRPr="00FB40B7" w:rsidRDefault="00FB40B7" w:rsidP="00FB40B7">
      <w:pPr>
        <w:rPr>
          <w:bCs/>
          <w:i/>
        </w:rPr>
      </w:pPr>
      <w:r w:rsidRPr="00FB40B7">
        <w:rPr>
          <w:bCs/>
          <w:i/>
          <w:noProof/>
        </w:rPr>
        <w:drawing>
          <wp:inline distT="0" distB="0" distL="0" distR="0">
            <wp:extent cx="3981450" cy="2876550"/>
            <wp:effectExtent l="19050" t="0" r="0" b="0"/>
            <wp:docPr id="1740" name="Рисунок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86">
                      <a:grayscl/>
                    </a:blip>
                    <a:srcRect/>
                    <a:stretch>
                      <a:fillRect/>
                    </a:stretch>
                  </pic:blipFill>
                  <pic:spPr bwMode="auto">
                    <a:xfrm>
                      <a:off x="0" y="0"/>
                      <a:ext cx="3981450" cy="2876550"/>
                    </a:xfrm>
                    <a:prstGeom prst="rect">
                      <a:avLst/>
                    </a:prstGeom>
                    <a:noFill/>
                    <a:ln w="9525">
                      <a:noFill/>
                      <a:miter lim="800000"/>
                      <a:headEnd/>
                      <a:tailEnd/>
                    </a:ln>
                  </pic:spPr>
                </pic:pic>
              </a:graphicData>
            </a:graphic>
          </wp:inline>
        </w:drawing>
      </w:r>
    </w:p>
    <w:p w:rsidR="00FB40B7" w:rsidRPr="00FB40B7" w:rsidRDefault="00FB40B7" w:rsidP="00F467E0">
      <w:pPr>
        <w:rPr>
          <w:bCs/>
        </w:rPr>
      </w:pPr>
      <w:r w:rsidRPr="00FB40B7">
        <w:rPr>
          <w:bCs/>
        </w:rPr>
        <w:lastRenderedPageBreak/>
        <w:t xml:space="preserve">Высота типовых балок и ферм на опоре принята равной </w:t>
      </w:r>
      <w:smartTag w:uri="urn:schemas-microsoft-com:office:smarttags" w:element="metricconverter">
        <w:smartTagPr>
          <w:attr w:name="ProductID" w:val="800 мм"/>
        </w:smartTagPr>
        <w:r w:rsidRPr="00FB40B7">
          <w:rPr>
            <w:bCs/>
          </w:rPr>
          <w:t xml:space="preserve">800 </w:t>
        </w:r>
        <w:r w:rsidRPr="00FB40B7">
          <w:rPr>
            <w:bCs/>
            <w:iCs/>
          </w:rPr>
          <w:t>мм</w:t>
        </w:r>
      </w:smartTag>
      <w:r w:rsidRPr="00FB40B7">
        <w:rPr>
          <w:bCs/>
          <w:iCs/>
        </w:rPr>
        <w:t xml:space="preserve">, </w:t>
      </w:r>
      <w:r w:rsidRPr="00FB40B7">
        <w:rPr>
          <w:bCs/>
        </w:rPr>
        <w:t>что увязано с другими конструкциями зданий.</w:t>
      </w:r>
    </w:p>
    <w:p w:rsidR="00FB40B7" w:rsidRDefault="00FB40B7" w:rsidP="00FB40B7">
      <w:pPr>
        <w:rPr>
          <w:bCs/>
        </w:rPr>
      </w:pPr>
      <w:r w:rsidRPr="00FB40B7">
        <w:rPr>
          <w:bCs/>
          <w:noProof/>
        </w:rPr>
        <w:drawing>
          <wp:inline distT="0" distB="0" distL="0" distR="0">
            <wp:extent cx="4914900" cy="2638425"/>
            <wp:effectExtent l="19050" t="0" r="0" b="0"/>
            <wp:docPr id="1744" name="Рисунок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87">
                      <a:grayscl/>
                    </a:blip>
                    <a:srcRect/>
                    <a:stretch>
                      <a:fillRect/>
                    </a:stretch>
                  </pic:blipFill>
                  <pic:spPr bwMode="auto">
                    <a:xfrm>
                      <a:off x="0" y="0"/>
                      <a:ext cx="4914900" cy="2638425"/>
                    </a:xfrm>
                    <a:prstGeom prst="rect">
                      <a:avLst/>
                    </a:prstGeom>
                    <a:noFill/>
                    <a:ln w="9525">
                      <a:noFill/>
                      <a:miter lim="800000"/>
                      <a:headEnd/>
                      <a:tailEnd/>
                    </a:ln>
                  </pic:spPr>
                </pic:pic>
              </a:graphicData>
            </a:graphic>
          </wp:inline>
        </w:drawing>
      </w:r>
    </w:p>
    <w:p w:rsidR="00F467E0" w:rsidRPr="00FB40B7" w:rsidRDefault="00F467E0" w:rsidP="00FB40B7">
      <w:pPr>
        <w:rPr>
          <w:bCs/>
        </w:rPr>
      </w:pPr>
    </w:p>
    <w:p w:rsidR="00FB40B7" w:rsidRPr="00FB40B7" w:rsidRDefault="00FB40B7" w:rsidP="00F467E0">
      <w:pPr>
        <w:pStyle w:val="3"/>
      </w:pPr>
      <w:r w:rsidRPr="00FB40B7">
        <w:t>Фермы</w:t>
      </w:r>
    </w:p>
    <w:p w:rsidR="00FB40B7" w:rsidRPr="00FB40B7" w:rsidRDefault="00FB40B7" w:rsidP="00FB40B7">
      <w:pPr>
        <w:rPr>
          <w:bCs/>
        </w:rPr>
      </w:pPr>
      <w:r w:rsidRPr="00FB40B7">
        <w:rPr>
          <w:bCs/>
        </w:rPr>
        <w:t xml:space="preserve">Типовые фермы пролетами 18, 24 и 30 </w:t>
      </w:r>
      <w:r w:rsidRPr="00FB40B7">
        <w:rPr>
          <w:bCs/>
          <w:iCs/>
        </w:rPr>
        <w:t>м</w:t>
      </w:r>
      <w:r w:rsidRPr="00FB40B7">
        <w:rPr>
          <w:bCs/>
        </w:rPr>
        <w:t xml:space="preserve"> изготов</w:t>
      </w:r>
      <w:r w:rsidRPr="00FB40B7">
        <w:rPr>
          <w:bCs/>
        </w:rPr>
        <w:softHyphen/>
        <w:t>ляются преимущественно цельными, с натяжением арматуры на упоры.</w:t>
      </w:r>
    </w:p>
    <w:p w:rsidR="00FB40B7" w:rsidRPr="00FB40B7" w:rsidRDefault="00FB40B7" w:rsidP="00FB40B7">
      <w:pPr>
        <w:rPr>
          <w:bCs/>
        </w:rPr>
      </w:pPr>
      <w:r w:rsidRPr="00FB40B7">
        <w:rPr>
          <w:bCs/>
          <w:noProof/>
        </w:rPr>
        <w:drawing>
          <wp:inline distT="0" distB="0" distL="0" distR="0">
            <wp:extent cx="3514725" cy="3876675"/>
            <wp:effectExtent l="19050" t="0" r="9525" b="0"/>
            <wp:docPr id="1749" name="Рисунок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288">
                      <a:grayscl/>
                    </a:blip>
                    <a:srcRect/>
                    <a:stretch>
                      <a:fillRect/>
                    </a:stretch>
                  </pic:blipFill>
                  <pic:spPr bwMode="auto">
                    <a:xfrm>
                      <a:off x="0" y="0"/>
                      <a:ext cx="3514725" cy="3876675"/>
                    </a:xfrm>
                    <a:prstGeom prst="rect">
                      <a:avLst/>
                    </a:prstGeom>
                    <a:noFill/>
                    <a:ln w="9525">
                      <a:noFill/>
                      <a:miter lim="800000"/>
                      <a:headEnd/>
                      <a:tailEnd/>
                    </a:ln>
                  </pic:spPr>
                </pic:pic>
              </a:graphicData>
            </a:graphic>
          </wp:inline>
        </w:drawing>
      </w:r>
    </w:p>
    <w:p w:rsidR="00F467E0" w:rsidRPr="00F467E0" w:rsidRDefault="00F467E0" w:rsidP="00F467E0">
      <w:pPr>
        <w:rPr>
          <w:bCs/>
        </w:rPr>
      </w:pPr>
      <w:r w:rsidRPr="00F467E0">
        <w:rPr>
          <w:bCs/>
        </w:rPr>
        <w:lastRenderedPageBreak/>
        <w:t>Растянутые предварительно напряженные раскосы заанкериваются в узлах ферм путем выпуска рабочих стержней арма</w:t>
      </w:r>
      <w:r w:rsidRPr="00F467E0">
        <w:rPr>
          <w:bCs/>
        </w:rPr>
        <w:softHyphen/>
        <w:t>туры, на концах которой привариваются анкерные коротыши. У торца бетонной части закладных раскосов на арматурные стержни надевают спирали из проволоки, назначение кото</w:t>
      </w:r>
      <w:r w:rsidRPr="00F467E0">
        <w:rPr>
          <w:bCs/>
        </w:rPr>
        <w:softHyphen/>
        <w:t>рых – предохранение от возможного появления трещин при спуске натяжения и передаче напряжения на бетон, а также уменьшение размера раскрытия трещин в этой части раскосов при их входе в вуты фермы.</w:t>
      </w:r>
    </w:p>
    <w:p w:rsidR="00F467E0" w:rsidRPr="00F467E0" w:rsidRDefault="00F467E0" w:rsidP="00F467E0">
      <w:pPr>
        <w:rPr>
          <w:bCs/>
        </w:rPr>
      </w:pPr>
    </w:p>
    <w:p w:rsidR="00F467E0" w:rsidRPr="00F467E0" w:rsidRDefault="00F467E0" w:rsidP="00F467E0">
      <w:pPr>
        <w:rPr>
          <w:bCs/>
        </w:rPr>
      </w:pPr>
      <w:r w:rsidRPr="00F467E0">
        <w:rPr>
          <w:bCs/>
          <w:noProof/>
        </w:rPr>
        <w:drawing>
          <wp:inline distT="0" distB="0" distL="0" distR="0">
            <wp:extent cx="4948555" cy="2671445"/>
            <wp:effectExtent l="19050" t="0" r="4445" b="0"/>
            <wp:docPr id="2991" name="Рисунок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289">
                      <a:grayscl/>
                    </a:blip>
                    <a:srcRect/>
                    <a:stretch>
                      <a:fillRect/>
                    </a:stretch>
                  </pic:blipFill>
                  <pic:spPr bwMode="auto">
                    <a:xfrm>
                      <a:off x="0" y="0"/>
                      <a:ext cx="4948555" cy="2671445"/>
                    </a:xfrm>
                    <a:prstGeom prst="rect">
                      <a:avLst/>
                    </a:prstGeom>
                    <a:noFill/>
                    <a:ln w="9525">
                      <a:noFill/>
                      <a:miter lim="800000"/>
                      <a:headEnd/>
                      <a:tailEnd/>
                    </a:ln>
                  </pic:spPr>
                </pic:pic>
              </a:graphicData>
            </a:graphic>
          </wp:inline>
        </w:drawing>
      </w:r>
    </w:p>
    <w:p w:rsidR="00F467E0" w:rsidRPr="00F467E0" w:rsidRDefault="00F467E0" w:rsidP="00F467E0">
      <w:pPr>
        <w:rPr>
          <w:bCs/>
        </w:rPr>
      </w:pPr>
      <w:r w:rsidRPr="00F467E0">
        <w:rPr>
          <w:bCs/>
          <w:noProof/>
        </w:rPr>
        <w:drawing>
          <wp:inline distT="0" distB="0" distL="0" distR="0">
            <wp:extent cx="5029200" cy="2716530"/>
            <wp:effectExtent l="19050" t="0" r="0" b="0"/>
            <wp:docPr id="2992" name="Рисунок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90">
                      <a:grayscl/>
                    </a:blip>
                    <a:srcRect/>
                    <a:stretch>
                      <a:fillRect/>
                    </a:stretch>
                  </pic:blipFill>
                  <pic:spPr bwMode="auto">
                    <a:xfrm>
                      <a:off x="0" y="0"/>
                      <a:ext cx="5029200" cy="2716530"/>
                    </a:xfrm>
                    <a:prstGeom prst="rect">
                      <a:avLst/>
                    </a:prstGeom>
                    <a:noFill/>
                    <a:ln w="9525">
                      <a:noFill/>
                      <a:miter lim="800000"/>
                      <a:headEnd/>
                      <a:tailEnd/>
                    </a:ln>
                  </pic:spPr>
                </pic:pic>
              </a:graphicData>
            </a:graphic>
          </wp:inline>
        </w:drawing>
      </w:r>
    </w:p>
    <w:p w:rsidR="00F467E0" w:rsidRDefault="00F467E0" w:rsidP="00F467E0"/>
    <w:p w:rsidR="00323F82" w:rsidRPr="00323F82" w:rsidRDefault="00F93E59" w:rsidP="00F467E0">
      <w:pPr>
        <w:pStyle w:val="3"/>
      </w:pPr>
      <w:r>
        <w:lastRenderedPageBreak/>
        <w:t>П</w:t>
      </w:r>
      <w:r w:rsidR="00F467E0">
        <w:t>ерекрыти</w:t>
      </w:r>
      <w:r>
        <w:t>я</w:t>
      </w:r>
    </w:p>
    <w:p w:rsidR="00323F82" w:rsidRPr="00323F82" w:rsidRDefault="00323F82" w:rsidP="00323F82">
      <w:pPr>
        <w:rPr>
          <w:b/>
          <w:bCs/>
          <w:i/>
          <w:iCs/>
        </w:rPr>
      </w:pPr>
      <w:r w:rsidRPr="00323F82">
        <w:t xml:space="preserve">Существуют   различные  типы железобетонных перекрытий, они по своей конструктивной схеме могут быть разделены на две основные группы: </w:t>
      </w:r>
      <w:r w:rsidRPr="00323F82">
        <w:rPr>
          <w:b/>
          <w:bCs/>
          <w:i/>
          <w:iCs/>
        </w:rPr>
        <w:t>балочные и безбалочные перекрытия.</w:t>
      </w:r>
    </w:p>
    <w:p w:rsidR="00323F82" w:rsidRPr="00323F82" w:rsidRDefault="00323F82" w:rsidP="00323F82">
      <w:r w:rsidRPr="00323F82">
        <w:rPr>
          <w:b/>
          <w:bCs/>
          <w:i/>
          <w:iCs/>
        </w:rPr>
        <w:t>Балочные перекрытия</w:t>
      </w:r>
      <w:r w:rsidRPr="00323F82">
        <w:t xml:space="preserve"> содержат балки, идущие в одном или направлениях и опирающиеся на них плиты или панели.</w:t>
      </w:r>
    </w:p>
    <w:p w:rsidR="00323F82" w:rsidRPr="00323F82" w:rsidRDefault="00323F82" w:rsidP="00323F82">
      <w:r w:rsidRPr="00323F82">
        <w:rPr>
          <w:b/>
          <w:bCs/>
          <w:i/>
          <w:iCs/>
        </w:rPr>
        <w:t>Безбалочные перекрытия</w:t>
      </w:r>
      <w:r w:rsidRPr="00323F82">
        <w:t xml:space="preserve"> не содержат балок, а плиты  перекрытий опираются непосредственно на колонны.</w:t>
      </w:r>
    </w:p>
    <w:p w:rsidR="00323F82" w:rsidRPr="00323F82" w:rsidRDefault="00323F82" w:rsidP="00323F82">
      <w:pPr>
        <w:rPr>
          <w:i/>
          <w:iCs/>
        </w:rPr>
      </w:pPr>
      <w:r w:rsidRPr="00323F82">
        <w:rPr>
          <w:i/>
          <w:iCs/>
        </w:rPr>
        <w:t>Балочные   перекрытия</w:t>
      </w:r>
    </w:p>
    <w:p w:rsidR="00323F82" w:rsidRPr="00323F82" w:rsidRDefault="00323F82" w:rsidP="00F93E59">
      <w:pPr>
        <w:ind w:firstLine="0"/>
      </w:pPr>
      <w:r w:rsidRPr="00323F82">
        <w:t>1. Балочные сборные панельные перекрытия.</w:t>
      </w:r>
    </w:p>
    <w:p w:rsidR="00323F82" w:rsidRPr="00323F82" w:rsidRDefault="00323F82" w:rsidP="00F93E59">
      <w:pPr>
        <w:ind w:firstLine="0"/>
      </w:pPr>
      <w:r w:rsidRPr="00323F82">
        <w:t>2. Ребристые монолитные перекрытия с балочными плитами.</w:t>
      </w:r>
    </w:p>
    <w:p w:rsidR="00323F82" w:rsidRPr="00323F82" w:rsidRDefault="00323F82" w:rsidP="00F93E59">
      <w:pPr>
        <w:ind w:firstLine="0"/>
      </w:pPr>
      <w:r w:rsidRPr="00323F82">
        <w:t>3. Ребристые монолитные перекрытия с плитами, опертыми по контуру.</w:t>
      </w:r>
    </w:p>
    <w:p w:rsidR="00323F82" w:rsidRPr="00323F82" w:rsidRDefault="00323F82" w:rsidP="00F93E59">
      <w:pPr>
        <w:ind w:firstLine="0"/>
      </w:pPr>
      <w:r w:rsidRPr="00323F82">
        <w:t>4. Балочные сборно-монолитные перекрытия.</w:t>
      </w:r>
    </w:p>
    <w:p w:rsidR="00323F82" w:rsidRPr="00323F82" w:rsidRDefault="00323F82" w:rsidP="00323F82">
      <w:pPr>
        <w:rPr>
          <w:i/>
          <w:iCs/>
        </w:rPr>
      </w:pPr>
      <w:r w:rsidRPr="00323F82">
        <w:rPr>
          <w:i/>
          <w:iCs/>
        </w:rPr>
        <w:t>Безбалочные   перекрытия</w:t>
      </w:r>
    </w:p>
    <w:p w:rsidR="00323F82" w:rsidRPr="00323F82" w:rsidRDefault="00323F82" w:rsidP="00F93E59">
      <w:pPr>
        <w:ind w:firstLine="0"/>
      </w:pPr>
      <w:r w:rsidRPr="00323F82">
        <w:t>1. Безбалочные сборные перекрытия.</w:t>
      </w:r>
    </w:p>
    <w:p w:rsidR="00323F82" w:rsidRPr="00323F82" w:rsidRDefault="00323F82" w:rsidP="00F93E59">
      <w:pPr>
        <w:ind w:firstLine="0"/>
      </w:pPr>
      <w:r w:rsidRPr="00323F82">
        <w:t>2. Безбалочные монолитные перекрытия.</w:t>
      </w:r>
    </w:p>
    <w:p w:rsidR="00323F82" w:rsidRPr="00323F82" w:rsidRDefault="00323F82" w:rsidP="00F93E59">
      <w:pPr>
        <w:ind w:firstLine="0"/>
      </w:pPr>
      <w:r w:rsidRPr="00323F82">
        <w:t>3. Безбалочные сборно-монолитные перекрытия.</w:t>
      </w:r>
    </w:p>
    <w:p w:rsidR="00323F82" w:rsidRPr="00323F82" w:rsidRDefault="00323F82" w:rsidP="00323F82">
      <w:r w:rsidRPr="00323F82">
        <w:t xml:space="preserve">Плиты в  составе  конструктивных элементов перекрытия в зависимости  от отношения сторон опорного контура могут быть:  </w:t>
      </w:r>
    </w:p>
    <w:p w:rsidR="00323F82" w:rsidRPr="00323F82" w:rsidRDefault="00323F82" w:rsidP="00323F82">
      <w:r w:rsidRPr="00323F82">
        <w:t xml:space="preserve">а) при  отношении сторон </w:t>
      </w:r>
      <w:r w:rsidRPr="00323F82">
        <w:rPr>
          <w:b/>
          <w:bCs/>
          <w:lang w:val="en-US"/>
        </w:rPr>
        <w:t>l</w:t>
      </w:r>
      <w:r w:rsidRPr="00323F82">
        <w:rPr>
          <w:b/>
          <w:bCs/>
        </w:rPr>
        <w:t>1/</w:t>
      </w:r>
      <w:r w:rsidRPr="00323F82">
        <w:rPr>
          <w:b/>
          <w:bCs/>
          <w:lang w:val="en-US"/>
        </w:rPr>
        <w:t>l</w:t>
      </w:r>
      <w:r w:rsidRPr="00323F82">
        <w:rPr>
          <w:b/>
          <w:bCs/>
        </w:rPr>
        <w:t>2 &gt; 2</w:t>
      </w:r>
      <w:r w:rsidR="00F93E59">
        <w:t>-балочными</w:t>
      </w:r>
      <w:r w:rsidRPr="00323F82">
        <w:t xml:space="preserve">, работающими на изгиб в направлении меньшей стороны, при этом изгибающим моментом  в направлении   большей   стороны ввиду его небольшой величины </w:t>
      </w:r>
    </w:p>
    <w:p w:rsidR="00323F82" w:rsidRPr="00323F82" w:rsidRDefault="00323F82" w:rsidP="00323F82">
      <w:r w:rsidRPr="00323F82">
        <w:t xml:space="preserve">б) при отношении сторон </w:t>
      </w:r>
      <w:r w:rsidRPr="00323F82">
        <w:rPr>
          <w:b/>
          <w:bCs/>
          <w:lang w:val="en-US"/>
        </w:rPr>
        <w:t>l</w:t>
      </w:r>
      <w:r w:rsidRPr="00323F82">
        <w:rPr>
          <w:b/>
          <w:bCs/>
        </w:rPr>
        <w:t>1/</w:t>
      </w:r>
      <w:r w:rsidRPr="00323F82">
        <w:rPr>
          <w:b/>
          <w:bCs/>
          <w:lang w:val="en-US"/>
        </w:rPr>
        <w:t>l</w:t>
      </w:r>
      <w:r w:rsidRPr="00323F82">
        <w:rPr>
          <w:b/>
          <w:bCs/>
        </w:rPr>
        <w:t>2  &lt; 2</w:t>
      </w:r>
      <w:r w:rsidR="00F93E59">
        <w:t>— опертыми   по   контуру</w:t>
      </w:r>
      <w:r w:rsidRPr="00323F82">
        <w:t xml:space="preserve">, работающими на изгиб в двух направлениях, с перекрестной рабочей арматурой. </w:t>
      </w:r>
    </w:p>
    <w:p w:rsidR="00323F82" w:rsidRPr="00323F82" w:rsidRDefault="00323F82" w:rsidP="00323F82"/>
    <w:p w:rsidR="00323F82" w:rsidRPr="00323F82" w:rsidRDefault="00323F82" w:rsidP="00F93E59">
      <w:r w:rsidRPr="00323F82">
        <w:rPr>
          <w:noProof/>
        </w:rPr>
        <w:lastRenderedPageBreak/>
        <w:drawing>
          <wp:inline distT="0" distB="0" distL="0" distR="0">
            <wp:extent cx="3933190" cy="2129155"/>
            <wp:effectExtent l="19050" t="0" r="0" b="0"/>
            <wp:docPr id="1329" name="Рисунок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291"/>
                    <a:srcRect/>
                    <a:stretch>
                      <a:fillRect/>
                    </a:stretch>
                  </pic:blipFill>
                  <pic:spPr bwMode="auto">
                    <a:xfrm>
                      <a:off x="0" y="0"/>
                      <a:ext cx="3933190" cy="2129155"/>
                    </a:xfrm>
                    <a:prstGeom prst="rect">
                      <a:avLst/>
                    </a:prstGeom>
                    <a:noFill/>
                  </pic:spPr>
                </pic:pic>
              </a:graphicData>
            </a:graphic>
          </wp:inline>
        </w:drawing>
      </w:r>
      <w:r w:rsidR="00F93E59" w:rsidRPr="00323F82">
        <w:t xml:space="preserve"> </w:t>
      </w:r>
    </w:p>
    <w:p w:rsidR="00323F82" w:rsidRPr="00323F82" w:rsidRDefault="00323F82" w:rsidP="00323F82">
      <w:r w:rsidRPr="00323F82">
        <w:rPr>
          <w:noProof/>
        </w:rPr>
        <w:drawing>
          <wp:inline distT="0" distB="0" distL="0" distR="0">
            <wp:extent cx="4686300" cy="2687320"/>
            <wp:effectExtent l="19050" t="0" r="0" b="0"/>
            <wp:docPr id="1327" name="Рисунок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292"/>
                    <a:srcRect/>
                    <a:stretch>
                      <a:fillRect/>
                    </a:stretch>
                  </pic:blipFill>
                  <pic:spPr bwMode="auto">
                    <a:xfrm>
                      <a:off x="0" y="0"/>
                      <a:ext cx="4686300" cy="2687320"/>
                    </a:xfrm>
                    <a:prstGeom prst="rect">
                      <a:avLst/>
                    </a:prstGeom>
                    <a:noFill/>
                  </pic:spPr>
                </pic:pic>
              </a:graphicData>
            </a:graphic>
          </wp:inline>
        </w:drawing>
      </w:r>
    </w:p>
    <w:p w:rsidR="00323F82" w:rsidRPr="00323F82" w:rsidRDefault="00323F82" w:rsidP="00323F82">
      <w:r w:rsidRPr="00323F82">
        <w:t>Надопорная арматура неразрезных многопролетных плит, опертых по контуру, при плоских сетках в пролете конструируется аналогично надопорной арматуре балочных плит. Армирование может осуществляться также с применением типовых рулонных сеток с продольной рабочей арматурой, раскатываемых во взаимно перпендикулярном направлении.</w:t>
      </w:r>
    </w:p>
    <w:p w:rsidR="00323F82" w:rsidRPr="00323F82" w:rsidRDefault="00323F82" w:rsidP="00323F82">
      <w:r w:rsidRPr="00323F82">
        <w:t xml:space="preserve">Работа сборно-монолитной конструкции характеризуется тем, что деформации монолитного бетона следуют за деформациями бетона сборных элементов, и трещины в монолитном бетоне не могут развиваться до тех пор, пока они не появятся в предварительно напряженном бетоне сборных элементов. </w:t>
      </w:r>
    </w:p>
    <w:p w:rsidR="00323F82" w:rsidRPr="00323F82" w:rsidRDefault="00323F82" w:rsidP="00323F82">
      <w:r w:rsidRPr="00323F82">
        <w:rPr>
          <w:noProof/>
        </w:rPr>
        <w:lastRenderedPageBreak/>
        <w:drawing>
          <wp:inline distT="0" distB="0" distL="0" distR="0">
            <wp:extent cx="4229100" cy="2286000"/>
            <wp:effectExtent l="19050" t="0" r="0" b="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293"/>
                    <a:srcRect/>
                    <a:stretch>
                      <a:fillRect/>
                    </a:stretch>
                  </pic:blipFill>
                  <pic:spPr bwMode="auto">
                    <a:xfrm>
                      <a:off x="0" y="0"/>
                      <a:ext cx="4229100" cy="2286000"/>
                    </a:xfrm>
                    <a:prstGeom prst="rect">
                      <a:avLst/>
                    </a:prstGeom>
                    <a:noFill/>
                    <a:ln w="9525">
                      <a:noFill/>
                      <a:miter lim="800000"/>
                      <a:headEnd/>
                      <a:tailEnd/>
                    </a:ln>
                  </pic:spPr>
                </pic:pic>
              </a:graphicData>
            </a:graphic>
          </wp:inline>
        </w:drawing>
      </w:r>
    </w:p>
    <w:p w:rsidR="00323F82" w:rsidRPr="00323F82" w:rsidRDefault="00323F82" w:rsidP="00323F82">
      <w:r w:rsidRPr="00323F82">
        <w:rPr>
          <w:i/>
          <w:iCs/>
        </w:rPr>
        <w:t>Под кессонными перекрытиями</w:t>
      </w:r>
      <w:r w:rsidRPr="00323F82">
        <w:t xml:space="preserve"> понимают перекрытия с плитами, работающими в двух направлениях, и размерами ячеек  перекрещивающихся балок 1000 - 2000 мм.  </w:t>
      </w:r>
    </w:p>
    <w:p w:rsidR="00323F82" w:rsidRPr="00323F82" w:rsidRDefault="00323F82" w:rsidP="00F93E59">
      <w:r w:rsidRPr="00323F82">
        <w:t xml:space="preserve">Кессонные потолки применяют для перекрытия пролетов выставочных залов, вестибюлей, станций метро. Часто промежутки между ребрами заполняют стеклобетонными, легкобетонными, керамическими и другими камнями. Стоимость кессонных потолков более высокая по сравнению со стоимо </w:t>
      </w:r>
    </w:p>
    <w:p w:rsidR="00323F82" w:rsidRPr="00323F82" w:rsidRDefault="00323F82" w:rsidP="00323F82">
      <w:r w:rsidRPr="00323F82">
        <w:t>Безбалочное сборное перекрытие представляет собой систему сборных панелей, опертых непосредственно на капители колонн (рис. 9.10). Основное конструктивное назначение капителей в том, чтобы обеспечить жесткое сопряжение перекрытия с колоннами, уменьшить размер расчетных пролетов панелей и создать опору для панелей. Сетка колонн обычно квадратная размером 6х6 м.</w:t>
      </w:r>
    </w:p>
    <w:p w:rsidR="00323F82" w:rsidRPr="00323F82" w:rsidRDefault="00323F82" w:rsidP="00323F82"/>
    <w:p w:rsidR="007D3DB2" w:rsidRPr="00F307F2" w:rsidRDefault="00323F82" w:rsidP="00FB3AF6">
      <w:pPr>
        <w:pStyle w:val="af0"/>
      </w:pPr>
      <w:r w:rsidRPr="00323F82">
        <w:rPr>
          <w:noProof/>
        </w:rPr>
        <w:lastRenderedPageBreak/>
        <w:drawing>
          <wp:inline distT="0" distB="0" distL="0" distR="0">
            <wp:extent cx="4457700" cy="2282190"/>
            <wp:effectExtent l="19050" t="0" r="0" b="0"/>
            <wp:docPr id="1318" name="Рисунок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294"/>
                    <a:srcRect/>
                    <a:stretch>
                      <a:fillRect/>
                    </a:stretch>
                  </pic:blipFill>
                  <pic:spPr bwMode="auto">
                    <a:xfrm>
                      <a:off x="0" y="0"/>
                      <a:ext cx="4457700" cy="2282190"/>
                    </a:xfrm>
                    <a:prstGeom prst="rect">
                      <a:avLst/>
                    </a:prstGeom>
                    <a:noFill/>
                  </pic:spPr>
                </pic:pic>
              </a:graphicData>
            </a:graphic>
          </wp:inline>
        </w:drawing>
      </w:r>
      <w:r w:rsidRPr="00323F82">
        <w:rPr>
          <w:noProof/>
        </w:rPr>
        <w:drawing>
          <wp:inline distT="0" distB="0" distL="0" distR="0">
            <wp:extent cx="4114800" cy="3839845"/>
            <wp:effectExtent l="19050" t="0" r="0" b="0"/>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295"/>
                    <a:srcRect/>
                    <a:stretch>
                      <a:fillRect/>
                    </a:stretch>
                  </pic:blipFill>
                  <pic:spPr bwMode="auto">
                    <a:xfrm>
                      <a:off x="0" y="0"/>
                      <a:ext cx="4114800" cy="3839845"/>
                    </a:xfrm>
                    <a:prstGeom prst="rect">
                      <a:avLst/>
                    </a:prstGeom>
                    <a:noFill/>
                  </pic:spPr>
                </pic:pic>
              </a:graphicData>
            </a:graphic>
          </wp:inline>
        </w:drawing>
      </w:r>
    </w:p>
    <w:sectPr w:rsidR="007D3DB2" w:rsidRPr="00F307F2" w:rsidSect="00703398">
      <w:footerReference w:type="default" r:id="rId29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3F18" w:rsidRDefault="00B93F18">
      <w:r>
        <w:separator/>
      </w:r>
    </w:p>
  </w:endnote>
  <w:endnote w:type="continuationSeparator" w:id="0">
    <w:p w:rsidR="00B93F18" w:rsidRDefault="00B93F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E00002FF" w:usb1="420024FF" w:usb2="00000000" w:usb3="00000000" w:csb0="000001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20D8" w:rsidRPr="002749C6" w:rsidRDefault="001B12FD" w:rsidP="002749C6">
    <w:pPr>
      <w:pStyle w:val="a3"/>
      <w:framePr w:wrap="around" w:vAnchor="page" w:hAnchor="page" w:x="10162" w:y="15715"/>
      <w:rPr>
        <w:rStyle w:val="a4"/>
        <w:rFonts w:ascii="Georgia" w:hAnsi="Georgia"/>
        <w:sz w:val="36"/>
        <w:szCs w:val="36"/>
      </w:rPr>
    </w:pPr>
    <w:r w:rsidRPr="002749C6">
      <w:rPr>
        <w:rStyle w:val="a4"/>
        <w:rFonts w:ascii="Georgia" w:hAnsi="Georgia"/>
        <w:sz w:val="36"/>
        <w:szCs w:val="36"/>
      </w:rPr>
      <w:fldChar w:fldCharType="begin"/>
    </w:r>
    <w:r w:rsidR="000020D8" w:rsidRPr="002749C6">
      <w:rPr>
        <w:rStyle w:val="a4"/>
        <w:rFonts w:ascii="Georgia" w:hAnsi="Georgia"/>
        <w:sz w:val="36"/>
        <w:szCs w:val="36"/>
      </w:rPr>
      <w:instrText xml:space="preserve">PAGE  </w:instrText>
    </w:r>
    <w:r w:rsidRPr="002749C6">
      <w:rPr>
        <w:rStyle w:val="a4"/>
        <w:rFonts w:ascii="Georgia" w:hAnsi="Georgia"/>
        <w:sz w:val="36"/>
        <w:szCs w:val="36"/>
      </w:rPr>
      <w:fldChar w:fldCharType="separate"/>
    </w:r>
    <w:r w:rsidR="004B1DA1">
      <w:rPr>
        <w:rStyle w:val="a4"/>
        <w:rFonts w:ascii="Georgia" w:hAnsi="Georgia"/>
        <w:noProof/>
        <w:sz w:val="36"/>
        <w:szCs w:val="36"/>
      </w:rPr>
      <w:t>1</w:t>
    </w:r>
    <w:r w:rsidRPr="002749C6">
      <w:rPr>
        <w:rStyle w:val="a4"/>
        <w:rFonts w:ascii="Georgia" w:hAnsi="Georgia"/>
        <w:sz w:val="36"/>
        <w:szCs w:val="36"/>
      </w:rPr>
      <w:fldChar w:fldCharType="end"/>
    </w:r>
  </w:p>
  <w:p w:rsidR="000020D8" w:rsidRDefault="00B93F18" w:rsidP="00B141BF">
    <w:pPr>
      <w:pStyle w:val="a3"/>
      <w:ind w:right="360"/>
      <w:jc w:val="center"/>
      <w:rPr>
        <w:color w:val="999999"/>
        <w:sz w:val="20"/>
      </w:rPr>
    </w:pPr>
    <w:r>
      <w:rPr>
        <w:noProof/>
        <w:color w:val="999999"/>
        <w:sz w:val="20"/>
      </w:rPr>
      <w:pict>
        <v:line id="_x0000_s2060" style="position:absolute;left:0;text-align:left;z-index:251662848" from="0,4.7pt" to="468pt,4.7pt"/>
      </w:pict>
    </w:r>
  </w:p>
  <w:p w:rsidR="000020D8" w:rsidRPr="00703398" w:rsidRDefault="000020D8" w:rsidP="00733391">
    <w:pPr>
      <w:pStyle w:val="a3"/>
      <w:ind w:right="360"/>
      <w:jc w:val="center"/>
      <w:rPr>
        <w:b/>
        <w:i/>
        <w:color w:val="999999"/>
        <w:sz w:val="20"/>
      </w:rPr>
    </w:pPr>
    <w:r>
      <w:rPr>
        <w:b/>
        <w:i/>
        <w:color w:val="999999"/>
        <w:sz w:val="20"/>
      </w:rPr>
      <w:t>Конспект лекций по ЖБК для специальности ПГС. Вторая часть.</w:t>
    </w:r>
    <w:r w:rsidRPr="00703398">
      <w:rPr>
        <w:b/>
        <w:i/>
        <w:color w:val="999999"/>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3F18" w:rsidRDefault="00B93F18">
      <w:r>
        <w:separator/>
      </w:r>
    </w:p>
  </w:footnote>
  <w:footnote w:type="continuationSeparator" w:id="0">
    <w:p w:rsidR="00B93F18" w:rsidRDefault="00B93F1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FF63CC"/>
    <w:multiLevelType w:val="hybridMultilevel"/>
    <w:tmpl w:val="BAB06986"/>
    <w:lvl w:ilvl="0" w:tplc="3182BF6E">
      <w:start w:val="2"/>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 w15:restartNumberingAfterBreak="0">
    <w:nsid w:val="0B100B1E"/>
    <w:multiLevelType w:val="hybridMultilevel"/>
    <w:tmpl w:val="577C97FC"/>
    <w:lvl w:ilvl="0" w:tplc="3182BF6E">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10F12EB"/>
    <w:multiLevelType w:val="hybridMultilevel"/>
    <w:tmpl w:val="65C80EE0"/>
    <w:lvl w:ilvl="0" w:tplc="70841B94">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 w15:restartNumberingAfterBreak="0">
    <w:nsid w:val="14D142CB"/>
    <w:multiLevelType w:val="hybridMultilevel"/>
    <w:tmpl w:val="44803C82"/>
    <w:lvl w:ilvl="0" w:tplc="3182BF6E">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62A0C80"/>
    <w:multiLevelType w:val="hybridMultilevel"/>
    <w:tmpl w:val="8078ECE0"/>
    <w:lvl w:ilvl="0" w:tplc="3182BF6E">
      <w:start w:val="2"/>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 w15:restartNumberingAfterBreak="0">
    <w:nsid w:val="165B42F9"/>
    <w:multiLevelType w:val="hybridMultilevel"/>
    <w:tmpl w:val="86EA2BCC"/>
    <w:lvl w:ilvl="0" w:tplc="BCCA2EB4">
      <w:start w:val="1"/>
      <w:numFmt w:val="decimal"/>
      <w:lvlText w:val="%1."/>
      <w:lvlJc w:val="left"/>
      <w:pPr>
        <w:ind w:left="1069" w:hanging="360"/>
      </w:pPr>
      <w:rPr>
        <w:rFonts w:hint="default"/>
      </w:rPr>
    </w:lvl>
    <w:lvl w:ilvl="1" w:tplc="0AF232A8">
      <w:numFmt w:val="none"/>
      <w:lvlText w:val=""/>
      <w:lvlJc w:val="left"/>
      <w:pPr>
        <w:tabs>
          <w:tab w:val="num" w:pos="360"/>
        </w:tabs>
      </w:pPr>
    </w:lvl>
    <w:lvl w:ilvl="2" w:tplc="E7CC3A86">
      <w:numFmt w:val="none"/>
      <w:lvlText w:val=""/>
      <w:lvlJc w:val="left"/>
      <w:pPr>
        <w:tabs>
          <w:tab w:val="num" w:pos="360"/>
        </w:tabs>
      </w:pPr>
    </w:lvl>
    <w:lvl w:ilvl="3" w:tplc="8E20EF18">
      <w:numFmt w:val="none"/>
      <w:lvlText w:val=""/>
      <w:lvlJc w:val="left"/>
      <w:pPr>
        <w:tabs>
          <w:tab w:val="num" w:pos="360"/>
        </w:tabs>
      </w:pPr>
    </w:lvl>
    <w:lvl w:ilvl="4" w:tplc="0290980C">
      <w:numFmt w:val="none"/>
      <w:lvlText w:val=""/>
      <w:lvlJc w:val="left"/>
      <w:pPr>
        <w:tabs>
          <w:tab w:val="num" w:pos="360"/>
        </w:tabs>
      </w:pPr>
    </w:lvl>
    <w:lvl w:ilvl="5" w:tplc="812605D8">
      <w:numFmt w:val="none"/>
      <w:lvlText w:val=""/>
      <w:lvlJc w:val="left"/>
      <w:pPr>
        <w:tabs>
          <w:tab w:val="num" w:pos="360"/>
        </w:tabs>
      </w:pPr>
    </w:lvl>
    <w:lvl w:ilvl="6" w:tplc="79FE65FA">
      <w:numFmt w:val="none"/>
      <w:lvlText w:val=""/>
      <w:lvlJc w:val="left"/>
      <w:pPr>
        <w:tabs>
          <w:tab w:val="num" w:pos="360"/>
        </w:tabs>
      </w:pPr>
    </w:lvl>
    <w:lvl w:ilvl="7" w:tplc="A32C4B76">
      <w:numFmt w:val="none"/>
      <w:lvlText w:val=""/>
      <w:lvlJc w:val="left"/>
      <w:pPr>
        <w:tabs>
          <w:tab w:val="num" w:pos="360"/>
        </w:tabs>
      </w:pPr>
    </w:lvl>
    <w:lvl w:ilvl="8" w:tplc="7EA88D64">
      <w:numFmt w:val="none"/>
      <w:lvlText w:val=""/>
      <w:lvlJc w:val="left"/>
      <w:pPr>
        <w:tabs>
          <w:tab w:val="num" w:pos="360"/>
        </w:tabs>
      </w:pPr>
    </w:lvl>
  </w:abstractNum>
  <w:abstractNum w:abstractNumId="6" w15:restartNumberingAfterBreak="0">
    <w:nsid w:val="170A7F6D"/>
    <w:multiLevelType w:val="hybridMultilevel"/>
    <w:tmpl w:val="47A28BB6"/>
    <w:lvl w:ilvl="0" w:tplc="3F48FC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224B53DC"/>
    <w:multiLevelType w:val="hybridMultilevel"/>
    <w:tmpl w:val="EF08AC8E"/>
    <w:lvl w:ilvl="0" w:tplc="3182BF6E">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9C472EC"/>
    <w:multiLevelType w:val="hybridMultilevel"/>
    <w:tmpl w:val="DC86A964"/>
    <w:lvl w:ilvl="0" w:tplc="E9DAD58A">
      <w:start w:val="1"/>
      <w:numFmt w:val="decimal"/>
      <w:lvlText w:val="%1."/>
      <w:lvlJc w:val="left"/>
      <w:pPr>
        <w:tabs>
          <w:tab w:val="num" w:pos="1069"/>
        </w:tabs>
        <w:ind w:left="1069" w:hanging="360"/>
      </w:pPr>
      <w:rPr>
        <w:rFonts w:hint="default"/>
      </w:rPr>
    </w:lvl>
    <w:lvl w:ilvl="1" w:tplc="980EDBF0">
      <w:numFmt w:val="none"/>
      <w:lvlText w:val=""/>
      <w:lvlJc w:val="left"/>
      <w:pPr>
        <w:tabs>
          <w:tab w:val="num" w:pos="360"/>
        </w:tabs>
      </w:pPr>
    </w:lvl>
    <w:lvl w:ilvl="2" w:tplc="2A02152E">
      <w:numFmt w:val="none"/>
      <w:lvlText w:val=""/>
      <w:lvlJc w:val="left"/>
      <w:pPr>
        <w:tabs>
          <w:tab w:val="num" w:pos="360"/>
        </w:tabs>
      </w:pPr>
    </w:lvl>
    <w:lvl w:ilvl="3" w:tplc="0C906E1A">
      <w:numFmt w:val="none"/>
      <w:lvlText w:val=""/>
      <w:lvlJc w:val="left"/>
      <w:pPr>
        <w:tabs>
          <w:tab w:val="num" w:pos="360"/>
        </w:tabs>
      </w:pPr>
    </w:lvl>
    <w:lvl w:ilvl="4" w:tplc="4A224BD4">
      <w:numFmt w:val="none"/>
      <w:lvlText w:val=""/>
      <w:lvlJc w:val="left"/>
      <w:pPr>
        <w:tabs>
          <w:tab w:val="num" w:pos="360"/>
        </w:tabs>
      </w:pPr>
    </w:lvl>
    <w:lvl w:ilvl="5" w:tplc="85E6734C">
      <w:numFmt w:val="none"/>
      <w:lvlText w:val=""/>
      <w:lvlJc w:val="left"/>
      <w:pPr>
        <w:tabs>
          <w:tab w:val="num" w:pos="360"/>
        </w:tabs>
      </w:pPr>
    </w:lvl>
    <w:lvl w:ilvl="6" w:tplc="AA4EFC9A">
      <w:numFmt w:val="none"/>
      <w:lvlText w:val=""/>
      <w:lvlJc w:val="left"/>
      <w:pPr>
        <w:tabs>
          <w:tab w:val="num" w:pos="360"/>
        </w:tabs>
      </w:pPr>
    </w:lvl>
    <w:lvl w:ilvl="7" w:tplc="59E4DC3C">
      <w:numFmt w:val="none"/>
      <w:lvlText w:val=""/>
      <w:lvlJc w:val="left"/>
      <w:pPr>
        <w:tabs>
          <w:tab w:val="num" w:pos="360"/>
        </w:tabs>
      </w:pPr>
    </w:lvl>
    <w:lvl w:ilvl="8" w:tplc="916A12A6">
      <w:numFmt w:val="none"/>
      <w:lvlText w:val=""/>
      <w:lvlJc w:val="left"/>
      <w:pPr>
        <w:tabs>
          <w:tab w:val="num" w:pos="360"/>
        </w:tabs>
      </w:pPr>
    </w:lvl>
  </w:abstractNum>
  <w:abstractNum w:abstractNumId="9" w15:restartNumberingAfterBreak="0">
    <w:nsid w:val="2BF507FD"/>
    <w:multiLevelType w:val="hybridMultilevel"/>
    <w:tmpl w:val="5E86C7EE"/>
    <w:lvl w:ilvl="0" w:tplc="EE803C56">
      <w:start w:val="1"/>
      <w:numFmt w:val="bullet"/>
      <w:lvlText w:val="·"/>
      <w:lvlJc w:val="left"/>
      <w:pPr>
        <w:tabs>
          <w:tab w:val="num" w:pos="1134"/>
        </w:tabs>
        <w:ind w:left="709" w:firstLine="284"/>
      </w:pPr>
      <w:rPr>
        <w:rFonts w:ascii="Times New Roman" w:hAnsi="Times New Roman" w:cs="Times New Roman"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 w15:restartNumberingAfterBreak="0">
    <w:nsid w:val="36081124"/>
    <w:multiLevelType w:val="hybridMultilevel"/>
    <w:tmpl w:val="14D21E6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D45AA0"/>
    <w:multiLevelType w:val="hybridMultilevel"/>
    <w:tmpl w:val="403EEB52"/>
    <w:lvl w:ilvl="0" w:tplc="D7D4658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2" w15:restartNumberingAfterBreak="0">
    <w:nsid w:val="3F7D58DA"/>
    <w:multiLevelType w:val="hybridMultilevel"/>
    <w:tmpl w:val="ED72D58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3" w15:restartNumberingAfterBreak="0">
    <w:nsid w:val="40900FE8"/>
    <w:multiLevelType w:val="hybridMultilevel"/>
    <w:tmpl w:val="E25803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5002113D"/>
    <w:multiLevelType w:val="multilevel"/>
    <w:tmpl w:val="D47412A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53D31AE5"/>
    <w:multiLevelType w:val="hybridMultilevel"/>
    <w:tmpl w:val="5F88765C"/>
    <w:lvl w:ilvl="0" w:tplc="272AD6E0">
      <w:start w:val="1"/>
      <w:numFmt w:val="decimal"/>
      <w:lvlText w:val="%1."/>
      <w:lvlJc w:val="left"/>
      <w:pPr>
        <w:tabs>
          <w:tab w:val="num" w:pos="900"/>
        </w:tabs>
        <w:ind w:left="900" w:hanging="360"/>
      </w:pPr>
      <w:rPr>
        <w:color w:val="auto"/>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6" w15:restartNumberingAfterBreak="0">
    <w:nsid w:val="56845B19"/>
    <w:multiLevelType w:val="hybridMultilevel"/>
    <w:tmpl w:val="47A28BB6"/>
    <w:lvl w:ilvl="0" w:tplc="3F48FC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78053B0C"/>
    <w:multiLevelType w:val="hybridMultilevel"/>
    <w:tmpl w:val="06BE1882"/>
    <w:lvl w:ilvl="0" w:tplc="3182BF6E">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7BA2428A"/>
    <w:multiLevelType w:val="hybridMultilevel"/>
    <w:tmpl w:val="DD00C758"/>
    <w:lvl w:ilvl="0" w:tplc="F1025E4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7D74213C"/>
    <w:multiLevelType w:val="hybridMultilevel"/>
    <w:tmpl w:val="7802518C"/>
    <w:lvl w:ilvl="0" w:tplc="F1025E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1"/>
  </w:num>
  <w:num w:numId="2">
    <w:abstractNumId w:val="14"/>
  </w:num>
  <w:num w:numId="3">
    <w:abstractNumId w:val="19"/>
  </w:num>
  <w:num w:numId="4">
    <w:abstractNumId w:val="18"/>
  </w:num>
  <w:num w:numId="5">
    <w:abstractNumId w:val="12"/>
  </w:num>
  <w:num w:numId="6">
    <w:abstractNumId w:val="16"/>
  </w:num>
  <w:num w:numId="7">
    <w:abstractNumId w:val="6"/>
  </w:num>
  <w:num w:numId="8">
    <w:abstractNumId w:val="1"/>
  </w:num>
  <w:num w:numId="9">
    <w:abstractNumId w:val="7"/>
  </w:num>
  <w:num w:numId="10">
    <w:abstractNumId w:val="0"/>
  </w:num>
  <w:num w:numId="11">
    <w:abstractNumId w:val="4"/>
  </w:num>
  <w:num w:numId="12">
    <w:abstractNumId w:val="17"/>
  </w:num>
  <w:num w:numId="13">
    <w:abstractNumId w:val="10"/>
  </w:num>
  <w:num w:numId="14">
    <w:abstractNumId w:val="9"/>
  </w:num>
  <w:num w:numId="15">
    <w:abstractNumId w:val="15"/>
  </w:num>
  <w:num w:numId="16">
    <w:abstractNumId w:val="13"/>
  </w:num>
  <w:num w:numId="17">
    <w:abstractNumId w:val="3"/>
  </w:num>
  <w:num w:numId="18">
    <w:abstractNumId w:val="5"/>
  </w:num>
  <w:num w:numId="19">
    <w:abstractNumId w:val="8"/>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characterSpacingControl w:val="doNotCompress"/>
  <w:hdrShapeDefaults>
    <o:shapedefaults v:ext="edit" spidmax="334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913A1"/>
    <w:rsid w:val="000020D8"/>
    <w:rsid w:val="000033DA"/>
    <w:rsid w:val="00004E35"/>
    <w:rsid w:val="00004FCA"/>
    <w:rsid w:val="000125F4"/>
    <w:rsid w:val="000138D6"/>
    <w:rsid w:val="00013D15"/>
    <w:rsid w:val="00013EEB"/>
    <w:rsid w:val="00014768"/>
    <w:rsid w:val="00016F23"/>
    <w:rsid w:val="0002002B"/>
    <w:rsid w:val="000208F5"/>
    <w:rsid w:val="000240B0"/>
    <w:rsid w:val="0002483D"/>
    <w:rsid w:val="00026164"/>
    <w:rsid w:val="00026CFE"/>
    <w:rsid w:val="000302B7"/>
    <w:rsid w:val="00030699"/>
    <w:rsid w:val="00031AEA"/>
    <w:rsid w:val="00034E86"/>
    <w:rsid w:val="0003544F"/>
    <w:rsid w:val="00036246"/>
    <w:rsid w:val="0004087A"/>
    <w:rsid w:val="00042FC0"/>
    <w:rsid w:val="00044A2A"/>
    <w:rsid w:val="00045ABB"/>
    <w:rsid w:val="000467F7"/>
    <w:rsid w:val="000506B2"/>
    <w:rsid w:val="00051FC3"/>
    <w:rsid w:val="000521B6"/>
    <w:rsid w:val="00053913"/>
    <w:rsid w:val="0005433A"/>
    <w:rsid w:val="00054353"/>
    <w:rsid w:val="00054408"/>
    <w:rsid w:val="00055587"/>
    <w:rsid w:val="000574B8"/>
    <w:rsid w:val="00057BC3"/>
    <w:rsid w:val="000608D1"/>
    <w:rsid w:val="000613E6"/>
    <w:rsid w:val="000613FE"/>
    <w:rsid w:val="000618D2"/>
    <w:rsid w:val="0006411A"/>
    <w:rsid w:val="0006451B"/>
    <w:rsid w:val="000648AE"/>
    <w:rsid w:val="00066F29"/>
    <w:rsid w:val="00067455"/>
    <w:rsid w:val="00067D79"/>
    <w:rsid w:val="00070389"/>
    <w:rsid w:val="00070A85"/>
    <w:rsid w:val="00074F9B"/>
    <w:rsid w:val="00081260"/>
    <w:rsid w:val="00082490"/>
    <w:rsid w:val="00082B55"/>
    <w:rsid w:val="00082BA4"/>
    <w:rsid w:val="00083ADE"/>
    <w:rsid w:val="00084664"/>
    <w:rsid w:val="000853D6"/>
    <w:rsid w:val="0008556D"/>
    <w:rsid w:val="00091677"/>
    <w:rsid w:val="0009442B"/>
    <w:rsid w:val="0009466C"/>
    <w:rsid w:val="000A058B"/>
    <w:rsid w:val="000A0A21"/>
    <w:rsid w:val="000A165F"/>
    <w:rsid w:val="000A3E0F"/>
    <w:rsid w:val="000A5E97"/>
    <w:rsid w:val="000A7FC1"/>
    <w:rsid w:val="000B12A2"/>
    <w:rsid w:val="000B23BE"/>
    <w:rsid w:val="000B46FD"/>
    <w:rsid w:val="000B6112"/>
    <w:rsid w:val="000B67C2"/>
    <w:rsid w:val="000B6ABD"/>
    <w:rsid w:val="000B7158"/>
    <w:rsid w:val="000B756B"/>
    <w:rsid w:val="000C0637"/>
    <w:rsid w:val="000C09ED"/>
    <w:rsid w:val="000C2199"/>
    <w:rsid w:val="000C5616"/>
    <w:rsid w:val="000C7419"/>
    <w:rsid w:val="000D023D"/>
    <w:rsid w:val="000D05BF"/>
    <w:rsid w:val="000D411D"/>
    <w:rsid w:val="000D7755"/>
    <w:rsid w:val="000E2133"/>
    <w:rsid w:val="000E2C7D"/>
    <w:rsid w:val="000E3DE4"/>
    <w:rsid w:val="000E70FA"/>
    <w:rsid w:val="000F5579"/>
    <w:rsid w:val="00100587"/>
    <w:rsid w:val="00100612"/>
    <w:rsid w:val="00101782"/>
    <w:rsid w:val="00104EDE"/>
    <w:rsid w:val="001057B1"/>
    <w:rsid w:val="00106308"/>
    <w:rsid w:val="00110056"/>
    <w:rsid w:val="0011139A"/>
    <w:rsid w:val="00111770"/>
    <w:rsid w:val="00112497"/>
    <w:rsid w:val="0011377B"/>
    <w:rsid w:val="00114339"/>
    <w:rsid w:val="001151E3"/>
    <w:rsid w:val="001151F9"/>
    <w:rsid w:val="00115B57"/>
    <w:rsid w:val="00115BB4"/>
    <w:rsid w:val="00116819"/>
    <w:rsid w:val="00117C76"/>
    <w:rsid w:val="00117EEF"/>
    <w:rsid w:val="00120601"/>
    <w:rsid w:val="00124A63"/>
    <w:rsid w:val="00125822"/>
    <w:rsid w:val="0012592B"/>
    <w:rsid w:val="0012598E"/>
    <w:rsid w:val="00132704"/>
    <w:rsid w:val="00136F89"/>
    <w:rsid w:val="00137772"/>
    <w:rsid w:val="00140215"/>
    <w:rsid w:val="00140822"/>
    <w:rsid w:val="00140E10"/>
    <w:rsid w:val="00141B13"/>
    <w:rsid w:val="001421AE"/>
    <w:rsid w:val="00145F13"/>
    <w:rsid w:val="00147A30"/>
    <w:rsid w:val="001520C0"/>
    <w:rsid w:val="00154DA9"/>
    <w:rsid w:val="00156890"/>
    <w:rsid w:val="00156BFD"/>
    <w:rsid w:val="0016008D"/>
    <w:rsid w:val="00160620"/>
    <w:rsid w:val="00161613"/>
    <w:rsid w:val="00162592"/>
    <w:rsid w:val="00162970"/>
    <w:rsid w:val="00163A9E"/>
    <w:rsid w:val="00163C78"/>
    <w:rsid w:val="00164322"/>
    <w:rsid w:val="0016444E"/>
    <w:rsid w:val="00164B20"/>
    <w:rsid w:val="00167CC5"/>
    <w:rsid w:val="00167EF8"/>
    <w:rsid w:val="0017034B"/>
    <w:rsid w:val="00171D79"/>
    <w:rsid w:val="001765A6"/>
    <w:rsid w:val="00176A5A"/>
    <w:rsid w:val="00177BD2"/>
    <w:rsid w:val="00177BF8"/>
    <w:rsid w:val="00184B11"/>
    <w:rsid w:val="00185E44"/>
    <w:rsid w:val="00186736"/>
    <w:rsid w:val="00186C2C"/>
    <w:rsid w:val="00187ABA"/>
    <w:rsid w:val="00187F4F"/>
    <w:rsid w:val="0019001B"/>
    <w:rsid w:val="00190838"/>
    <w:rsid w:val="00191B44"/>
    <w:rsid w:val="00191E75"/>
    <w:rsid w:val="00193C47"/>
    <w:rsid w:val="00195FE9"/>
    <w:rsid w:val="001A0377"/>
    <w:rsid w:val="001A0B1E"/>
    <w:rsid w:val="001A0BF4"/>
    <w:rsid w:val="001A0D14"/>
    <w:rsid w:val="001A1478"/>
    <w:rsid w:val="001A2CC1"/>
    <w:rsid w:val="001A37C1"/>
    <w:rsid w:val="001A3EA6"/>
    <w:rsid w:val="001A429D"/>
    <w:rsid w:val="001A4CC6"/>
    <w:rsid w:val="001B03E7"/>
    <w:rsid w:val="001B07CB"/>
    <w:rsid w:val="001B12FD"/>
    <w:rsid w:val="001B32EE"/>
    <w:rsid w:val="001C0ED4"/>
    <w:rsid w:val="001C52FE"/>
    <w:rsid w:val="001D019B"/>
    <w:rsid w:val="001D0B5A"/>
    <w:rsid w:val="001D1C40"/>
    <w:rsid w:val="001D2967"/>
    <w:rsid w:val="001D4384"/>
    <w:rsid w:val="001D5792"/>
    <w:rsid w:val="001D6132"/>
    <w:rsid w:val="001D61DC"/>
    <w:rsid w:val="001D66DD"/>
    <w:rsid w:val="001D6CC6"/>
    <w:rsid w:val="001D7DE5"/>
    <w:rsid w:val="001E0106"/>
    <w:rsid w:val="001E0DE8"/>
    <w:rsid w:val="001E3A2D"/>
    <w:rsid w:val="001E458B"/>
    <w:rsid w:val="001E531A"/>
    <w:rsid w:val="001E692F"/>
    <w:rsid w:val="001F001B"/>
    <w:rsid w:val="001F0851"/>
    <w:rsid w:val="001F0A61"/>
    <w:rsid w:val="001F1403"/>
    <w:rsid w:val="001F160A"/>
    <w:rsid w:val="001F3959"/>
    <w:rsid w:val="001F4631"/>
    <w:rsid w:val="001F490F"/>
    <w:rsid w:val="001F592A"/>
    <w:rsid w:val="001F5D47"/>
    <w:rsid w:val="001F6F52"/>
    <w:rsid w:val="002005A5"/>
    <w:rsid w:val="00200C08"/>
    <w:rsid w:val="00201E6C"/>
    <w:rsid w:val="0020382C"/>
    <w:rsid w:val="002039CF"/>
    <w:rsid w:val="00205588"/>
    <w:rsid w:val="002057E1"/>
    <w:rsid w:val="00206E29"/>
    <w:rsid w:val="00207EEC"/>
    <w:rsid w:val="00210485"/>
    <w:rsid w:val="0021085A"/>
    <w:rsid w:val="00213BE6"/>
    <w:rsid w:val="00217669"/>
    <w:rsid w:val="00220087"/>
    <w:rsid w:val="0022422A"/>
    <w:rsid w:val="00226F1E"/>
    <w:rsid w:val="00227189"/>
    <w:rsid w:val="0022740F"/>
    <w:rsid w:val="0022743F"/>
    <w:rsid w:val="00227C46"/>
    <w:rsid w:val="00230074"/>
    <w:rsid w:val="002314E7"/>
    <w:rsid w:val="002318DB"/>
    <w:rsid w:val="00231F13"/>
    <w:rsid w:val="0023246B"/>
    <w:rsid w:val="0023297E"/>
    <w:rsid w:val="0023504F"/>
    <w:rsid w:val="00237184"/>
    <w:rsid w:val="0023784E"/>
    <w:rsid w:val="00237A29"/>
    <w:rsid w:val="00240532"/>
    <w:rsid w:val="00240BCD"/>
    <w:rsid w:val="0024202D"/>
    <w:rsid w:val="00242270"/>
    <w:rsid w:val="002422D3"/>
    <w:rsid w:val="002427E7"/>
    <w:rsid w:val="00242926"/>
    <w:rsid w:val="00242B1B"/>
    <w:rsid w:val="00243E0C"/>
    <w:rsid w:val="00247A62"/>
    <w:rsid w:val="00247E4A"/>
    <w:rsid w:val="00254AC7"/>
    <w:rsid w:val="00257554"/>
    <w:rsid w:val="002654C5"/>
    <w:rsid w:val="00265D51"/>
    <w:rsid w:val="00266D6A"/>
    <w:rsid w:val="00271AF7"/>
    <w:rsid w:val="00272381"/>
    <w:rsid w:val="0027446E"/>
    <w:rsid w:val="002749C6"/>
    <w:rsid w:val="00276A51"/>
    <w:rsid w:val="002804AA"/>
    <w:rsid w:val="002810F8"/>
    <w:rsid w:val="002813CE"/>
    <w:rsid w:val="00281BF5"/>
    <w:rsid w:val="00281EB0"/>
    <w:rsid w:val="00282799"/>
    <w:rsid w:val="00282F72"/>
    <w:rsid w:val="002851CF"/>
    <w:rsid w:val="00290847"/>
    <w:rsid w:val="00290C60"/>
    <w:rsid w:val="00292B3F"/>
    <w:rsid w:val="00293B34"/>
    <w:rsid w:val="00297F52"/>
    <w:rsid w:val="002A02D7"/>
    <w:rsid w:val="002A0304"/>
    <w:rsid w:val="002A05C7"/>
    <w:rsid w:val="002A0E13"/>
    <w:rsid w:val="002A159D"/>
    <w:rsid w:val="002A1889"/>
    <w:rsid w:val="002A4B38"/>
    <w:rsid w:val="002A74BB"/>
    <w:rsid w:val="002A7AA0"/>
    <w:rsid w:val="002A7D50"/>
    <w:rsid w:val="002B0AE5"/>
    <w:rsid w:val="002B21A0"/>
    <w:rsid w:val="002B249A"/>
    <w:rsid w:val="002B2687"/>
    <w:rsid w:val="002B27CE"/>
    <w:rsid w:val="002B280B"/>
    <w:rsid w:val="002B2D5F"/>
    <w:rsid w:val="002B2DA8"/>
    <w:rsid w:val="002B388F"/>
    <w:rsid w:val="002B3F87"/>
    <w:rsid w:val="002B47CE"/>
    <w:rsid w:val="002B4821"/>
    <w:rsid w:val="002B5DCF"/>
    <w:rsid w:val="002B668B"/>
    <w:rsid w:val="002B77A2"/>
    <w:rsid w:val="002B7E45"/>
    <w:rsid w:val="002C09B7"/>
    <w:rsid w:val="002C4576"/>
    <w:rsid w:val="002C5ACA"/>
    <w:rsid w:val="002D1734"/>
    <w:rsid w:val="002D46F4"/>
    <w:rsid w:val="002D65D6"/>
    <w:rsid w:val="002D7E9A"/>
    <w:rsid w:val="002E1473"/>
    <w:rsid w:val="002E16CF"/>
    <w:rsid w:val="002E1C0C"/>
    <w:rsid w:val="002E1D6F"/>
    <w:rsid w:val="002E5C78"/>
    <w:rsid w:val="002E70FD"/>
    <w:rsid w:val="002E7C0B"/>
    <w:rsid w:val="002F049C"/>
    <w:rsid w:val="002F0799"/>
    <w:rsid w:val="002F07BE"/>
    <w:rsid w:val="002F11BC"/>
    <w:rsid w:val="002F4AD4"/>
    <w:rsid w:val="002F4B02"/>
    <w:rsid w:val="002F4BB9"/>
    <w:rsid w:val="002F568E"/>
    <w:rsid w:val="002F5737"/>
    <w:rsid w:val="002F6EC8"/>
    <w:rsid w:val="002F786B"/>
    <w:rsid w:val="002F7C08"/>
    <w:rsid w:val="002F7D61"/>
    <w:rsid w:val="00300AF7"/>
    <w:rsid w:val="00301ACC"/>
    <w:rsid w:val="0030249A"/>
    <w:rsid w:val="00302B77"/>
    <w:rsid w:val="00302F91"/>
    <w:rsid w:val="00304600"/>
    <w:rsid w:val="00306E7E"/>
    <w:rsid w:val="00307768"/>
    <w:rsid w:val="00307BE2"/>
    <w:rsid w:val="0031049D"/>
    <w:rsid w:val="0031076F"/>
    <w:rsid w:val="0031156B"/>
    <w:rsid w:val="003120F5"/>
    <w:rsid w:val="00313D27"/>
    <w:rsid w:val="0031466B"/>
    <w:rsid w:val="003153B3"/>
    <w:rsid w:val="003163A8"/>
    <w:rsid w:val="003164A1"/>
    <w:rsid w:val="00323F82"/>
    <w:rsid w:val="003243DE"/>
    <w:rsid w:val="00324681"/>
    <w:rsid w:val="00324863"/>
    <w:rsid w:val="00325D63"/>
    <w:rsid w:val="003266D2"/>
    <w:rsid w:val="00326E7C"/>
    <w:rsid w:val="00327145"/>
    <w:rsid w:val="0032764B"/>
    <w:rsid w:val="00327C6E"/>
    <w:rsid w:val="00331AC2"/>
    <w:rsid w:val="00333B33"/>
    <w:rsid w:val="00334BD1"/>
    <w:rsid w:val="00334DEE"/>
    <w:rsid w:val="00337F93"/>
    <w:rsid w:val="0034038B"/>
    <w:rsid w:val="003409B9"/>
    <w:rsid w:val="00342743"/>
    <w:rsid w:val="00342F80"/>
    <w:rsid w:val="0034319B"/>
    <w:rsid w:val="00346592"/>
    <w:rsid w:val="00346C8F"/>
    <w:rsid w:val="00347B86"/>
    <w:rsid w:val="00351147"/>
    <w:rsid w:val="00352B5B"/>
    <w:rsid w:val="00354A75"/>
    <w:rsid w:val="00354C5D"/>
    <w:rsid w:val="00355271"/>
    <w:rsid w:val="003558EF"/>
    <w:rsid w:val="00355A24"/>
    <w:rsid w:val="00355C54"/>
    <w:rsid w:val="00355DEF"/>
    <w:rsid w:val="00357A78"/>
    <w:rsid w:val="00357CA0"/>
    <w:rsid w:val="003604B2"/>
    <w:rsid w:val="003609AB"/>
    <w:rsid w:val="00360FB9"/>
    <w:rsid w:val="00366D3B"/>
    <w:rsid w:val="00371A8D"/>
    <w:rsid w:val="00373740"/>
    <w:rsid w:val="00373C8D"/>
    <w:rsid w:val="00375C0D"/>
    <w:rsid w:val="0037685B"/>
    <w:rsid w:val="00377348"/>
    <w:rsid w:val="00377F24"/>
    <w:rsid w:val="003813A3"/>
    <w:rsid w:val="00382BCF"/>
    <w:rsid w:val="0038384E"/>
    <w:rsid w:val="003863D2"/>
    <w:rsid w:val="00391BCC"/>
    <w:rsid w:val="00392C0B"/>
    <w:rsid w:val="0039331C"/>
    <w:rsid w:val="00393601"/>
    <w:rsid w:val="00393ED9"/>
    <w:rsid w:val="00395BA7"/>
    <w:rsid w:val="003A02F2"/>
    <w:rsid w:val="003A071F"/>
    <w:rsid w:val="003A178A"/>
    <w:rsid w:val="003A35EF"/>
    <w:rsid w:val="003A3D61"/>
    <w:rsid w:val="003A3DAB"/>
    <w:rsid w:val="003A47AF"/>
    <w:rsid w:val="003A723A"/>
    <w:rsid w:val="003A7492"/>
    <w:rsid w:val="003A7ABC"/>
    <w:rsid w:val="003B1C42"/>
    <w:rsid w:val="003B2938"/>
    <w:rsid w:val="003B64CF"/>
    <w:rsid w:val="003B77B9"/>
    <w:rsid w:val="003B7936"/>
    <w:rsid w:val="003C159F"/>
    <w:rsid w:val="003C310D"/>
    <w:rsid w:val="003C6582"/>
    <w:rsid w:val="003D58B7"/>
    <w:rsid w:val="003D5D8F"/>
    <w:rsid w:val="003D6905"/>
    <w:rsid w:val="003D7A66"/>
    <w:rsid w:val="003E1D0A"/>
    <w:rsid w:val="003E2C4F"/>
    <w:rsid w:val="003E5406"/>
    <w:rsid w:val="003E5729"/>
    <w:rsid w:val="003F4EFD"/>
    <w:rsid w:val="003F4FF6"/>
    <w:rsid w:val="003F54B6"/>
    <w:rsid w:val="003F5E01"/>
    <w:rsid w:val="003F631C"/>
    <w:rsid w:val="003F677E"/>
    <w:rsid w:val="003F68FE"/>
    <w:rsid w:val="00401398"/>
    <w:rsid w:val="00401F93"/>
    <w:rsid w:val="00405251"/>
    <w:rsid w:val="0040730D"/>
    <w:rsid w:val="004105F8"/>
    <w:rsid w:val="00411B6E"/>
    <w:rsid w:val="00412005"/>
    <w:rsid w:val="00412664"/>
    <w:rsid w:val="0041274C"/>
    <w:rsid w:val="00412F6D"/>
    <w:rsid w:val="00413067"/>
    <w:rsid w:val="00413E76"/>
    <w:rsid w:val="004151E7"/>
    <w:rsid w:val="0041781B"/>
    <w:rsid w:val="00423B01"/>
    <w:rsid w:val="00423BA5"/>
    <w:rsid w:val="00423D52"/>
    <w:rsid w:val="004260E0"/>
    <w:rsid w:val="004260F2"/>
    <w:rsid w:val="004266D9"/>
    <w:rsid w:val="00426F29"/>
    <w:rsid w:val="004272E6"/>
    <w:rsid w:val="00427FF0"/>
    <w:rsid w:val="00430172"/>
    <w:rsid w:val="00434E0C"/>
    <w:rsid w:val="004350E0"/>
    <w:rsid w:val="00435654"/>
    <w:rsid w:val="00435F6E"/>
    <w:rsid w:val="00436B48"/>
    <w:rsid w:val="00437F9D"/>
    <w:rsid w:val="004402D5"/>
    <w:rsid w:val="004406FA"/>
    <w:rsid w:val="0044201E"/>
    <w:rsid w:val="0044297F"/>
    <w:rsid w:val="00445770"/>
    <w:rsid w:val="004459F0"/>
    <w:rsid w:val="00446A3A"/>
    <w:rsid w:val="00447598"/>
    <w:rsid w:val="00452329"/>
    <w:rsid w:val="004525FF"/>
    <w:rsid w:val="004529BB"/>
    <w:rsid w:val="00453617"/>
    <w:rsid w:val="00455AE8"/>
    <w:rsid w:val="00457BB0"/>
    <w:rsid w:val="00457C0A"/>
    <w:rsid w:val="00462C3E"/>
    <w:rsid w:val="0046321E"/>
    <w:rsid w:val="004637AD"/>
    <w:rsid w:val="00463AD1"/>
    <w:rsid w:val="00463CF9"/>
    <w:rsid w:val="004642DB"/>
    <w:rsid w:val="00464BE6"/>
    <w:rsid w:val="00464C7F"/>
    <w:rsid w:val="00467BA1"/>
    <w:rsid w:val="00470A5B"/>
    <w:rsid w:val="00470E74"/>
    <w:rsid w:val="00474349"/>
    <w:rsid w:val="004759C3"/>
    <w:rsid w:val="00475FEB"/>
    <w:rsid w:val="004775AD"/>
    <w:rsid w:val="0048032A"/>
    <w:rsid w:val="0048067B"/>
    <w:rsid w:val="00482A76"/>
    <w:rsid w:val="0048464C"/>
    <w:rsid w:val="00484D16"/>
    <w:rsid w:val="0048559F"/>
    <w:rsid w:val="00486052"/>
    <w:rsid w:val="0048687F"/>
    <w:rsid w:val="004877FA"/>
    <w:rsid w:val="004913A1"/>
    <w:rsid w:val="00491A50"/>
    <w:rsid w:val="00491E5D"/>
    <w:rsid w:val="00492500"/>
    <w:rsid w:val="00493309"/>
    <w:rsid w:val="004937D4"/>
    <w:rsid w:val="0049669A"/>
    <w:rsid w:val="004967C6"/>
    <w:rsid w:val="004A0761"/>
    <w:rsid w:val="004A1E68"/>
    <w:rsid w:val="004A29FF"/>
    <w:rsid w:val="004A40A5"/>
    <w:rsid w:val="004A6544"/>
    <w:rsid w:val="004A7017"/>
    <w:rsid w:val="004A7978"/>
    <w:rsid w:val="004B04FF"/>
    <w:rsid w:val="004B1DA1"/>
    <w:rsid w:val="004B2403"/>
    <w:rsid w:val="004B2CD6"/>
    <w:rsid w:val="004B3D65"/>
    <w:rsid w:val="004B5ADD"/>
    <w:rsid w:val="004B75B3"/>
    <w:rsid w:val="004C0103"/>
    <w:rsid w:val="004C08DC"/>
    <w:rsid w:val="004C1344"/>
    <w:rsid w:val="004C1AAD"/>
    <w:rsid w:val="004C23A3"/>
    <w:rsid w:val="004C27E3"/>
    <w:rsid w:val="004C30FF"/>
    <w:rsid w:val="004C35C5"/>
    <w:rsid w:val="004C3D08"/>
    <w:rsid w:val="004C4CAD"/>
    <w:rsid w:val="004D578D"/>
    <w:rsid w:val="004D5FD3"/>
    <w:rsid w:val="004E1C39"/>
    <w:rsid w:val="004E1F29"/>
    <w:rsid w:val="004E2ED3"/>
    <w:rsid w:val="004E36BC"/>
    <w:rsid w:val="004E45C8"/>
    <w:rsid w:val="004E4A03"/>
    <w:rsid w:val="004E51BF"/>
    <w:rsid w:val="004E6173"/>
    <w:rsid w:val="004E7B92"/>
    <w:rsid w:val="004F00A7"/>
    <w:rsid w:val="004F135F"/>
    <w:rsid w:val="004F1786"/>
    <w:rsid w:val="004F18FC"/>
    <w:rsid w:val="004F1FD4"/>
    <w:rsid w:val="004F3770"/>
    <w:rsid w:val="004F4249"/>
    <w:rsid w:val="004F4461"/>
    <w:rsid w:val="004F4A17"/>
    <w:rsid w:val="004F5811"/>
    <w:rsid w:val="004F5A23"/>
    <w:rsid w:val="004F6CE8"/>
    <w:rsid w:val="004F78E2"/>
    <w:rsid w:val="005015F7"/>
    <w:rsid w:val="00502924"/>
    <w:rsid w:val="00503F05"/>
    <w:rsid w:val="00504E15"/>
    <w:rsid w:val="00505780"/>
    <w:rsid w:val="00506638"/>
    <w:rsid w:val="00507F1C"/>
    <w:rsid w:val="005111C6"/>
    <w:rsid w:val="00512FC0"/>
    <w:rsid w:val="00515357"/>
    <w:rsid w:val="00515A30"/>
    <w:rsid w:val="00515C69"/>
    <w:rsid w:val="005165B5"/>
    <w:rsid w:val="0052059C"/>
    <w:rsid w:val="00520E14"/>
    <w:rsid w:val="00521863"/>
    <w:rsid w:val="00522542"/>
    <w:rsid w:val="00522747"/>
    <w:rsid w:val="00523B8B"/>
    <w:rsid w:val="005240CE"/>
    <w:rsid w:val="00524BD0"/>
    <w:rsid w:val="00526FA8"/>
    <w:rsid w:val="00530445"/>
    <w:rsid w:val="00531C9A"/>
    <w:rsid w:val="0053210B"/>
    <w:rsid w:val="00532179"/>
    <w:rsid w:val="00533122"/>
    <w:rsid w:val="0053463E"/>
    <w:rsid w:val="005360F5"/>
    <w:rsid w:val="00540D45"/>
    <w:rsid w:val="00542861"/>
    <w:rsid w:val="00543268"/>
    <w:rsid w:val="00543E76"/>
    <w:rsid w:val="005551B7"/>
    <w:rsid w:val="00555431"/>
    <w:rsid w:val="00557EF4"/>
    <w:rsid w:val="00560D00"/>
    <w:rsid w:val="005614CB"/>
    <w:rsid w:val="00562410"/>
    <w:rsid w:val="0056391C"/>
    <w:rsid w:val="0056540D"/>
    <w:rsid w:val="005657B2"/>
    <w:rsid w:val="00566F0F"/>
    <w:rsid w:val="00567F8E"/>
    <w:rsid w:val="00572064"/>
    <w:rsid w:val="005727C3"/>
    <w:rsid w:val="00573A32"/>
    <w:rsid w:val="005752F5"/>
    <w:rsid w:val="0057643B"/>
    <w:rsid w:val="005772B1"/>
    <w:rsid w:val="00577E97"/>
    <w:rsid w:val="0058565F"/>
    <w:rsid w:val="00585F6C"/>
    <w:rsid w:val="0058651F"/>
    <w:rsid w:val="00586AB3"/>
    <w:rsid w:val="00590FD6"/>
    <w:rsid w:val="00591B8B"/>
    <w:rsid w:val="005925BF"/>
    <w:rsid w:val="00592DF4"/>
    <w:rsid w:val="005936D3"/>
    <w:rsid w:val="00595C3C"/>
    <w:rsid w:val="0059684E"/>
    <w:rsid w:val="00596B13"/>
    <w:rsid w:val="005A023D"/>
    <w:rsid w:val="005A0B3F"/>
    <w:rsid w:val="005A0EFB"/>
    <w:rsid w:val="005A1081"/>
    <w:rsid w:val="005A1097"/>
    <w:rsid w:val="005A139B"/>
    <w:rsid w:val="005A183D"/>
    <w:rsid w:val="005A469A"/>
    <w:rsid w:val="005A612E"/>
    <w:rsid w:val="005A6B0E"/>
    <w:rsid w:val="005A6D72"/>
    <w:rsid w:val="005A7A49"/>
    <w:rsid w:val="005B1334"/>
    <w:rsid w:val="005B1F67"/>
    <w:rsid w:val="005B39DA"/>
    <w:rsid w:val="005B5FA8"/>
    <w:rsid w:val="005B63F0"/>
    <w:rsid w:val="005B6748"/>
    <w:rsid w:val="005B7559"/>
    <w:rsid w:val="005C0C6B"/>
    <w:rsid w:val="005C112A"/>
    <w:rsid w:val="005C1AA8"/>
    <w:rsid w:val="005C1D33"/>
    <w:rsid w:val="005C1F61"/>
    <w:rsid w:val="005C36A0"/>
    <w:rsid w:val="005C3B08"/>
    <w:rsid w:val="005C3D62"/>
    <w:rsid w:val="005C5327"/>
    <w:rsid w:val="005C5A8E"/>
    <w:rsid w:val="005C79A6"/>
    <w:rsid w:val="005D00E6"/>
    <w:rsid w:val="005D1207"/>
    <w:rsid w:val="005D1981"/>
    <w:rsid w:val="005D2BCA"/>
    <w:rsid w:val="005D30E3"/>
    <w:rsid w:val="005D3DA0"/>
    <w:rsid w:val="005D42FC"/>
    <w:rsid w:val="005D6A18"/>
    <w:rsid w:val="005D75C0"/>
    <w:rsid w:val="005E00DC"/>
    <w:rsid w:val="005E1208"/>
    <w:rsid w:val="005E15F1"/>
    <w:rsid w:val="005E3727"/>
    <w:rsid w:val="005E3E96"/>
    <w:rsid w:val="005E5CA2"/>
    <w:rsid w:val="005F1239"/>
    <w:rsid w:val="005F188C"/>
    <w:rsid w:val="005F245D"/>
    <w:rsid w:val="005F432F"/>
    <w:rsid w:val="005F4B6F"/>
    <w:rsid w:val="005F54C7"/>
    <w:rsid w:val="00600D4E"/>
    <w:rsid w:val="00602F89"/>
    <w:rsid w:val="00603405"/>
    <w:rsid w:val="0060359E"/>
    <w:rsid w:val="00604F75"/>
    <w:rsid w:val="0060691A"/>
    <w:rsid w:val="00606B5F"/>
    <w:rsid w:val="00610CFA"/>
    <w:rsid w:val="00611AE7"/>
    <w:rsid w:val="0061377F"/>
    <w:rsid w:val="00613B48"/>
    <w:rsid w:val="006158B4"/>
    <w:rsid w:val="006174A1"/>
    <w:rsid w:val="00621605"/>
    <w:rsid w:val="00621BB5"/>
    <w:rsid w:val="00621D07"/>
    <w:rsid w:val="00622AD4"/>
    <w:rsid w:val="00623A2E"/>
    <w:rsid w:val="00623BBB"/>
    <w:rsid w:val="006308F8"/>
    <w:rsid w:val="00632CA5"/>
    <w:rsid w:val="006331EA"/>
    <w:rsid w:val="006336FB"/>
    <w:rsid w:val="00641A83"/>
    <w:rsid w:val="00642748"/>
    <w:rsid w:val="00643597"/>
    <w:rsid w:val="006443A5"/>
    <w:rsid w:val="00646866"/>
    <w:rsid w:val="00647030"/>
    <w:rsid w:val="006506DC"/>
    <w:rsid w:val="006517FF"/>
    <w:rsid w:val="0065443B"/>
    <w:rsid w:val="00655F69"/>
    <w:rsid w:val="00656BAB"/>
    <w:rsid w:val="00661D31"/>
    <w:rsid w:val="0066469B"/>
    <w:rsid w:val="00664EB2"/>
    <w:rsid w:val="0066669D"/>
    <w:rsid w:val="00666C93"/>
    <w:rsid w:val="00667F2B"/>
    <w:rsid w:val="006712EA"/>
    <w:rsid w:val="00671EFB"/>
    <w:rsid w:val="0067258E"/>
    <w:rsid w:val="00674D40"/>
    <w:rsid w:val="0067752E"/>
    <w:rsid w:val="006779DB"/>
    <w:rsid w:val="00680B49"/>
    <w:rsid w:val="00681847"/>
    <w:rsid w:val="00682F63"/>
    <w:rsid w:val="00683988"/>
    <w:rsid w:val="0068442D"/>
    <w:rsid w:val="0068533D"/>
    <w:rsid w:val="00685ED2"/>
    <w:rsid w:val="0068652F"/>
    <w:rsid w:val="00686D6B"/>
    <w:rsid w:val="00690E27"/>
    <w:rsid w:val="00691C94"/>
    <w:rsid w:val="006920AA"/>
    <w:rsid w:val="00693CBD"/>
    <w:rsid w:val="00694E39"/>
    <w:rsid w:val="006954A7"/>
    <w:rsid w:val="0069558B"/>
    <w:rsid w:val="00695F6F"/>
    <w:rsid w:val="00696033"/>
    <w:rsid w:val="00696056"/>
    <w:rsid w:val="006A227F"/>
    <w:rsid w:val="006A25CA"/>
    <w:rsid w:val="006A3017"/>
    <w:rsid w:val="006A3043"/>
    <w:rsid w:val="006A4A51"/>
    <w:rsid w:val="006A5989"/>
    <w:rsid w:val="006A64D4"/>
    <w:rsid w:val="006A6698"/>
    <w:rsid w:val="006A6B35"/>
    <w:rsid w:val="006B011A"/>
    <w:rsid w:val="006B2A30"/>
    <w:rsid w:val="006B2B7E"/>
    <w:rsid w:val="006B5542"/>
    <w:rsid w:val="006C0023"/>
    <w:rsid w:val="006C0866"/>
    <w:rsid w:val="006C2740"/>
    <w:rsid w:val="006C309F"/>
    <w:rsid w:val="006C311D"/>
    <w:rsid w:val="006C4106"/>
    <w:rsid w:val="006C434C"/>
    <w:rsid w:val="006C4B6E"/>
    <w:rsid w:val="006C6DC7"/>
    <w:rsid w:val="006C7E12"/>
    <w:rsid w:val="006D0C3D"/>
    <w:rsid w:val="006D10CA"/>
    <w:rsid w:val="006D3122"/>
    <w:rsid w:val="006E0E6D"/>
    <w:rsid w:val="006E1514"/>
    <w:rsid w:val="006E1D1F"/>
    <w:rsid w:val="006E2446"/>
    <w:rsid w:val="006E2E08"/>
    <w:rsid w:val="006E3FEA"/>
    <w:rsid w:val="006E5813"/>
    <w:rsid w:val="006E5885"/>
    <w:rsid w:val="006F00E8"/>
    <w:rsid w:val="006F1196"/>
    <w:rsid w:val="006F2306"/>
    <w:rsid w:val="006F29E2"/>
    <w:rsid w:val="006F2C5F"/>
    <w:rsid w:val="006F3331"/>
    <w:rsid w:val="006F50D0"/>
    <w:rsid w:val="006F558A"/>
    <w:rsid w:val="0070057F"/>
    <w:rsid w:val="0070143F"/>
    <w:rsid w:val="00703398"/>
    <w:rsid w:val="007036D4"/>
    <w:rsid w:val="007039F9"/>
    <w:rsid w:val="00703C49"/>
    <w:rsid w:val="00704A0C"/>
    <w:rsid w:val="0070570B"/>
    <w:rsid w:val="00706D47"/>
    <w:rsid w:val="0070721E"/>
    <w:rsid w:val="007108A9"/>
    <w:rsid w:val="00711E59"/>
    <w:rsid w:val="007143C4"/>
    <w:rsid w:val="007147C5"/>
    <w:rsid w:val="007176B6"/>
    <w:rsid w:val="00720AB8"/>
    <w:rsid w:val="00721E88"/>
    <w:rsid w:val="00723E50"/>
    <w:rsid w:val="007248AD"/>
    <w:rsid w:val="007248FB"/>
    <w:rsid w:val="00726D52"/>
    <w:rsid w:val="00727A5B"/>
    <w:rsid w:val="00727DA7"/>
    <w:rsid w:val="00731806"/>
    <w:rsid w:val="00733391"/>
    <w:rsid w:val="00735FE7"/>
    <w:rsid w:val="00737038"/>
    <w:rsid w:val="00737ADB"/>
    <w:rsid w:val="00737CC8"/>
    <w:rsid w:val="00741587"/>
    <w:rsid w:val="00741D10"/>
    <w:rsid w:val="00741D64"/>
    <w:rsid w:val="00742859"/>
    <w:rsid w:val="00742EA9"/>
    <w:rsid w:val="00743420"/>
    <w:rsid w:val="0074352E"/>
    <w:rsid w:val="00745140"/>
    <w:rsid w:val="00745355"/>
    <w:rsid w:val="00747495"/>
    <w:rsid w:val="007500C7"/>
    <w:rsid w:val="007510A8"/>
    <w:rsid w:val="00751652"/>
    <w:rsid w:val="007518EE"/>
    <w:rsid w:val="00752042"/>
    <w:rsid w:val="00754FDD"/>
    <w:rsid w:val="007550A5"/>
    <w:rsid w:val="00756A7F"/>
    <w:rsid w:val="00756AFE"/>
    <w:rsid w:val="00757422"/>
    <w:rsid w:val="00762694"/>
    <w:rsid w:val="00762E38"/>
    <w:rsid w:val="0076315A"/>
    <w:rsid w:val="00764540"/>
    <w:rsid w:val="007653B8"/>
    <w:rsid w:val="00767E04"/>
    <w:rsid w:val="00772382"/>
    <w:rsid w:val="00774D8F"/>
    <w:rsid w:val="007754D7"/>
    <w:rsid w:val="00775DAB"/>
    <w:rsid w:val="00776AEB"/>
    <w:rsid w:val="00776BB0"/>
    <w:rsid w:val="00777B6E"/>
    <w:rsid w:val="00780850"/>
    <w:rsid w:val="007809E0"/>
    <w:rsid w:val="007814FC"/>
    <w:rsid w:val="00784A8C"/>
    <w:rsid w:val="007851A2"/>
    <w:rsid w:val="0078579F"/>
    <w:rsid w:val="00787360"/>
    <w:rsid w:val="00790716"/>
    <w:rsid w:val="00790E59"/>
    <w:rsid w:val="0079233F"/>
    <w:rsid w:val="00793D04"/>
    <w:rsid w:val="007961DD"/>
    <w:rsid w:val="00796245"/>
    <w:rsid w:val="0079636D"/>
    <w:rsid w:val="007965F1"/>
    <w:rsid w:val="007A01BA"/>
    <w:rsid w:val="007A336F"/>
    <w:rsid w:val="007A5821"/>
    <w:rsid w:val="007A5BFC"/>
    <w:rsid w:val="007A5E3E"/>
    <w:rsid w:val="007A73F5"/>
    <w:rsid w:val="007A7D68"/>
    <w:rsid w:val="007B27CA"/>
    <w:rsid w:val="007B4626"/>
    <w:rsid w:val="007B583D"/>
    <w:rsid w:val="007B5861"/>
    <w:rsid w:val="007B5DB7"/>
    <w:rsid w:val="007B62A9"/>
    <w:rsid w:val="007B7EB9"/>
    <w:rsid w:val="007C101D"/>
    <w:rsid w:val="007C4DBA"/>
    <w:rsid w:val="007C56F7"/>
    <w:rsid w:val="007C57C3"/>
    <w:rsid w:val="007C7D3C"/>
    <w:rsid w:val="007D06ED"/>
    <w:rsid w:val="007D104A"/>
    <w:rsid w:val="007D2122"/>
    <w:rsid w:val="007D2146"/>
    <w:rsid w:val="007D2C25"/>
    <w:rsid w:val="007D2EE0"/>
    <w:rsid w:val="007D3DB2"/>
    <w:rsid w:val="007D41E0"/>
    <w:rsid w:val="007D4A9D"/>
    <w:rsid w:val="007D5AE0"/>
    <w:rsid w:val="007E149B"/>
    <w:rsid w:val="007E2137"/>
    <w:rsid w:val="007E2B36"/>
    <w:rsid w:val="007E46B7"/>
    <w:rsid w:val="007E4A0E"/>
    <w:rsid w:val="007E548C"/>
    <w:rsid w:val="007F506B"/>
    <w:rsid w:val="007F6367"/>
    <w:rsid w:val="007F722C"/>
    <w:rsid w:val="007F73C3"/>
    <w:rsid w:val="00800A08"/>
    <w:rsid w:val="0080171C"/>
    <w:rsid w:val="00804E29"/>
    <w:rsid w:val="0080524F"/>
    <w:rsid w:val="008067DE"/>
    <w:rsid w:val="00807761"/>
    <w:rsid w:val="00811056"/>
    <w:rsid w:val="00811852"/>
    <w:rsid w:val="00811E07"/>
    <w:rsid w:val="00813900"/>
    <w:rsid w:val="00814FB9"/>
    <w:rsid w:val="00815C3D"/>
    <w:rsid w:val="008167AE"/>
    <w:rsid w:val="00817908"/>
    <w:rsid w:val="00817D2A"/>
    <w:rsid w:val="00820931"/>
    <w:rsid w:val="00821693"/>
    <w:rsid w:val="00822816"/>
    <w:rsid w:val="00822B8E"/>
    <w:rsid w:val="00823F60"/>
    <w:rsid w:val="00824E5C"/>
    <w:rsid w:val="00824FCA"/>
    <w:rsid w:val="00826B65"/>
    <w:rsid w:val="00827AE8"/>
    <w:rsid w:val="008310B1"/>
    <w:rsid w:val="00833218"/>
    <w:rsid w:val="00833BF1"/>
    <w:rsid w:val="00835636"/>
    <w:rsid w:val="00836015"/>
    <w:rsid w:val="00836FCD"/>
    <w:rsid w:val="00844B3E"/>
    <w:rsid w:val="00844DCB"/>
    <w:rsid w:val="00845786"/>
    <w:rsid w:val="008473DC"/>
    <w:rsid w:val="00847947"/>
    <w:rsid w:val="00850603"/>
    <w:rsid w:val="00851402"/>
    <w:rsid w:val="00851D39"/>
    <w:rsid w:val="00853E47"/>
    <w:rsid w:val="00855DB4"/>
    <w:rsid w:val="00857B61"/>
    <w:rsid w:val="00857C57"/>
    <w:rsid w:val="00857D9C"/>
    <w:rsid w:val="00861505"/>
    <w:rsid w:val="00864557"/>
    <w:rsid w:val="00864777"/>
    <w:rsid w:val="008651D0"/>
    <w:rsid w:val="00867A35"/>
    <w:rsid w:val="00867F59"/>
    <w:rsid w:val="00870497"/>
    <w:rsid w:val="00873266"/>
    <w:rsid w:val="00874151"/>
    <w:rsid w:val="00874E44"/>
    <w:rsid w:val="00874F76"/>
    <w:rsid w:val="008755D1"/>
    <w:rsid w:val="008771A9"/>
    <w:rsid w:val="00877739"/>
    <w:rsid w:val="008801B8"/>
    <w:rsid w:val="00881473"/>
    <w:rsid w:val="00882BE1"/>
    <w:rsid w:val="008839C6"/>
    <w:rsid w:val="008850B9"/>
    <w:rsid w:val="00886172"/>
    <w:rsid w:val="00887773"/>
    <w:rsid w:val="00887B99"/>
    <w:rsid w:val="008926BB"/>
    <w:rsid w:val="00892CD9"/>
    <w:rsid w:val="00893A9A"/>
    <w:rsid w:val="0089419D"/>
    <w:rsid w:val="00894B8A"/>
    <w:rsid w:val="008951B0"/>
    <w:rsid w:val="0089759B"/>
    <w:rsid w:val="008A0910"/>
    <w:rsid w:val="008A1110"/>
    <w:rsid w:val="008A1616"/>
    <w:rsid w:val="008A1655"/>
    <w:rsid w:val="008A6AB5"/>
    <w:rsid w:val="008A7D69"/>
    <w:rsid w:val="008A7F20"/>
    <w:rsid w:val="008B0340"/>
    <w:rsid w:val="008B0839"/>
    <w:rsid w:val="008B0B3D"/>
    <w:rsid w:val="008B20EE"/>
    <w:rsid w:val="008B214C"/>
    <w:rsid w:val="008B3D60"/>
    <w:rsid w:val="008B5A1D"/>
    <w:rsid w:val="008B5B10"/>
    <w:rsid w:val="008B693C"/>
    <w:rsid w:val="008B734B"/>
    <w:rsid w:val="008C13CF"/>
    <w:rsid w:val="008C1587"/>
    <w:rsid w:val="008C34B6"/>
    <w:rsid w:val="008C383B"/>
    <w:rsid w:val="008C4C85"/>
    <w:rsid w:val="008C6C75"/>
    <w:rsid w:val="008D0641"/>
    <w:rsid w:val="008D2B2D"/>
    <w:rsid w:val="008D3BA6"/>
    <w:rsid w:val="008D3C29"/>
    <w:rsid w:val="008D5D80"/>
    <w:rsid w:val="008E1E66"/>
    <w:rsid w:val="008E5F2C"/>
    <w:rsid w:val="008E713D"/>
    <w:rsid w:val="008E7894"/>
    <w:rsid w:val="008F035C"/>
    <w:rsid w:val="008F125C"/>
    <w:rsid w:val="008F209B"/>
    <w:rsid w:val="008F2612"/>
    <w:rsid w:val="008F68D2"/>
    <w:rsid w:val="0090141A"/>
    <w:rsid w:val="00903F36"/>
    <w:rsid w:val="00906142"/>
    <w:rsid w:val="009127BE"/>
    <w:rsid w:val="00912FDB"/>
    <w:rsid w:val="00913020"/>
    <w:rsid w:val="00914112"/>
    <w:rsid w:val="009161C7"/>
    <w:rsid w:val="009169F2"/>
    <w:rsid w:val="00916BA5"/>
    <w:rsid w:val="009227C0"/>
    <w:rsid w:val="00923110"/>
    <w:rsid w:val="0092356A"/>
    <w:rsid w:val="00923AC6"/>
    <w:rsid w:val="009271F6"/>
    <w:rsid w:val="009278CA"/>
    <w:rsid w:val="009343E7"/>
    <w:rsid w:val="009348E0"/>
    <w:rsid w:val="00935003"/>
    <w:rsid w:val="00935499"/>
    <w:rsid w:val="00936195"/>
    <w:rsid w:val="00936939"/>
    <w:rsid w:val="00936F9B"/>
    <w:rsid w:val="00937ED8"/>
    <w:rsid w:val="00941AB2"/>
    <w:rsid w:val="00943AD2"/>
    <w:rsid w:val="00951662"/>
    <w:rsid w:val="009534F6"/>
    <w:rsid w:val="00953D6B"/>
    <w:rsid w:val="00955EC5"/>
    <w:rsid w:val="00956058"/>
    <w:rsid w:val="00956725"/>
    <w:rsid w:val="00957E4F"/>
    <w:rsid w:val="00957EBF"/>
    <w:rsid w:val="009611D2"/>
    <w:rsid w:val="009628DB"/>
    <w:rsid w:val="00963105"/>
    <w:rsid w:val="00964EBE"/>
    <w:rsid w:val="009656FB"/>
    <w:rsid w:val="00966B5E"/>
    <w:rsid w:val="00967C42"/>
    <w:rsid w:val="00972101"/>
    <w:rsid w:val="0097212A"/>
    <w:rsid w:val="00973F90"/>
    <w:rsid w:val="0097402C"/>
    <w:rsid w:val="009742C6"/>
    <w:rsid w:val="00975580"/>
    <w:rsid w:val="009763F4"/>
    <w:rsid w:val="00976A8A"/>
    <w:rsid w:val="00977922"/>
    <w:rsid w:val="00977FA9"/>
    <w:rsid w:val="00977FBB"/>
    <w:rsid w:val="009811ED"/>
    <w:rsid w:val="00984523"/>
    <w:rsid w:val="00986FD5"/>
    <w:rsid w:val="00987B20"/>
    <w:rsid w:val="00994A4A"/>
    <w:rsid w:val="00996B0B"/>
    <w:rsid w:val="009A016E"/>
    <w:rsid w:val="009A0BB8"/>
    <w:rsid w:val="009A2486"/>
    <w:rsid w:val="009A325E"/>
    <w:rsid w:val="009A47DB"/>
    <w:rsid w:val="009A5079"/>
    <w:rsid w:val="009A7061"/>
    <w:rsid w:val="009A75ED"/>
    <w:rsid w:val="009A7E11"/>
    <w:rsid w:val="009B1917"/>
    <w:rsid w:val="009B1C47"/>
    <w:rsid w:val="009B237C"/>
    <w:rsid w:val="009B2914"/>
    <w:rsid w:val="009B5142"/>
    <w:rsid w:val="009B5301"/>
    <w:rsid w:val="009B6539"/>
    <w:rsid w:val="009B734F"/>
    <w:rsid w:val="009C19EF"/>
    <w:rsid w:val="009C1A1B"/>
    <w:rsid w:val="009C1C02"/>
    <w:rsid w:val="009C3523"/>
    <w:rsid w:val="009D1E64"/>
    <w:rsid w:val="009D24CC"/>
    <w:rsid w:val="009D25C0"/>
    <w:rsid w:val="009D2EEB"/>
    <w:rsid w:val="009D3CD5"/>
    <w:rsid w:val="009D4148"/>
    <w:rsid w:val="009D49A5"/>
    <w:rsid w:val="009D545A"/>
    <w:rsid w:val="009D754E"/>
    <w:rsid w:val="009D7976"/>
    <w:rsid w:val="009E1DEB"/>
    <w:rsid w:val="009E3350"/>
    <w:rsid w:val="009E38B1"/>
    <w:rsid w:val="009E4865"/>
    <w:rsid w:val="009E63D4"/>
    <w:rsid w:val="009F0202"/>
    <w:rsid w:val="009F2273"/>
    <w:rsid w:val="009F3378"/>
    <w:rsid w:val="009F65CD"/>
    <w:rsid w:val="009F6612"/>
    <w:rsid w:val="009F6657"/>
    <w:rsid w:val="00A00354"/>
    <w:rsid w:val="00A0185F"/>
    <w:rsid w:val="00A02D33"/>
    <w:rsid w:val="00A03BC0"/>
    <w:rsid w:val="00A04528"/>
    <w:rsid w:val="00A04A91"/>
    <w:rsid w:val="00A051A0"/>
    <w:rsid w:val="00A06635"/>
    <w:rsid w:val="00A13876"/>
    <w:rsid w:val="00A16074"/>
    <w:rsid w:val="00A22EB3"/>
    <w:rsid w:val="00A2533E"/>
    <w:rsid w:val="00A26DCD"/>
    <w:rsid w:val="00A2783F"/>
    <w:rsid w:val="00A3240F"/>
    <w:rsid w:val="00A32CA6"/>
    <w:rsid w:val="00A33772"/>
    <w:rsid w:val="00A3618F"/>
    <w:rsid w:val="00A36203"/>
    <w:rsid w:val="00A364E6"/>
    <w:rsid w:val="00A3652D"/>
    <w:rsid w:val="00A36BC2"/>
    <w:rsid w:val="00A37E78"/>
    <w:rsid w:val="00A40BF4"/>
    <w:rsid w:val="00A40FA0"/>
    <w:rsid w:val="00A41B55"/>
    <w:rsid w:val="00A42A31"/>
    <w:rsid w:val="00A42D09"/>
    <w:rsid w:val="00A439B6"/>
    <w:rsid w:val="00A4511B"/>
    <w:rsid w:val="00A544AF"/>
    <w:rsid w:val="00A55520"/>
    <w:rsid w:val="00A57173"/>
    <w:rsid w:val="00A574CA"/>
    <w:rsid w:val="00A57D2E"/>
    <w:rsid w:val="00A57DF8"/>
    <w:rsid w:val="00A60DE2"/>
    <w:rsid w:val="00A6170F"/>
    <w:rsid w:val="00A6523E"/>
    <w:rsid w:val="00A6607D"/>
    <w:rsid w:val="00A66231"/>
    <w:rsid w:val="00A662E3"/>
    <w:rsid w:val="00A67FFB"/>
    <w:rsid w:val="00A71252"/>
    <w:rsid w:val="00A73274"/>
    <w:rsid w:val="00A7330D"/>
    <w:rsid w:val="00A7384C"/>
    <w:rsid w:val="00A75FB5"/>
    <w:rsid w:val="00A76A1F"/>
    <w:rsid w:val="00A805A1"/>
    <w:rsid w:val="00A8280C"/>
    <w:rsid w:val="00A832B3"/>
    <w:rsid w:val="00A83E4F"/>
    <w:rsid w:val="00A84273"/>
    <w:rsid w:val="00A8563E"/>
    <w:rsid w:val="00A85DE0"/>
    <w:rsid w:val="00A85ECB"/>
    <w:rsid w:val="00A8649C"/>
    <w:rsid w:val="00A9217B"/>
    <w:rsid w:val="00A93F33"/>
    <w:rsid w:val="00A95A21"/>
    <w:rsid w:val="00AA06C8"/>
    <w:rsid w:val="00AA24B1"/>
    <w:rsid w:val="00AA342B"/>
    <w:rsid w:val="00AA4200"/>
    <w:rsid w:val="00AA78D1"/>
    <w:rsid w:val="00AB2D6C"/>
    <w:rsid w:val="00AB47A6"/>
    <w:rsid w:val="00AB6821"/>
    <w:rsid w:val="00AB68D9"/>
    <w:rsid w:val="00AB79E1"/>
    <w:rsid w:val="00AC078F"/>
    <w:rsid w:val="00AC23AD"/>
    <w:rsid w:val="00AC2778"/>
    <w:rsid w:val="00AC3252"/>
    <w:rsid w:val="00AC3891"/>
    <w:rsid w:val="00AC4A32"/>
    <w:rsid w:val="00AC6294"/>
    <w:rsid w:val="00AD0042"/>
    <w:rsid w:val="00AD3E94"/>
    <w:rsid w:val="00AD7B46"/>
    <w:rsid w:val="00AE22CD"/>
    <w:rsid w:val="00AE3A38"/>
    <w:rsid w:val="00AE4FDC"/>
    <w:rsid w:val="00AE5077"/>
    <w:rsid w:val="00AE673F"/>
    <w:rsid w:val="00AE7534"/>
    <w:rsid w:val="00AF0254"/>
    <w:rsid w:val="00AF1B29"/>
    <w:rsid w:val="00AF27FE"/>
    <w:rsid w:val="00AF489F"/>
    <w:rsid w:val="00AF69BF"/>
    <w:rsid w:val="00AF6EDF"/>
    <w:rsid w:val="00AF7D96"/>
    <w:rsid w:val="00B005E0"/>
    <w:rsid w:val="00B0111D"/>
    <w:rsid w:val="00B076D7"/>
    <w:rsid w:val="00B12F4A"/>
    <w:rsid w:val="00B141BF"/>
    <w:rsid w:val="00B1558D"/>
    <w:rsid w:val="00B1638A"/>
    <w:rsid w:val="00B163C9"/>
    <w:rsid w:val="00B2097C"/>
    <w:rsid w:val="00B217D1"/>
    <w:rsid w:val="00B21B1A"/>
    <w:rsid w:val="00B21B97"/>
    <w:rsid w:val="00B221B5"/>
    <w:rsid w:val="00B23A27"/>
    <w:rsid w:val="00B243C8"/>
    <w:rsid w:val="00B260B8"/>
    <w:rsid w:val="00B30E5C"/>
    <w:rsid w:val="00B331B5"/>
    <w:rsid w:val="00B36261"/>
    <w:rsid w:val="00B40B6A"/>
    <w:rsid w:val="00B41556"/>
    <w:rsid w:val="00B42F04"/>
    <w:rsid w:val="00B44204"/>
    <w:rsid w:val="00B500B6"/>
    <w:rsid w:val="00B51198"/>
    <w:rsid w:val="00B52D3E"/>
    <w:rsid w:val="00B55662"/>
    <w:rsid w:val="00B5640E"/>
    <w:rsid w:val="00B5670F"/>
    <w:rsid w:val="00B56F8A"/>
    <w:rsid w:val="00B57DD6"/>
    <w:rsid w:val="00B61B6D"/>
    <w:rsid w:val="00B65A6A"/>
    <w:rsid w:val="00B71A6D"/>
    <w:rsid w:val="00B72C90"/>
    <w:rsid w:val="00B7333C"/>
    <w:rsid w:val="00B745FC"/>
    <w:rsid w:val="00B76327"/>
    <w:rsid w:val="00B802B8"/>
    <w:rsid w:val="00B8100A"/>
    <w:rsid w:val="00B826E6"/>
    <w:rsid w:val="00B841AC"/>
    <w:rsid w:val="00B8452E"/>
    <w:rsid w:val="00B8517D"/>
    <w:rsid w:val="00B85360"/>
    <w:rsid w:val="00B8608E"/>
    <w:rsid w:val="00B86A51"/>
    <w:rsid w:val="00B87877"/>
    <w:rsid w:val="00B908E9"/>
    <w:rsid w:val="00B938AB"/>
    <w:rsid w:val="00B93F18"/>
    <w:rsid w:val="00B9442A"/>
    <w:rsid w:val="00B96A6D"/>
    <w:rsid w:val="00BA3FE3"/>
    <w:rsid w:val="00BA6556"/>
    <w:rsid w:val="00BA6805"/>
    <w:rsid w:val="00BA6812"/>
    <w:rsid w:val="00BA6E88"/>
    <w:rsid w:val="00BB01B0"/>
    <w:rsid w:val="00BB17C3"/>
    <w:rsid w:val="00BB24A6"/>
    <w:rsid w:val="00BB289A"/>
    <w:rsid w:val="00BB33CC"/>
    <w:rsid w:val="00BB66A1"/>
    <w:rsid w:val="00BB7216"/>
    <w:rsid w:val="00BC054F"/>
    <w:rsid w:val="00BC3ED5"/>
    <w:rsid w:val="00BC59EE"/>
    <w:rsid w:val="00BC5D2A"/>
    <w:rsid w:val="00BC5E90"/>
    <w:rsid w:val="00BC7382"/>
    <w:rsid w:val="00BC7A74"/>
    <w:rsid w:val="00BD1EEF"/>
    <w:rsid w:val="00BD2CCF"/>
    <w:rsid w:val="00BD6666"/>
    <w:rsid w:val="00BD7993"/>
    <w:rsid w:val="00BE04D9"/>
    <w:rsid w:val="00BE0F05"/>
    <w:rsid w:val="00BE1F6D"/>
    <w:rsid w:val="00BE462F"/>
    <w:rsid w:val="00BE5064"/>
    <w:rsid w:val="00BE7BE7"/>
    <w:rsid w:val="00BF189B"/>
    <w:rsid w:val="00BF24E2"/>
    <w:rsid w:val="00BF2AF5"/>
    <w:rsid w:val="00BF5A15"/>
    <w:rsid w:val="00BF63FA"/>
    <w:rsid w:val="00BF735C"/>
    <w:rsid w:val="00BF755A"/>
    <w:rsid w:val="00BF7617"/>
    <w:rsid w:val="00C006E3"/>
    <w:rsid w:val="00C008D4"/>
    <w:rsid w:val="00C01581"/>
    <w:rsid w:val="00C01BA5"/>
    <w:rsid w:val="00C021B5"/>
    <w:rsid w:val="00C078C3"/>
    <w:rsid w:val="00C07D3C"/>
    <w:rsid w:val="00C118AD"/>
    <w:rsid w:val="00C11927"/>
    <w:rsid w:val="00C126DA"/>
    <w:rsid w:val="00C13F57"/>
    <w:rsid w:val="00C17346"/>
    <w:rsid w:val="00C2037D"/>
    <w:rsid w:val="00C24C05"/>
    <w:rsid w:val="00C30480"/>
    <w:rsid w:val="00C31906"/>
    <w:rsid w:val="00C31D2F"/>
    <w:rsid w:val="00C334C9"/>
    <w:rsid w:val="00C36631"/>
    <w:rsid w:val="00C369C5"/>
    <w:rsid w:val="00C41D60"/>
    <w:rsid w:val="00C42583"/>
    <w:rsid w:val="00C43D1F"/>
    <w:rsid w:val="00C44DFD"/>
    <w:rsid w:val="00C45C20"/>
    <w:rsid w:val="00C472FA"/>
    <w:rsid w:val="00C52F38"/>
    <w:rsid w:val="00C62D9D"/>
    <w:rsid w:val="00C645A4"/>
    <w:rsid w:val="00C70857"/>
    <w:rsid w:val="00C71601"/>
    <w:rsid w:val="00C73840"/>
    <w:rsid w:val="00C7471D"/>
    <w:rsid w:val="00C77B5B"/>
    <w:rsid w:val="00C81817"/>
    <w:rsid w:val="00C83976"/>
    <w:rsid w:val="00C83E2B"/>
    <w:rsid w:val="00C84ECE"/>
    <w:rsid w:val="00C86CAB"/>
    <w:rsid w:val="00C87550"/>
    <w:rsid w:val="00C87AB1"/>
    <w:rsid w:val="00C906F5"/>
    <w:rsid w:val="00C90AC5"/>
    <w:rsid w:val="00C90D6F"/>
    <w:rsid w:val="00C91137"/>
    <w:rsid w:val="00C92025"/>
    <w:rsid w:val="00C923F4"/>
    <w:rsid w:val="00C93A32"/>
    <w:rsid w:val="00C93CC9"/>
    <w:rsid w:val="00C93DDE"/>
    <w:rsid w:val="00C94172"/>
    <w:rsid w:val="00C9534B"/>
    <w:rsid w:val="00C97CB8"/>
    <w:rsid w:val="00CA1DB8"/>
    <w:rsid w:val="00CA1E50"/>
    <w:rsid w:val="00CA1FA8"/>
    <w:rsid w:val="00CA29F9"/>
    <w:rsid w:val="00CA2D4A"/>
    <w:rsid w:val="00CB1E34"/>
    <w:rsid w:val="00CB2887"/>
    <w:rsid w:val="00CB464B"/>
    <w:rsid w:val="00CB526A"/>
    <w:rsid w:val="00CB6B54"/>
    <w:rsid w:val="00CC080C"/>
    <w:rsid w:val="00CC10E7"/>
    <w:rsid w:val="00CC11CC"/>
    <w:rsid w:val="00CC2879"/>
    <w:rsid w:val="00CC2E2F"/>
    <w:rsid w:val="00CC3460"/>
    <w:rsid w:val="00CC66E4"/>
    <w:rsid w:val="00CC6806"/>
    <w:rsid w:val="00CC7731"/>
    <w:rsid w:val="00CC7A8A"/>
    <w:rsid w:val="00CC7BB6"/>
    <w:rsid w:val="00CC7CA0"/>
    <w:rsid w:val="00CD2580"/>
    <w:rsid w:val="00CD265A"/>
    <w:rsid w:val="00CD268D"/>
    <w:rsid w:val="00CD5574"/>
    <w:rsid w:val="00CD6112"/>
    <w:rsid w:val="00CD6BC6"/>
    <w:rsid w:val="00CE4744"/>
    <w:rsid w:val="00CE5693"/>
    <w:rsid w:val="00CE7A83"/>
    <w:rsid w:val="00CF18FB"/>
    <w:rsid w:val="00CF1952"/>
    <w:rsid w:val="00CF2401"/>
    <w:rsid w:val="00CF33DB"/>
    <w:rsid w:val="00CF45BF"/>
    <w:rsid w:val="00CF5DCE"/>
    <w:rsid w:val="00CF69BA"/>
    <w:rsid w:val="00CF6F2C"/>
    <w:rsid w:val="00D0088D"/>
    <w:rsid w:val="00D01526"/>
    <w:rsid w:val="00D019EB"/>
    <w:rsid w:val="00D01B9D"/>
    <w:rsid w:val="00D02642"/>
    <w:rsid w:val="00D029D4"/>
    <w:rsid w:val="00D02C32"/>
    <w:rsid w:val="00D06638"/>
    <w:rsid w:val="00D06F64"/>
    <w:rsid w:val="00D07068"/>
    <w:rsid w:val="00D12433"/>
    <w:rsid w:val="00D13127"/>
    <w:rsid w:val="00D13F85"/>
    <w:rsid w:val="00D14EE2"/>
    <w:rsid w:val="00D15376"/>
    <w:rsid w:val="00D16523"/>
    <w:rsid w:val="00D16F9F"/>
    <w:rsid w:val="00D173EE"/>
    <w:rsid w:val="00D17F67"/>
    <w:rsid w:val="00D205EF"/>
    <w:rsid w:val="00D2258D"/>
    <w:rsid w:val="00D25091"/>
    <w:rsid w:val="00D2577B"/>
    <w:rsid w:val="00D26C9D"/>
    <w:rsid w:val="00D32322"/>
    <w:rsid w:val="00D32428"/>
    <w:rsid w:val="00D3441A"/>
    <w:rsid w:val="00D41F6D"/>
    <w:rsid w:val="00D4345F"/>
    <w:rsid w:val="00D44BBA"/>
    <w:rsid w:val="00D45C36"/>
    <w:rsid w:val="00D45D97"/>
    <w:rsid w:val="00D46095"/>
    <w:rsid w:val="00D50C0E"/>
    <w:rsid w:val="00D51794"/>
    <w:rsid w:val="00D518AD"/>
    <w:rsid w:val="00D52232"/>
    <w:rsid w:val="00D55542"/>
    <w:rsid w:val="00D569E0"/>
    <w:rsid w:val="00D60482"/>
    <w:rsid w:val="00D617E7"/>
    <w:rsid w:val="00D633AE"/>
    <w:rsid w:val="00D6586D"/>
    <w:rsid w:val="00D66E8B"/>
    <w:rsid w:val="00D67790"/>
    <w:rsid w:val="00D70E03"/>
    <w:rsid w:val="00D71555"/>
    <w:rsid w:val="00D74471"/>
    <w:rsid w:val="00D7451E"/>
    <w:rsid w:val="00D75EBB"/>
    <w:rsid w:val="00D81442"/>
    <w:rsid w:val="00D825C9"/>
    <w:rsid w:val="00D83951"/>
    <w:rsid w:val="00D85F16"/>
    <w:rsid w:val="00D91485"/>
    <w:rsid w:val="00D92C56"/>
    <w:rsid w:val="00D934C9"/>
    <w:rsid w:val="00D93D8E"/>
    <w:rsid w:val="00D95F37"/>
    <w:rsid w:val="00D96E26"/>
    <w:rsid w:val="00DA3563"/>
    <w:rsid w:val="00DA5847"/>
    <w:rsid w:val="00DA60B8"/>
    <w:rsid w:val="00DA6F5B"/>
    <w:rsid w:val="00DA7BF0"/>
    <w:rsid w:val="00DA7EBF"/>
    <w:rsid w:val="00DA7ECF"/>
    <w:rsid w:val="00DB1E37"/>
    <w:rsid w:val="00DB2758"/>
    <w:rsid w:val="00DB2D05"/>
    <w:rsid w:val="00DB7FEC"/>
    <w:rsid w:val="00DC25E3"/>
    <w:rsid w:val="00DC60E6"/>
    <w:rsid w:val="00DC78E5"/>
    <w:rsid w:val="00DD0328"/>
    <w:rsid w:val="00DD131A"/>
    <w:rsid w:val="00DD186B"/>
    <w:rsid w:val="00DD2451"/>
    <w:rsid w:val="00DD37BD"/>
    <w:rsid w:val="00DD519D"/>
    <w:rsid w:val="00DD5641"/>
    <w:rsid w:val="00DD5ABD"/>
    <w:rsid w:val="00DD5AC2"/>
    <w:rsid w:val="00DD5B69"/>
    <w:rsid w:val="00DD61BB"/>
    <w:rsid w:val="00DD6205"/>
    <w:rsid w:val="00DD794D"/>
    <w:rsid w:val="00DE013B"/>
    <w:rsid w:val="00DE0B73"/>
    <w:rsid w:val="00DE0E3A"/>
    <w:rsid w:val="00DE0FCA"/>
    <w:rsid w:val="00DE3167"/>
    <w:rsid w:val="00DE474B"/>
    <w:rsid w:val="00DE5B5F"/>
    <w:rsid w:val="00DE5BF9"/>
    <w:rsid w:val="00DE5E75"/>
    <w:rsid w:val="00DE6AE4"/>
    <w:rsid w:val="00DF0A2A"/>
    <w:rsid w:val="00DF2E8C"/>
    <w:rsid w:val="00DF2FD5"/>
    <w:rsid w:val="00DF3258"/>
    <w:rsid w:val="00DF3AC5"/>
    <w:rsid w:val="00DF4E3D"/>
    <w:rsid w:val="00DF70D8"/>
    <w:rsid w:val="00DF7D43"/>
    <w:rsid w:val="00E00BAF"/>
    <w:rsid w:val="00E01EAA"/>
    <w:rsid w:val="00E02B23"/>
    <w:rsid w:val="00E04833"/>
    <w:rsid w:val="00E0778F"/>
    <w:rsid w:val="00E077F8"/>
    <w:rsid w:val="00E078C5"/>
    <w:rsid w:val="00E1002E"/>
    <w:rsid w:val="00E107BA"/>
    <w:rsid w:val="00E11DC3"/>
    <w:rsid w:val="00E1446E"/>
    <w:rsid w:val="00E14FA4"/>
    <w:rsid w:val="00E1537B"/>
    <w:rsid w:val="00E155C3"/>
    <w:rsid w:val="00E15CC5"/>
    <w:rsid w:val="00E16A13"/>
    <w:rsid w:val="00E179FF"/>
    <w:rsid w:val="00E21A9E"/>
    <w:rsid w:val="00E2324E"/>
    <w:rsid w:val="00E2629B"/>
    <w:rsid w:val="00E2698D"/>
    <w:rsid w:val="00E26D68"/>
    <w:rsid w:val="00E26DB3"/>
    <w:rsid w:val="00E2700E"/>
    <w:rsid w:val="00E30199"/>
    <w:rsid w:val="00E3097A"/>
    <w:rsid w:val="00E31263"/>
    <w:rsid w:val="00E317C6"/>
    <w:rsid w:val="00E34CEF"/>
    <w:rsid w:val="00E34D99"/>
    <w:rsid w:val="00E352FC"/>
    <w:rsid w:val="00E36278"/>
    <w:rsid w:val="00E3764F"/>
    <w:rsid w:val="00E37FAC"/>
    <w:rsid w:val="00E41260"/>
    <w:rsid w:val="00E41C7B"/>
    <w:rsid w:val="00E4288E"/>
    <w:rsid w:val="00E43167"/>
    <w:rsid w:val="00E43B38"/>
    <w:rsid w:val="00E44E66"/>
    <w:rsid w:val="00E46859"/>
    <w:rsid w:val="00E47888"/>
    <w:rsid w:val="00E5067D"/>
    <w:rsid w:val="00E51BD5"/>
    <w:rsid w:val="00E52853"/>
    <w:rsid w:val="00E55162"/>
    <w:rsid w:val="00E55E53"/>
    <w:rsid w:val="00E569F4"/>
    <w:rsid w:val="00E57D54"/>
    <w:rsid w:val="00E60630"/>
    <w:rsid w:val="00E60DD1"/>
    <w:rsid w:val="00E60F52"/>
    <w:rsid w:val="00E6317A"/>
    <w:rsid w:val="00E656A3"/>
    <w:rsid w:val="00E65D73"/>
    <w:rsid w:val="00E66AB5"/>
    <w:rsid w:val="00E6725E"/>
    <w:rsid w:val="00E67DE8"/>
    <w:rsid w:val="00E70730"/>
    <w:rsid w:val="00E72DB1"/>
    <w:rsid w:val="00E74355"/>
    <w:rsid w:val="00E7443B"/>
    <w:rsid w:val="00E7678E"/>
    <w:rsid w:val="00E811BD"/>
    <w:rsid w:val="00E81D54"/>
    <w:rsid w:val="00E836AE"/>
    <w:rsid w:val="00E839EA"/>
    <w:rsid w:val="00E84F86"/>
    <w:rsid w:val="00E85B0A"/>
    <w:rsid w:val="00E871DC"/>
    <w:rsid w:val="00E874FF"/>
    <w:rsid w:val="00E92566"/>
    <w:rsid w:val="00E92AF1"/>
    <w:rsid w:val="00E94497"/>
    <w:rsid w:val="00E9453D"/>
    <w:rsid w:val="00E95EF0"/>
    <w:rsid w:val="00E97A17"/>
    <w:rsid w:val="00EA0350"/>
    <w:rsid w:val="00EA1AD1"/>
    <w:rsid w:val="00EA2C97"/>
    <w:rsid w:val="00EA2DB5"/>
    <w:rsid w:val="00EA41CA"/>
    <w:rsid w:val="00EA4886"/>
    <w:rsid w:val="00EA5E0C"/>
    <w:rsid w:val="00EA676A"/>
    <w:rsid w:val="00EB189B"/>
    <w:rsid w:val="00EB2B46"/>
    <w:rsid w:val="00EB300A"/>
    <w:rsid w:val="00EB40DC"/>
    <w:rsid w:val="00EB5051"/>
    <w:rsid w:val="00EB5411"/>
    <w:rsid w:val="00EB7BA4"/>
    <w:rsid w:val="00EC1C15"/>
    <w:rsid w:val="00EC2D60"/>
    <w:rsid w:val="00EC5782"/>
    <w:rsid w:val="00EC5D94"/>
    <w:rsid w:val="00ED013B"/>
    <w:rsid w:val="00ED152C"/>
    <w:rsid w:val="00ED44F9"/>
    <w:rsid w:val="00ED461E"/>
    <w:rsid w:val="00ED56E3"/>
    <w:rsid w:val="00ED6668"/>
    <w:rsid w:val="00EE028B"/>
    <w:rsid w:val="00EE1E17"/>
    <w:rsid w:val="00EE2236"/>
    <w:rsid w:val="00EE2B4B"/>
    <w:rsid w:val="00EE4A06"/>
    <w:rsid w:val="00EE75C9"/>
    <w:rsid w:val="00EF133F"/>
    <w:rsid w:val="00EF18FA"/>
    <w:rsid w:val="00EF3686"/>
    <w:rsid w:val="00EF3C34"/>
    <w:rsid w:val="00EF3CD9"/>
    <w:rsid w:val="00EF41F4"/>
    <w:rsid w:val="00EF5791"/>
    <w:rsid w:val="00EF6AE8"/>
    <w:rsid w:val="00F01025"/>
    <w:rsid w:val="00F031E7"/>
    <w:rsid w:val="00F03B36"/>
    <w:rsid w:val="00F03DAA"/>
    <w:rsid w:val="00F05639"/>
    <w:rsid w:val="00F05E86"/>
    <w:rsid w:val="00F0674F"/>
    <w:rsid w:val="00F10AAF"/>
    <w:rsid w:val="00F1395E"/>
    <w:rsid w:val="00F13EAC"/>
    <w:rsid w:val="00F156C1"/>
    <w:rsid w:val="00F15F7F"/>
    <w:rsid w:val="00F163A6"/>
    <w:rsid w:val="00F16587"/>
    <w:rsid w:val="00F2094F"/>
    <w:rsid w:val="00F2185C"/>
    <w:rsid w:val="00F21A29"/>
    <w:rsid w:val="00F22226"/>
    <w:rsid w:val="00F22F03"/>
    <w:rsid w:val="00F23A63"/>
    <w:rsid w:val="00F307F2"/>
    <w:rsid w:val="00F3123F"/>
    <w:rsid w:val="00F318BE"/>
    <w:rsid w:val="00F319F4"/>
    <w:rsid w:val="00F32A71"/>
    <w:rsid w:val="00F345AE"/>
    <w:rsid w:val="00F376B3"/>
    <w:rsid w:val="00F42A0F"/>
    <w:rsid w:val="00F445CF"/>
    <w:rsid w:val="00F45302"/>
    <w:rsid w:val="00F46271"/>
    <w:rsid w:val="00F46687"/>
    <w:rsid w:val="00F467E0"/>
    <w:rsid w:val="00F4749F"/>
    <w:rsid w:val="00F504E4"/>
    <w:rsid w:val="00F513FA"/>
    <w:rsid w:val="00F520DC"/>
    <w:rsid w:val="00F540EB"/>
    <w:rsid w:val="00F54949"/>
    <w:rsid w:val="00F55686"/>
    <w:rsid w:val="00F5594F"/>
    <w:rsid w:val="00F562E5"/>
    <w:rsid w:val="00F56B63"/>
    <w:rsid w:val="00F6097A"/>
    <w:rsid w:val="00F611A3"/>
    <w:rsid w:val="00F65C91"/>
    <w:rsid w:val="00F679BA"/>
    <w:rsid w:val="00F7065E"/>
    <w:rsid w:val="00F70A34"/>
    <w:rsid w:val="00F70BB3"/>
    <w:rsid w:val="00F719D3"/>
    <w:rsid w:val="00F7320A"/>
    <w:rsid w:val="00F75482"/>
    <w:rsid w:val="00F75632"/>
    <w:rsid w:val="00F75736"/>
    <w:rsid w:val="00F75E45"/>
    <w:rsid w:val="00F81038"/>
    <w:rsid w:val="00F82286"/>
    <w:rsid w:val="00F83C47"/>
    <w:rsid w:val="00F84549"/>
    <w:rsid w:val="00F84B30"/>
    <w:rsid w:val="00F85B99"/>
    <w:rsid w:val="00F8694B"/>
    <w:rsid w:val="00F90392"/>
    <w:rsid w:val="00F92209"/>
    <w:rsid w:val="00F9231E"/>
    <w:rsid w:val="00F9321F"/>
    <w:rsid w:val="00F93E59"/>
    <w:rsid w:val="00F9459A"/>
    <w:rsid w:val="00F94A94"/>
    <w:rsid w:val="00F963F9"/>
    <w:rsid w:val="00F96535"/>
    <w:rsid w:val="00F9685D"/>
    <w:rsid w:val="00F97AB8"/>
    <w:rsid w:val="00FA039F"/>
    <w:rsid w:val="00FA048B"/>
    <w:rsid w:val="00FA2494"/>
    <w:rsid w:val="00FA38B2"/>
    <w:rsid w:val="00FA5025"/>
    <w:rsid w:val="00FA6CF3"/>
    <w:rsid w:val="00FB0B9A"/>
    <w:rsid w:val="00FB1F7A"/>
    <w:rsid w:val="00FB22DD"/>
    <w:rsid w:val="00FB3AF6"/>
    <w:rsid w:val="00FB40B7"/>
    <w:rsid w:val="00FB4775"/>
    <w:rsid w:val="00FB4A0D"/>
    <w:rsid w:val="00FB5AEB"/>
    <w:rsid w:val="00FB73F5"/>
    <w:rsid w:val="00FB7FF6"/>
    <w:rsid w:val="00FC0B36"/>
    <w:rsid w:val="00FC4150"/>
    <w:rsid w:val="00FC4964"/>
    <w:rsid w:val="00FC4DDC"/>
    <w:rsid w:val="00FD00B0"/>
    <w:rsid w:val="00FD4E91"/>
    <w:rsid w:val="00FD5CF0"/>
    <w:rsid w:val="00FE1101"/>
    <w:rsid w:val="00FE2FF3"/>
    <w:rsid w:val="00FE34C4"/>
    <w:rsid w:val="00FE5199"/>
    <w:rsid w:val="00FE63AF"/>
    <w:rsid w:val="00FE70AC"/>
    <w:rsid w:val="00FE7B95"/>
    <w:rsid w:val="00FF090E"/>
    <w:rsid w:val="00FF2C46"/>
    <w:rsid w:val="00FF2E0E"/>
    <w:rsid w:val="00FF47A6"/>
    <w:rsid w:val="00FF4B4C"/>
    <w:rsid w:val="00FF509E"/>
    <w:rsid w:val="00FF74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342"/>
    <o:shapelayout v:ext="edit">
      <o:idmap v:ext="edit" data="1,3"/>
      <o:rules v:ext="edit">
        <o:r id="V:Rule1" type="arc" idref="#_x0000_s3277"/>
        <o:r id="V:Rule2" type="arc" idref="#_x0000_s3262"/>
        <o:r id="V:Rule3" type="arc" idref="#_x0000_s3240"/>
        <o:r id="V:Rule4" type="arc" idref="#_x0000_s3222"/>
        <o:r id="V:Rule5" type="connector" idref="#_x0000_s3281"/>
        <o:r id="V:Rule6" type="connector" idref="#_x0000_s3289"/>
        <o:r id="V:Rule7" type="connector" idref="#_x0000_s3290"/>
        <o:r id="V:Rule8" type="connector" idref="#_x0000_s3327"/>
        <o:r id="V:Rule9" type="connector" idref="#_x0000_s3333"/>
        <o:r id="V:Rule10" type="connector" idref="#_x0000_s3302"/>
        <o:r id="V:Rule11" type="connector" idref="#_x0000_s3282"/>
        <o:r id="V:Rule12" type="connector" idref="#_x0000_s3284"/>
        <o:r id="V:Rule13" type="connector" idref="#_x0000_s3303"/>
        <o:r id="V:Rule14" type="connector" idref="#_x0000_s3341"/>
        <o:r id="V:Rule15" type="connector" idref="#_x0000_s3286"/>
        <o:r id="V:Rule16" type="connector" idref="#_x0000_s3340"/>
        <o:r id="V:Rule17" type="connector" idref="#_x0000_s3304"/>
        <o:r id="V:Rule18" type="connector" idref="#_x0000_s3325"/>
        <o:r id="V:Rule19" type="connector" idref="#_x0000_s3288"/>
        <o:r id="V:Rule20" type="connector" idref="#_x0000_s3328"/>
        <o:r id="V:Rule21" type="connector" idref="#_x0000_s3287"/>
        <o:r id="V:Rule22" type="connector" idref="#_x0000_s3292"/>
        <o:r id="V:Rule23" type="connector" idref="#_x0000_s3329"/>
        <o:r id="V:Rule24" type="connector" idref="#_x0000_s3294"/>
        <o:r id="V:Rule25" type="connector" idref="#_x0000_s3279"/>
        <o:r id="V:Rule26" type="connector" idref="#_x0000_s3330"/>
        <o:r id="V:Rule27" type="connector" idref="#_x0000_s3336"/>
        <o:r id="V:Rule28" type="connector" idref="#_x0000_s3331"/>
        <o:r id="V:Rule29" type="connector" idref="#_x0000_s3285"/>
        <o:r id="V:Rule30" type="connector" idref="#_x0000_s3301"/>
        <o:r id="V:Rule31" type="connector" idref="#_x0000_s3291"/>
        <o:r id="V:Rule32" type="connector" idref="#_x0000_s3283"/>
        <o:r id="V:Rule33" type="connector" idref="#_x0000_s3326"/>
        <o:r id="V:Rule34" type="connector" idref="#_x0000_s3334"/>
        <o:r id="V:Rule35" type="connector" idref="#_x0000_s3324"/>
        <o:r id="V:Rule36" type="connector" idref="#_x0000_s3293"/>
        <o:r id="V:Rule37" type="connector" idref="#_x0000_s3300"/>
        <o:r id="V:Rule38" type="connector" idref="#_x0000_s3335"/>
        <o:r id="V:Rule39" type="connector" idref="#_x0000_s3332"/>
      </o:rules>
    </o:shapelayout>
  </w:shapeDefaults>
  <w:decimalSymbol w:val="."/>
  <w:listSeparator w:val=";"/>
  <w14:docId w14:val="506D072E"/>
  <w15:docId w15:val="{13C65C58-81DE-44B6-934F-D0CC918FC5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13A1"/>
    <w:pPr>
      <w:spacing w:line="360" w:lineRule="auto"/>
      <w:ind w:firstLine="709"/>
      <w:jc w:val="both"/>
    </w:pPr>
    <w:rPr>
      <w:sz w:val="28"/>
      <w:szCs w:val="24"/>
    </w:rPr>
  </w:style>
  <w:style w:type="paragraph" w:styleId="1">
    <w:name w:val="heading 1"/>
    <w:basedOn w:val="a"/>
    <w:next w:val="2"/>
    <w:qFormat/>
    <w:rsid w:val="004913A1"/>
    <w:pPr>
      <w:keepNext/>
      <w:spacing w:before="240" w:after="60"/>
      <w:ind w:firstLine="0"/>
      <w:jc w:val="center"/>
      <w:outlineLvl w:val="0"/>
    </w:pPr>
    <w:rPr>
      <w:rFonts w:cs="Arial"/>
      <w:b/>
      <w:bCs/>
      <w:kern w:val="32"/>
      <w:sz w:val="32"/>
      <w:szCs w:val="32"/>
    </w:rPr>
  </w:style>
  <w:style w:type="paragraph" w:styleId="2">
    <w:name w:val="heading 2"/>
    <w:basedOn w:val="a"/>
    <w:next w:val="a"/>
    <w:link w:val="20"/>
    <w:qFormat/>
    <w:rsid w:val="00B260B8"/>
    <w:pPr>
      <w:keepNext/>
      <w:spacing w:before="120" w:after="120"/>
      <w:ind w:firstLine="0"/>
      <w:jc w:val="center"/>
      <w:outlineLvl w:val="1"/>
    </w:pPr>
    <w:rPr>
      <w:rFonts w:cs="Arial"/>
      <w:b/>
      <w:bCs/>
      <w:i/>
      <w:iCs/>
      <w:szCs w:val="28"/>
    </w:rPr>
  </w:style>
  <w:style w:type="paragraph" w:styleId="3">
    <w:name w:val="heading 3"/>
    <w:basedOn w:val="a"/>
    <w:next w:val="a"/>
    <w:link w:val="30"/>
    <w:qFormat/>
    <w:rsid w:val="00566F0F"/>
    <w:pPr>
      <w:keepNext/>
      <w:spacing w:after="60"/>
      <w:ind w:firstLine="0"/>
      <w:jc w:val="center"/>
      <w:outlineLvl w:val="2"/>
    </w:pPr>
    <w:rPr>
      <w:rFonts w:cs="Arial"/>
      <w:bCs/>
      <w:i/>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B141BF"/>
    <w:pPr>
      <w:tabs>
        <w:tab w:val="center" w:pos="4677"/>
        <w:tab w:val="right" w:pos="9355"/>
      </w:tabs>
    </w:pPr>
  </w:style>
  <w:style w:type="character" w:styleId="a4">
    <w:name w:val="page number"/>
    <w:basedOn w:val="a0"/>
    <w:rsid w:val="00B141BF"/>
  </w:style>
  <w:style w:type="paragraph" w:styleId="a5">
    <w:name w:val="header"/>
    <w:basedOn w:val="a"/>
    <w:rsid w:val="00E836AE"/>
    <w:pPr>
      <w:tabs>
        <w:tab w:val="center" w:pos="4677"/>
        <w:tab w:val="right" w:pos="9355"/>
      </w:tabs>
    </w:pPr>
  </w:style>
  <w:style w:type="paragraph" w:customStyle="1" w:styleId="a6">
    <w:name w:val="Формула"/>
    <w:basedOn w:val="a"/>
    <w:next w:val="a"/>
    <w:link w:val="a7"/>
    <w:rsid w:val="00B85360"/>
    <w:pPr>
      <w:ind w:firstLine="0"/>
      <w:jc w:val="center"/>
    </w:pPr>
    <w:rPr>
      <w:lang w:val="en-US"/>
    </w:rPr>
  </w:style>
  <w:style w:type="character" w:customStyle="1" w:styleId="30">
    <w:name w:val="Заголовок 3 Знак"/>
    <w:basedOn w:val="a0"/>
    <w:link w:val="3"/>
    <w:rsid w:val="00566F0F"/>
    <w:rPr>
      <w:rFonts w:cs="Arial"/>
      <w:bCs/>
      <w:i/>
      <w:sz w:val="28"/>
      <w:szCs w:val="26"/>
    </w:rPr>
  </w:style>
  <w:style w:type="character" w:customStyle="1" w:styleId="a7">
    <w:name w:val="Формула Знак"/>
    <w:basedOn w:val="a0"/>
    <w:link w:val="a6"/>
    <w:rsid w:val="003B7936"/>
    <w:rPr>
      <w:sz w:val="28"/>
      <w:szCs w:val="24"/>
      <w:lang w:val="en-US" w:eastAsia="ru-RU" w:bidi="ar-SA"/>
    </w:rPr>
  </w:style>
  <w:style w:type="character" w:customStyle="1" w:styleId="20">
    <w:name w:val="Заголовок 2 Знак"/>
    <w:basedOn w:val="a0"/>
    <w:link w:val="2"/>
    <w:rsid w:val="003B7936"/>
    <w:rPr>
      <w:rFonts w:cs="Arial"/>
      <w:b/>
      <w:bCs/>
      <w:i/>
      <w:iCs/>
      <w:sz w:val="28"/>
      <w:szCs w:val="28"/>
      <w:lang w:val="ru-RU" w:eastAsia="ru-RU" w:bidi="ar-SA"/>
    </w:rPr>
  </w:style>
  <w:style w:type="table" w:styleId="a8">
    <w:name w:val="Table Grid"/>
    <w:basedOn w:val="a1"/>
    <w:rsid w:val="00474349"/>
    <w:pPr>
      <w:jc w:val="both"/>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Стиль Формула + 12 пт Междустр.интервал:  одинарный"/>
    <w:basedOn w:val="a6"/>
    <w:rsid w:val="00474349"/>
    <w:pPr>
      <w:spacing w:line="240" w:lineRule="auto"/>
    </w:pPr>
    <w:rPr>
      <w:sz w:val="24"/>
      <w:szCs w:val="20"/>
    </w:rPr>
  </w:style>
  <w:style w:type="paragraph" w:styleId="a9">
    <w:name w:val="Document Map"/>
    <w:basedOn w:val="a"/>
    <w:link w:val="aa"/>
    <w:rsid w:val="0080171C"/>
    <w:rPr>
      <w:rFonts w:ascii="Tahoma" w:hAnsi="Tahoma" w:cs="Tahoma"/>
      <w:sz w:val="16"/>
      <w:szCs w:val="16"/>
    </w:rPr>
  </w:style>
  <w:style w:type="character" w:customStyle="1" w:styleId="aa">
    <w:name w:val="Схема документа Знак"/>
    <w:basedOn w:val="a0"/>
    <w:link w:val="a9"/>
    <w:rsid w:val="0080171C"/>
    <w:rPr>
      <w:rFonts w:ascii="Tahoma" w:hAnsi="Tahoma" w:cs="Tahoma"/>
      <w:sz w:val="16"/>
      <w:szCs w:val="16"/>
    </w:rPr>
  </w:style>
  <w:style w:type="character" w:styleId="ab">
    <w:name w:val="Hyperlink"/>
    <w:basedOn w:val="a0"/>
    <w:rsid w:val="006308F8"/>
    <w:rPr>
      <w:color w:val="0000FF"/>
      <w:u w:val="single"/>
    </w:rPr>
  </w:style>
  <w:style w:type="character" w:styleId="ac">
    <w:name w:val="Placeholder Text"/>
    <w:basedOn w:val="a0"/>
    <w:uiPriority w:val="99"/>
    <w:semiHidden/>
    <w:rsid w:val="00FD5CF0"/>
    <w:rPr>
      <w:color w:val="808080"/>
    </w:rPr>
  </w:style>
  <w:style w:type="paragraph" w:styleId="ad">
    <w:name w:val="Balloon Text"/>
    <w:basedOn w:val="a"/>
    <w:link w:val="ae"/>
    <w:rsid w:val="00FD5CF0"/>
    <w:pPr>
      <w:spacing w:line="240" w:lineRule="auto"/>
    </w:pPr>
    <w:rPr>
      <w:rFonts w:ascii="Tahoma" w:hAnsi="Tahoma" w:cs="Tahoma"/>
      <w:sz w:val="16"/>
      <w:szCs w:val="16"/>
    </w:rPr>
  </w:style>
  <w:style w:type="character" w:customStyle="1" w:styleId="ae">
    <w:name w:val="Текст выноски Знак"/>
    <w:basedOn w:val="a0"/>
    <w:link w:val="ad"/>
    <w:rsid w:val="00FD5CF0"/>
    <w:rPr>
      <w:rFonts w:ascii="Tahoma" w:hAnsi="Tahoma" w:cs="Tahoma"/>
      <w:sz w:val="16"/>
      <w:szCs w:val="16"/>
    </w:rPr>
  </w:style>
  <w:style w:type="paragraph" w:styleId="af">
    <w:name w:val="List Paragraph"/>
    <w:basedOn w:val="a"/>
    <w:uiPriority w:val="34"/>
    <w:rsid w:val="00411B6E"/>
    <w:pPr>
      <w:ind w:left="720"/>
      <w:contextualSpacing/>
    </w:pPr>
  </w:style>
  <w:style w:type="paragraph" w:customStyle="1" w:styleId="af0">
    <w:name w:val="рис."/>
    <w:basedOn w:val="a"/>
    <w:link w:val="af1"/>
    <w:qFormat/>
    <w:rsid w:val="00A40BF4"/>
    <w:pPr>
      <w:spacing w:line="240" w:lineRule="auto"/>
      <w:ind w:firstLine="0"/>
      <w:jc w:val="center"/>
    </w:pPr>
    <w:rPr>
      <w:sz w:val="24"/>
    </w:rPr>
  </w:style>
  <w:style w:type="character" w:customStyle="1" w:styleId="af1">
    <w:name w:val="рис. Знак"/>
    <w:basedOn w:val="a0"/>
    <w:link w:val="af0"/>
    <w:rsid w:val="00A40BF4"/>
    <w:rPr>
      <w:sz w:val="24"/>
      <w:szCs w:val="24"/>
    </w:rPr>
  </w:style>
  <w:style w:type="paragraph" w:customStyle="1" w:styleId="af2">
    <w:name w:val="Рис"/>
    <w:basedOn w:val="a"/>
    <w:next w:val="a"/>
    <w:link w:val="af3"/>
    <w:rsid w:val="00585F6C"/>
    <w:pPr>
      <w:spacing w:after="120" w:line="240" w:lineRule="auto"/>
      <w:ind w:firstLine="0"/>
      <w:jc w:val="center"/>
    </w:pPr>
    <w:rPr>
      <w:sz w:val="24"/>
      <w:szCs w:val="20"/>
    </w:rPr>
  </w:style>
  <w:style w:type="character" w:customStyle="1" w:styleId="af3">
    <w:name w:val="Рис Знак"/>
    <w:basedOn w:val="a0"/>
    <w:link w:val="af2"/>
    <w:rsid w:val="00585F6C"/>
    <w:rPr>
      <w:sz w:val="24"/>
    </w:rPr>
  </w:style>
  <w:style w:type="paragraph" w:customStyle="1" w:styleId="-">
    <w:name w:val="Блок-схема"/>
    <w:basedOn w:val="a"/>
    <w:link w:val="-0"/>
    <w:rsid w:val="001D7DE5"/>
    <w:pPr>
      <w:spacing w:line="240" w:lineRule="auto"/>
      <w:ind w:firstLine="0"/>
      <w:jc w:val="center"/>
    </w:pPr>
    <w:rPr>
      <w:sz w:val="24"/>
    </w:rPr>
  </w:style>
  <w:style w:type="character" w:customStyle="1" w:styleId="-0">
    <w:name w:val="Блок-схема Знак"/>
    <w:basedOn w:val="a0"/>
    <w:link w:val="-"/>
    <w:rsid w:val="001D7DE5"/>
    <w:rPr>
      <w:sz w:val="24"/>
      <w:szCs w:val="24"/>
    </w:rPr>
  </w:style>
  <w:style w:type="paragraph" w:customStyle="1" w:styleId="af4">
    <w:name w:val="Коля"/>
    <w:basedOn w:val="a"/>
    <w:rsid w:val="00774D8F"/>
    <w:pPr>
      <w:keepNext/>
      <w:widowControl w:val="0"/>
      <w:suppressLineNumbers/>
      <w:spacing w:line="360" w:lineRule="exact"/>
      <w:ind w:firstLine="284"/>
    </w:pPr>
    <w:rPr>
      <w:rFonts w:ascii="Arial" w:hAnsi="Arial"/>
      <w:szCs w:val="20"/>
    </w:rPr>
  </w:style>
  <w:style w:type="paragraph" w:styleId="10">
    <w:name w:val="toc 1"/>
    <w:basedOn w:val="a"/>
    <w:next w:val="a"/>
    <w:autoRedefine/>
    <w:rsid w:val="00774D8F"/>
    <w:pPr>
      <w:spacing w:line="240" w:lineRule="auto"/>
      <w:ind w:firstLine="0"/>
      <w:jc w:val="left"/>
    </w:pPr>
    <w:rPr>
      <w:sz w:val="24"/>
    </w:rPr>
  </w:style>
  <w:style w:type="paragraph" w:styleId="21">
    <w:name w:val="toc 2"/>
    <w:basedOn w:val="a"/>
    <w:next w:val="a"/>
    <w:autoRedefine/>
    <w:rsid w:val="00774D8F"/>
    <w:pPr>
      <w:spacing w:line="240" w:lineRule="auto"/>
      <w:ind w:left="240" w:firstLine="0"/>
      <w:jc w:val="left"/>
    </w:pPr>
    <w:rPr>
      <w:sz w:val="24"/>
    </w:rPr>
  </w:style>
  <w:style w:type="paragraph" w:styleId="31">
    <w:name w:val="toc 3"/>
    <w:basedOn w:val="a"/>
    <w:next w:val="a"/>
    <w:autoRedefine/>
    <w:rsid w:val="00774D8F"/>
    <w:pPr>
      <w:spacing w:line="240" w:lineRule="auto"/>
      <w:ind w:left="480" w:firstLine="0"/>
      <w:jc w:val="left"/>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21" Type="http://schemas.openxmlformats.org/officeDocument/2006/relationships/image" Target="media/image9.wmf"/><Relationship Id="rId63" Type="http://schemas.openxmlformats.org/officeDocument/2006/relationships/oleObject" Target="embeddings/oleObject23.bin"/><Relationship Id="rId159" Type="http://schemas.openxmlformats.org/officeDocument/2006/relationships/oleObject" Target="embeddings/oleObject68.bin"/><Relationship Id="rId170" Type="http://schemas.openxmlformats.org/officeDocument/2006/relationships/image" Target="media/image90.wmf"/><Relationship Id="rId226" Type="http://schemas.openxmlformats.org/officeDocument/2006/relationships/oleObject" Target="embeddings/oleObject102.bin"/><Relationship Id="rId268" Type="http://schemas.openxmlformats.org/officeDocument/2006/relationships/oleObject" Target="embeddings/oleObject124.bin"/><Relationship Id="rId32" Type="http://schemas.openxmlformats.org/officeDocument/2006/relationships/image" Target="media/image14.jpeg"/><Relationship Id="rId74" Type="http://schemas.openxmlformats.org/officeDocument/2006/relationships/oleObject" Target="embeddings/oleObject28.bin"/><Relationship Id="rId128" Type="http://schemas.openxmlformats.org/officeDocument/2006/relationships/oleObject" Target="embeddings/oleObject52.bin"/><Relationship Id="rId5" Type="http://schemas.openxmlformats.org/officeDocument/2006/relationships/webSettings" Target="webSettings.xml"/><Relationship Id="rId181" Type="http://schemas.openxmlformats.org/officeDocument/2006/relationships/oleObject" Target="embeddings/oleObject79.bin"/><Relationship Id="rId237" Type="http://schemas.openxmlformats.org/officeDocument/2006/relationships/oleObject" Target="embeddings/oleObject108.bin"/><Relationship Id="rId279" Type="http://schemas.openxmlformats.org/officeDocument/2006/relationships/image" Target="media/image140.png"/><Relationship Id="rId43" Type="http://schemas.openxmlformats.org/officeDocument/2006/relationships/image" Target="media/image20.wmf"/><Relationship Id="rId139" Type="http://schemas.openxmlformats.org/officeDocument/2006/relationships/image" Target="media/image75.wmf"/><Relationship Id="rId290" Type="http://schemas.openxmlformats.org/officeDocument/2006/relationships/image" Target="media/image151.png"/><Relationship Id="rId85" Type="http://schemas.openxmlformats.org/officeDocument/2006/relationships/image" Target="media/image47.jpeg"/><Relationship Id="rId150" Type="http://schemas.openxmlformats.org/officeDocument/2006/relationships/oleObject" Target="embeddings/oleObject63.bin"/><Relationship Id="rId192" Type="http://schemas.openxmlformats.org/officeDocument/2006/relationships/image" Target="media/image101.wmf"/><Relationship Id="rId206" Type="http://schemas.openxmlformats.org/officeDocument/2006/relationships/oleObject" Target="embeddings/oleObject92.bin"/><Relationship Id="rId248" Type="http://schemas.openxmlformats.org/officeDocument/2006/relationships/image" Target="media/image128.wmf"/><Relationship Id="rId12" Type="http://schemas.openxmlformats.org/officeDocument/2006/relationships/oleObject" Target="embeddings/oleObject1.bin"/><Relationship Id="rId108" Type="http://schemas.openxmlformats.org/officeDocument/2006/relationships/oleObject" Target="embeddings/oleObject41.bin"/><Relationship Id="rId54" Type="http://schemas.openxmlformats.org/officeDocument/2006/relationships/image" Target="media/image28.wmf"/><Relationship Id="rId75" Type="http://schemas.openxmlformats.org/officeDocument/2006/relationships/image" Target="media/image40.wmf"/><Relationship Id="rId96" Type="http://schemas.openxmlformats.org/officeDocument/2006/relationships/image" Target="media/image55.wmf"/><Relationship Id="rId140" Type="http://schemas.openxmlformats.org/officeDocument/2006/relationships/oleObject" Target="embeddings/oleObject58.bin"/><Relationship Id="rId161" Type="http://schemas.openxmlformats.org/officeDocument/2006/relationships/oleObject" Target="embeddings/oleObject69.bin"/><Relationship Id="rId182" Type="http://schemas.openxmlformats.org/officeDocument/2006/relationships/image" Target="media/image96.wmf"/><Relationship Id="rId217" Type="http://schemas.openxmlformats.org/officeDocument/2006/relationships/image" Target="media/image113.png"/><Relationship Id="rId6" Type="http://schemas.openxmlformats.org/officeDocument/2006/relationships/footnotes" Target="footnotes.xml"/><Relationship Id="rId238" Type="http://schemas.openxmlformats.org/officeDocument/2006/relationships/image" Target="media/image123.wmf"/><Relationship Id="rId259" Type="http://schemas.openxmlformats.org/officeDocument/2006/relationships/oleObject" Target="embeddings/oleObject119.bin"/><Relationship Id="rId23" Type="http://schemas.openxmlformats.org/officeDocument/2006/relationships/image" Target="media/image10.wmf"/><Relationship Id="rId119" Type="http://schemas.openxmlformats.org/officeDocument/2006/relationships/oleObject" Target="embeddings/oleObject47.bin"/><Relationship Id="rId270" Type="http://schemas.openxmlformats.org/officeDocument/2006/relationships/oleObject" Target="embeddings/oleObject126.bin"/><Relationship Id="rId291" Type="http://schemas.openxmlformats.org/officeDocument/2006/relationships/image" Target="media/image152.png"/><Relationship Id="rId44" Type="http://schemas.openxmlformats.org/officeDocument/2006/relationships/oleObject" Target="embeddings/oleObject17.bin"/><Relationship Id="rId65" Type="http://schemas.openxmlformats.org/officeDocument/2006/relationships/oleObject" Target="embeddings/oleObject24.bin"/><Relationship Id="rId86" Type="http://schemas.openxmlformats.org/officeDocument/2006/relationships/image" Target="media/image48.wmf"/><Relationship Id="rId130" Type="http://schemas.openxmlformats.org/officeDocument/2006/relationships/image" Target="media/image70.png"/><Relationship Id="rId151" Type="http://schemas.openxmlformats.org/officeDocument/2006/relationships/oleObject" Target="embeddings/oleObject64.bin"/><Relationship Id="rId172" Type="http://schemas.openxmlformats.org/officeDocument/2006/relationships/image" Target="media/image91.wmf"/><Relationship Id="rId193" Type="http://schemas.openxmlformats.org/officeDocument/2006/relationships/oleObject" Target="embeddings/oleObject85.bin"/><Relationship Id="rId207" Type="http://schemas.openxmlformats.org/officeDocument/2006/relationships/image" Target="media/image108.wmf"/><Relationship Id="rId228" Type="http://schemas.openxmlformats.org/officeDocument/2006/relationships/oleObject" Target="embeddings/oleObject103.bin"/><Relationship Id="rId249" Type="http://schemas.openxmlformats.org/officeDocument/2006/relationships/oleObject" Target="embeddings/oleObject114.bin"/><Relationship Id="rId13" Type="http://schemas.openxmlformats.org/officeDocument/2006/relationships/image" Target="media/image5.wmf"/><Relationship Id="rId109" Type="http://schemas.openxmlformats.org/officeDocument/2006/relationships/image" Target="media/image61.wmf"/><Relationship Id="rId260" Type="http://schemas.openxmlformats.org/officeDocument/2006/relationships/image" Target="media/image134.wmf"/><Relationship Id="rId281" Type="http://schemas.openxmlformats.org/officeDocument/2006/relationships/image" Target="media/image142.png"/><Relationship Id="rId34" Type="http://schemas.openxmlformats.org/officeDocument/2006/relationships/oleObject" Target="embeddings/oleObject12.bin"/><Relationship Id="rId55" Type="http://schemas.openxmlformats.org/officeDocument/2006/relationships/oleObject" Target="embeddings/oleObject20.bin"/><Relationship Id="rId76" Type="http://schemas.openxmlformats.org/officeDocument/2006/relationships/oleObject" Target="embeddings/oleObject29.bin"/><Relationship Id="rId97" Type="http://schemas.openxmlformats.org/officeDocument/2006/relationships/oleObject" Target="embeddings/oleObject35.bin"/><Relationship Id="rId120" Type="http://schemas.openxmlformats.org/officeDocument/2006/relationships/image" Target="media/image66.wmf"/><Relationship Id="rId141" Type="http://schemas.openxmlformats.org/officeDocument/2006/relationships/image" Target="media/image76.wmf"/><Relationship Id="rId7" Type="http://schemas.openxmlformats.org/officeDocument/2006/relationships/endnotes" Target="endnotes.xml"/><Relationship Id="rId162" Type="http://schemas.openxmlformats.org/officeDocument/2006/relationships/image" Target="media/image86.wmf"/><Relationship Id="rId183" Type="http://schemas.openxmlformats.org/officeDocument/2006/relationships/oleObject" Target="embeddings/oleObject80.bin"/><Relationship Id="rId218" Type="http://schemas.openxmlformats.org/officeDocument/2006/relationships/image" Target="media/image114.wmf"/><Relationship Id="rId239" Type="http://schemas.openxmlformats.org/officeDocument/2006/relationships/oleObject" Target="embeddings/oleObject109.bin"/><Relationship Id="rId250" Type="http://schemas.openxmlformats.org/officeDocument/2006/relationships/image" Target="media/image129.wmf"/><Relationship Id="rId271" Type="http://schemas.openxmlformats.org/officeDocument/2006/relationships/oleObject" Target="embeddings/oleObject127.bin"/><Relationship Id="rId292" Type="http://schemas.openxmlformats.org/officeDocument/2006/relationships/image" Target="media/image153.png"/><Relationship Id="rId24" Type="http://schemas.openxmlformats.org/officeDocument/2006/relationships/oleObject" Target="embeddings/oleObject7.bin"/><Relationship Id="rId45" Type="http://schemas.openxmlformats.org/officeDocument/2006/relationships/image" Target="media/image21.jpeg"/><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oleObject" Target="embeddings/oleObject42.bin"/><Relationship Id="rId131" Type="http://schemas.openxmlformats.org/officeDocument/2006/relationships/image" Target="media/image71.wmf"/><Relationship Id="rId152" Type="http://schemas.openxmlformats.org/officeDocument/2006/relationships/image" Target="media/image81.wmf"/><Relationship Id="rId173" Type="http://schemas.openxmlformats.org/officeDocument/2006/relationships/oleObject" Target="embeddings/oleObject75.bin"/><Relationship Id="rId194" Type="http://schemas.openxmlformats.org/officeDocument/2006/relationships/image" Target="media/image102.wmf"/><Relationship Id="rId208" Type="http://schemas.openxmlformats.org/officeDocument/2006/relationships/oleObject" Target="embeddings/oleObject93.bin"/><Relationship Id="rId229" Type="http://schemas.openxmlformats.org/officeDocument/2006/relationships/image" Target="media/image119.wmf"/><Relationship Id="rId240" Type="http://schemas.openxmlformats.org/officeDocument/2006/relationships/image" Target="media/image124.wmf"/><Relationship Id="rId261" Type="http://schemas.openxmlformats.org/officeDocument/2006/relationships/oleObject" Target="embeddings/oleObject120.bin"/><Relationship Id="rId14" Type="http://schemas.openxmlformats.org/officeDocument/2006/relationships/oleObject" Target="embeddings/oleObject2.bin"/><Relationship Id="rId35" Type="http://schemas.openxmlformats.org/officeDocument/2006/relationships/image" Target="media/image16.wmf"/><Relationship Id="rId56" Type="http://schemas.openxmlformats.org/officeDocument/2006/relationships/image" Target="media/image29.png"/><Relationship Id="rId77" Type="http://schemas.openxmlformats.org/officeDocument/2006/relationships/image" Target="media/image41.jpeg"/><Relationship Id="rId100" Type="http://schemas.openxmlformats.org/officeDocument/2006/relationships/image" Target="media/image57.wmf"/><Relationship Id="rId282" Type="http://schemas.openxmlformats.org/officeDocument/2006/relationships/image" Target="media/image143.png"/><Relationship Id="rId8" Type="http://schemas.openxmlformats.org/officeDocument/2006/relationships/image" Target="media/image1.png"/><Relationship Id="rId98" Type="http://schemas.openxmlformats.org/officeDocument/2006/relationships/image" Target="media/image56.wmf"/><Relationship Id="rId121" Type="http://schemas.openxmlformats.org/officeDocument/2006/relationships/oleObject" Target="embeddings/oleObject48.bin"/><Relationship Id="rId142" Type="http://schemas.openxmlformats.org/officeDocument/2006/relationships/oleObject" Target="embeddings/oleObject59.bin"/><Relationship Id="rId163" Type="http://schemas.openxmlformats.org/officeDocument/2006/relationships/oleObject" Target="embeddings/oleObject70.bin"/><Relationship Id="rId184" Type="http://schemas.openxmlformats.org/officeDocument/2006/relationships/image" Target="media/image97.wmf"/><Relationship Id="rId219" Type="http://schemas.openxmlformats.org/officeDocument/2006/relationships/oleObject" Target="embeddings/oleObject98.bin"/><Relationship Id="rId230" Type="http://schemas.openxmlformats.org/officeDocument/2006/relationships/oleObject" Target="embeddings/oleObject104.bin"/><Relationship Id="rId251" Type="http://schemas.openxmlformats.org/officeDocument/2006/relationships/oleObject" Target="embeddings/oleObject115.bin"/><Relationship Id="rId25" Type="http://schemas.openxmlformats.org/officeDocument/2006/relationships/image" Target="media/image11.wmf"/><Relationship Id="rId46" Type="http://schemas.openxmlformats.org/officeDocument/2006/relationships/image" Target="media/image22.jpeg"/><Relationship Id="rId67" Type="http://schemas.openxmlformats.org/officeDocument/2006/relationships/oleObject" Target="embeddings/oleObject25.bin"/><Relationship Id="rId272" Type="http://schemas.openxmlformats.org/officeDocument/2006/relationships/oleObject" Target="embeddings/oleObject128.bin"/><Relationship Id="rId293" Type="http://schemas.openxmlformats.org/officeDocument/2006/relationships/image" Target="media/image154.png"/><Relationship Id="rId88" Type="http://schemas.openxmlformats.org/officeDocument/2006/relationships/image" Target="media/image49.jpeg"/><Relationship Id="rId111" Type="http://schemas.openxmlformats.org/officeDocument/2006/relationships/image" Target="media/image62.wmf"/><Relationship Id="rId132" Type="http://schemas.openxmlformats.org/officeDocument/2006/relationships/oleObject" Target="embeddings/oleObject54.bin"/><Relationship Id="rId153" Type="http://schemas.openxmlformats.org/officeDocument/2006/relationships/oleObject" Target="embeddings/oleObject65.bin"/><Relationship Id="rId174" Type="http://schemas.openxmlformats.org/officeDocument/2006/relationships/image" Target="media/image92.wmf"/><Relationship Id="rId195" Type="http://schemas.openxmlformats.org/officeDocument/2006/relationships/oleObject" Target="embeddings/oleObject86.bin"/><Relationship Id="rId209" Type="http://schemas.openxmlformats.org/officeDocument/2006/relationships/image" Target="media/image109.wmf"/><Relationship Id="rId220" Type="http://schemas.openxmlformats.org/officeDocument/2006/relationships/oleObject" Target="embeddings/oleObject99.bin"/><Relationship Id="rId241" Type="http://schemas.openxmlformats.org/officeDocument/2006/relationships/oleObject" Target="embeddings/oleObject110.bin"/><Relationship Id="rId15" Type="http://schemas.openxmlformats.org/officeDocument/2006/relationships/image" Target="media/image6.wmf"/><Relationship Id="rId36" Type="http://schemas.openxmlformats.org/officeDocument/2006/relationships/oleObject" Target="embeddings/oleObject13.bin"/><Relationship Id="rId57" Type="http://schemas.openxmlformats.org/officeDocument/2006/relationships/image" Target="media/image30.png"/><Relationship Id="rId262" Type="http://schemas.openxmlformats.org/officeDocument/2006/relationships/image" Target="media/image135.wmf"/><Relationship Id="rId283" Type="http://schemas.openxmlformats.org/officeDocument/2006/relationships/image" Target="media/image144.png"/><Relationship Id="rId78" Type="http://schemas.openxmlformats.org/officeDocument/2006/relationships/image" Target="media/image42.jpeg"/><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image" Target="media/image67.wmf"/><Relationship Id="rId143" Type="http://schemas.openxmlformats.org/officeDocument/2006/relationships/image" Target="media/image77.wmf"/><Relationship Id="rId164" Type="http://schemas.openxmlformats.org/officeDocument/2006/relationships/image" Target="media/image87.wmf"/><Relationship Id="rId185" Type="http://schemas.openxmlformats.org/officeDocument/2006/relationships/oleObject" Target="embeddings/oleObject81.bin"/><Relationship Id="rId9" Type="http://schemas.openxmlformats.org/officeDocument/2006/relationships/image" Target="media/image2.png"/><Relationship Id="rId210" Type="http://schemas.openxmlformats.org/officeDocument/2006/relationships/oleObject" Target="embeddings/oleObject94.bin"/><Relationship Id="rId26" Type="http://schemas.openxmlformats.org/officeDocument/2006/relationships/oleObject" Target="embeddings/oleObject8.bin"/><Relationship Id="rId231" Type="http://schemas.openxmlformats.org/officeDocument/2006/relationships/image" Target="media/image120.wmf"/><Relationship Id="rId252" Type="http://schemas.openxmlformats.org/officeDocument/2006/relationships/image" Target="media/image130.wmf"/><Relationship Id="rId273" Type="http://schemas.openxmlformats.org/officeDocument/2006/relationships/oleObject" Target="embeddings/oleObject129.bin"/><Relationship Id="rId294" Type="http://schemas.openxmlformats.org/officeDocument/2006/relationships/image" Target="media/image155.png"/><Relationship Id="rId47" Type="http://schemas.openxmlformats.org/officeDocument/2006/relationships/image" Target="media/image23.jpeg"/><Relationship Id="rId68" Type="http://schemas.openxmlformats.org/officeDocument/2006/relationships/image" Target="media/image36.wmf"/><Relationship Id="rId89" Type="http://schemas.openxmlformats.org/officeDocument/2006/relationships/image" Target="media/image50.wmf"/><Relationship Id="rId112" Type="http://schemas.openxmlformats.org/officeDocument/2006/relationships/oleObject" Target="embeddings/oleObject43.bin"/><Relationship Id="rId133" Type="http://schemas.openxmlformats.org/officeDocument/2006/relationships/image" Target="media/image72.wmf"/><Relationship Id="rId154" Type="http://schemas.openxmlformats.org/officeDocument/2006/relationships/image" Target="media/image82.wmf"/><Relationship Id="rId175" Type="http://schemas.openxmlformats.org/officeDocument/2006/relationships/oleObject" Target="embeddings/oleObject76.bin"/><Relationship Id="rId196" Type="http://schemas.openxmlformats.org/officeDocument/2006/relationships/image" Target="media/image103.wmf"/><Relationship Id="rId200" Type="http://schemas.openxmlformats.org/officeDocument/2006/relationships/image" Target="media/image105.wmf"/><Relationship Id="rId16" Type="http://schemas.openxmlformats.org/officeDocument/2006/relationships/oleObject" Target="embeddings/oleObject3.bin"/><Relationship Id="rId221" Type="http://schemas.openxmlformats.org/officeDocument/2006/relationships/image" Target="media/image115.wmf"/><Relationship Id="rId242" Type="http://schemas.openxmlformats.org/officeDocument/2006/relationships/image" Target="media/image125.wmf"/><Relationship Id="rId263" Type="http://schemas.openxmlformats.org/officeDocument/2006/relationships/oleObject" Target="embeddings/oleObject121.bin"/><Relationship Id="rId284" Type="http://schemas.openxmlformats.org/officeDocument/2006/relationships/image" Target="media/image145.png"/><Relationship Id="rId37" Type="http://schemas.openxmlformats.org/officeDocument/2006/relationships/image" Target="media/image17.wmf"/><Relationship Id="rId58" Type="http://schemas.openxmlformats.org/officeDocument/2006/relationships/image" Target="media/image31.wmf"/><Relationship Id="rId79" Type="http://schemas.openxmlformats.org/officeDocument/2006/relationships/image" Target="media/image43.jpeg"/><Relationship Id="rId102" Type="http://schemas.openxmlformats.org/officeDocument/2006/relationships/oleObject" Target="embeddings/oleObject38.bin"/><Relationship Id="rId123" Type="http://schemas.openxmlformats.org/officeDocument/2006/relationships/oleObject" Target="embeddings/oleObject49.bin"/><Relationship Id="rId144" Type="http://schemas.openxmlformats.org/officeDocument/2006/relationships/oleObject" Target="embeddings/oleObject60.bin"/><Relationship Id="rId90" Type="http://schemas.openxmlformats.org/officeDocument/2006/relationships/oleObject" Target="embeddings/oleObject33.bin"/><Relationship Id="rId165" Type="http://schemas.openxmlformats.org/officeDocument/2006/relationships/oleObject" Target="embeddings/oleObject71.bin"/><Relationship Id="rId186" Type="http://schemas.openxmlformats.org/officeDocument/2006/relationships/image" Target="media/image98.wmf"/><Relationship Id="rId211" Type="http://schemas.openxmlformats.org/officeDocument/2006/relationships/image" Target="media/image110.wmf"/><Relationship Id="rId232" Type="http://schemas.openxmlformats.org/officeDocument/2006/relationships/oleObject" Target="embeddings/oleObject105.bin"/><Relationship Id="rId253" Type="http://schemas.openxmlformats.org/officeDocument/2006/relationships/oleObject" Target="embeddings/oleObject116.bin"/><Relationship Id="rId274" Type="http://schemas.openxmlformats.org/officeDocument/2006/relationships/oleObject" Target="embeddings/oleObject130.bin"/><Relationship Id="rId295" Type="http://schemas.openxmlformats.org/officeDocument/2006/relationships/image" Target="media/image156.png"/><Relationship Id="rId27" Type="http://schemas.openxmlformats.org/officeDocument/2006/relationships/image" Target="media/image12.wmf"/><Relationship Id="rId48" Type="http://schemas.openxmlformats.org/officeDocument/2006/relationships/image" Target="media/image24.jpeg"/><Relationship Id="rId69" Type="http://schemas.openxmlformats.org/officeDocument/2006/relationships/oleObject" Target="embeddings/oleObject26.bin"/><Relationship Id="rId113" Type="http://schemas.openxmlformats.org/officeDocument/2006/relationships/image" Target="media/image63.wmf"/><Relationship Id="rId134" Type="http://schemas.openxmlformats.org/officeDocument/2006/relationships/oleObject" Target="embeddings/oleObject55.bin"/><Relationship Id="rId80" Type="http://schemas.openxmlformats.org/officeDocument/2006/relationships/image" Target="media/image44.jpeg"/><Relationship Id="rId155" Type="http://schemas.openxmlformats.org/officeDocument/2006/relationships/oleObject" Target="embeddings/oleObject66.bin"/><Relationship Id="rId176" Type="http://schemas.openxmlformats.org/officeDocument/2006/relationships/image" Target="media/image93.wmf"/><Relationship Id="rId197" Type="http://schemas.openxmlformats.org/officeDocument/2006/relationships/oleObject" Target="embeddings/oleObject87.bin"/><Relationship Id="rId201" Type="http://schemas.openxmlformats.org/officeDocument/2006/relationships/oleObject" Target="embeddings/oleObject89.bin"/><Relationship Id="rId222" Type="http://schemas.openxmlformats.org/officeDocument/2006/relationships/oleObject" Target="embeddings/oleObject100.bin"/><Relationship Id="rId243" Type="http://schemas.openxmlformats.org/officeDocument/2006/relationships/oleObject" Target="embeddings/oleObject111.bin"/><Relationship Id="rId264" Type="http://schemas.openxmlformats.org/officeDocument/2006/relationships/image" Target="media/image136.wmf"/><Relationship Id="rId285" Type="http://schemas.openxmlformats.org/officeDocument/2006/relationships/image" Target="media/image146.png"/><Relationship Id="rId17" Type="http://schemas.openxmlformats.org/officeDocument/2006/relationships/image" Target="media/image7.wmf"/><Relationship Id="rId38" Type="http://schemas.openxmlformats.org/officeDocument/2006/relationships/oleObject" Target="embeddings/oleObject14.bin"/><Relationship Id="rId59" Type="http://schemas.openxmlformats.org/officeDocument/2006/relationships/oleObject" Target="embeddings/oleObject21.bin"/><Relationship Id="rId103" Type="http://schemas.openxmlformats.org/officeDocument/2006/relationships/image" Target="media/image58.wmf"/><Relationship Id="rId124" Type="http://schemas.openxmlformats.org/officeDocument/2006/relationships/image" Target="media/image68.wmf"/><Relationship Id="rId70" Type="http://schemas.openxmlformats.org/officeDocument/2006/relationships/image" Target="media/image37.wmf"/><Relationship Id="rId91" Type="http://schemas.openxmlformats.org/officeDocument/2006/relationships/image" Target="media/image51.wmf"/><Relationship Id="rId145" Type="http://schemas.openxmlformats.org/officeDocument/2006/relationships/image" Target="media/image78.wmf"/><Relationship Id="rId166" Type="http://schemas.openxmlformats.org/officeDocument/2006/relationships/image" Target="media/image88.wmf"/><Relationship Id="rId187" Type="http://schemas.openxmlformats.org/officeDocument/2006/relationships/oleObject" Target="embeddings/oleObject82.bin"/><Relationship Id="rId1" Type="http://schemas.openxmlformats.org/officeDocument/2006/relationships/customXml" Target="../customXml/item1.xml"/><Relationship Id="rId212" Type="http://schemas.openxmlformats.org/officeDocument/2006/relationships/oleObject" Target="embeddings/oleObject95.bin"/><Relationship Id="rId233" Type="http://schemas.openxmlformats.org/officeDocument/2006/relationships/oleObject" Target="embeddings/oleObject106.bin"/><Relationship Id="rId254" Type="http://schemas.openxmlformats.org/officeDocument/2006/relationships/image" Target="media/image131.wmf"/><Relationship Id="rId28" Type="http://schemas.openxmlformats.org/officeDocument/2006/relationships/oleObject" Target="embeddings/oleObject9.bin"/><Relationship Id="rId49" Type="http://schemas.openxmlformats.org/officeDocument/2006/relationships/image" Target="media/image25.png"/><Relationship Id="rId114" Type="http://schemas.openxmlformats.org/officeDocument/2006/relationships/oleObject" Target="embeddings/oleObject44.bin"/><Relationship Id="rId275" Type="http://schemas.openxmlformats.org/officeDocument/2006/relationships/image" Target="media/image138.png"/><Relationship Id="rId296" Type="http://schemas.openxmlformats.org/officeDocument/2006/relationships/footer" Target="footer1.xml"/><Relationship Id="rId60" Type="http://schemas.openxmlformats.org/officeDocument/2006/relationships/image" Target="media/image32.wmf"/><Relationship Id="rId81" Type="http://schemas.openxmlformats.org/officeDocument/2006/relationships/image" Target="media/image45.wmf"/><Relationship Id="rId135" Type="http://schemas.openxmlformats.org/officeDocument/2006/relationships/image" Target="media/image73.wmf"/><Relationship Id="rId156" Type="http://schemas.openxmlformats.org/officeDocument/2006/relationships/image" Target="media/image83.wmf"/><Relationship Id="rId177" Type="http://schemas.openxmlformats.org/officeDocument/2006/relationships/oleObject" Target="embeddings/oleObject77.bin"/><Relationship Id="rId198" Type="http://schemas.openxmlformats.org/officeDocument/2006/relationships/image" Target="media/image104.wmf"/><Relationship Id="rId202" Type="http://schemas.openxmlformats.org/officeDocument/2006/relationships/oleObject" Target="embeddings/oleObject90.bin"/><Relationship Id="rId223" Type="http://schemas.openxmlformats.org/officeDocument/2006/relationships/image" Target="media/image116.wmf"/><Relationship Id="rId244" Type="http://schemas.openxmlformats.org/officeDocument/2006/relationships/image" Target="media/image126.wmf"/><Relationship Id="rId18" Type="http://schemas.openxmlformats.org/officeDocument/2006/relationships/oleObject" Target="embeddings/oleObject4.bin"/><Relationship Id="rId39" Type="http://schemas.openxmlformats.org/officeDocument/2006/relationships/image" Target="media/image18.wmf"/><Relationship Id="rId265" Type="http://schemas.openxmlformats.org/officeDocument/2006/relationships/oleObject" Target="embeddings/oleObject122.bin"/><Relationship Id="rId286" Type="http://schemas.openxmlformats.org/officeDocument/2006/relationships/image" Target="media/image147.png"/><Relationship Id="rId50" Type="http://schemas.openxmlformats.org/officeDocument/2006/relationships/image" Target="media/image26.wmf"/><Relationship Id="rId104" Type="http://schemas.openxmlformats.org/officeDocument/2006/relationships/oleObject" Target="embeddings/oleObject39.bin"/><Relationship Id="rId125" Type="http://schemas.openxmlformats.org/officeDocument/2006/relationships/oleObject" Target="embeddings/oleObject50.bin"/><Relationship Id="rId146" Type="http://schemas.openxmlformats.org/officeDocument/2006/relationships/oleObject" Target="embeddings/oleObject61.bin"/><Relationship Id="rId167" Type="http://schemas.openxmlformats.org/officeDocument/2006/relationships/oleObject" Target="embeddings/oleObject72.bin"/><Relationship Id="rId188" Type="http://schemas.openxmlformats.org/officeDocument/2006/relationships/image" Target="media/image99.wmf"/><Relationship Id="rId71" Type="http://schemas.openxmlformats.org/officeDocument/2006/relationships/oleObject" Target="embeddings/oleObject27.bin"/><Relationship Id="rId92" Type="http://schemas.openxmlformats.org/officeDocument/2006/relationships/oleObject" Target="embeddings/oleObject34.bin"/><Relationship Id="rId213" Type="http://schemas.openxmlformats.org/officeDocument/2006/relationships/image" Target="media/image111.wmf"/><Relationship Id="rId234" Type="http://schemas.openxmlformats.org/officeDocument/2006/relationships/image" Target="media/image121.wmf"/><Relationship Id="rId2" Type="http://schemas.openxmlformats.org/officeDocument/2006/relationships/numbering" Target="numbering.xml"/><Relationship Id="rId29" Type="http://schemas.openxmlformats.org/officeDocument/2006/relationships/image" Target="media/image13.wmf"/><Relationship Id="rId255" Type="http://schemas.openxmlformats.org/officeDocument/2006/relationships/oleObject" Target="embeddings/oleObject117.bin"/><Relationship Id="rId276" Type="http://schemas.openxmlformats.org/officeDocument/2006/relationships/oleObject" Target="embeddings/oleObject131.bin"/><Relationship Id="rId297" Type="http://schemas.openxmlformats.org/officeDocument/2006/relationships/fontTable" Target="fontTable.xml"/><Relationship Id="rId40" Type="http://schemas.openxmlformats.org/officeDocument/2006/relationships/oleObject" Target="embeddings/oleObject15.bin"/><Relationship Id="rId115" Type="http://schemas.openxmlformats.org/officeDocument/2006/relationships/oleObject" Target="embeddings/oleObject45.bin"/><Relationship Id="rId136" Type="http://schemas.openxmlformats.org/officeDocument/2006/relationships/oleObject" Target="embeddings/oleObject56.bin"/><Relationship Id="rId157" Type="http://schemas.openxmlformats.org/officeDocument/2006/relationships/oleObject" Target="embeddings/oleObject67.bin"/><Relationship Id="rId178" Type="http://schemas.openxmlformats.org/officeDocument/2006/relationships/image" Target="media/image94.wmf"/><Relationship Id="rId61" Type="http://schemas.openxmlformats.org/officeDocument/2006/relationships/oleObject" Target="embeddings/oleObject22.bin"/><Relationship Id="rId82" Type="http://schemas.openxmlformats.org/officeDocument/2006/relationships/oleObject" Target="embeddings/oleObject30.bin"/><Relationship Id="rId199" Type="http://schemas.openxmlformats.org/officeDocument/2006/relationships/oleObject" Target="embeddings/oleObject88.bin"/><Relationship Id="rId203" Type="http://schemas.openxmlformats.org/officeDocument/2006/relationships/image" Target="media/image106.wmf"/><Relationship Id="rId19" Type="http://schemas.openxmlformats.org/officeDocument/2006/relationships/image" Target="media/image8.wmf"/><Relationship Id="rId224" Type="http://schemas.openxmlformats.org/officeDocument/2006/relationships/oleObject" Target="embeddings/oleObject101.bin"/><Relationship Id="rId245" Type="http://schemas.openxmlformats.org/officeDocument/2006/relationships/oleObject" Target="embeddings/oleObject112.bin"/><Relationship Id="rId266" Type="http://schemas.openxmlformats.org/officeDocument/2006/relationships/image" Target="media/image137.wmf"/><Relationship Id="rId287" Type="http://schemas.openxmlformats.org/officeDocument/2006/relationships/image" Target="media/image148.png"/><Relationship Id="rId30" Type="http://schemas.openxmlformats.org/officeDocument/2006/relationships/oleObject" Target="embeddings/oleObject10.bin"/><Relationship Id="rId105" Type="http://schemas.openxmlformats.org/officeDocument/2006/relationships/image" Target="media/image59.wmf"/><Relationship Id="rId126" Type="http://schemas.openxmlformats.org/officeDocument/2006/relationships/image" Target="media/image69.wmf"/><Relationship Id="rId147" Type="http://schemas.openxmlformats.org/officeDocument/2006/relationships/image" Target="media/image79.wmf"/><Relationship Id="rId168" Type="http://schemas.openxmlformats.org/officeDocument/2006/relationships/image" Target="media/image89.wmf"/><Relationship Id="rId51" Type="http://schemas.openxmlformats.org/officeDocument/2006/relationships/oleObject" Target="embeddings/oleObject18.bin"/><Relationship Id="rId72" Type="http://schemas.openxmlformats.org/officeDocument/2006/relationships/image" Target="media/image38.png"/><Relationship Id="rId93" Type="http://schemas.openxmlformats.org/officeDocument/2006/relationships/image" Target="media/image52.jpeg"/><Relationship Id="rId189" Type="http://schemas.openxmlformats.org/officeDocument/2006/relationships/oleObject" Target="embeddings/oleObject83.bin"/><Relationship Id="rId3" Type="http://schemas.openxmlformats.org/officeDocument/2006/relationships/styles" Target="styles.xml"/><Relationship Id="rId214" Type="http://schemas.openxmlformats.org/officeDocument/2006/relationships/oleObject" Target="embeddings/oleObject96.bin"/><Relationship Id="rId235" Type="http://schemas.openxmlformats.org/officeDocument/2006/relationships/oleObject" Target="embeddings/oleObject107.bin"/><Relationship Id="rId256" Type="http://schemas.openxmlformats.org/officeDocument/2006/relationships/image" Target="media/image132.wmf"/><Relationship Id="rId277" Type="http://schemas.openxmlformats.org/officeDocument/2006/relationships/oleObject" Target="embeddings/oleObject132.bin"/><Relationship Id="rId298" Type="http://schemas.openxmlformats.org/officeDocument/2006/relationships/theme" Target="theme/theme1.xml"/><Relationship Id="rId116" Type="http://schemas.openxmlformats.org/officeDocument/2006/relationships/image" Target="media/image64.wmf"/><Relationship Id="rId137" Type="http://schemas.openxmlformats.org/officeDocument/2006/relationships/image" Target="media/image74.wmf"/><Relationship Id="rId158" Type="http://schemas.openxmlformats.org/officeDocument/2006/relationships/image" Target="media/image84.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image" Target="media/image33.wmf"/><Relationship Id="rId83" Type="http://schemas.openxmlformats.org/officeDocument/2006/relationships/image" Target="media/image46.wmf"/><Relationship Id="rId179" Type="http://schemas.openxmlformats.org/officeDocument/2006/relationships/oleObject" Target="embeddings/oleObject78.bin"/><Relationship Id="rId190" Type="http://schemas.openxmlformats.org/officeDocument/2006/relationships/image" Target="media/image100.wmf"/><Relationship Id="rId204" Type="http://schemas.openxmlformats.org/officeDocument/2006/relationships/oleObject" Target="embeddings/oleObject91.bin"/><Relationship Id="rId225" Type="http://schemas.openxmlformats.org/officeDocument/2006/relationships/image" Target="media/image117.wmf"/><Relationship Id="rId246" Type="http://schemas.openxmlformats.org/officeDocument/2006/relationships/image" Target="media/image127.wmf"/><Relationship Id="rId267" Type="http://schemas.openxmlformats.org/officeDocument/2006/relationships/oleObject" Target="embeddings/oleObject123.bin"/><Relationship Id="rId288" Type="http://schemas.openxmlformats.org/officeDocument/2006/relationships/image" Target="media/image149.png"/><Relationship Id="rId106" Type="http://schemas.openxmlformats.org/officeDocument/2006/relationships/oleObject" Target="embeddings/oleObject40.bin"/><Relationship Id="rId127" Type="http://schemas.openxmlformats.org/officeDocument/2006/relationships/oleObject" Target="embeddings/oleObject51.bin"/><Relationship Id="rId10" Type="http://schemas.openxmlformats.org/officeDocument/2006/relationships/image" Target="media/image3.png"/><Relationship Id="rId31" Type="http://schemas.openxmlformats.org/officeDocument/2006/relationships/oleObject" Target="embeddings/oleObject11.bin"/><Relationship Id="rId52" Type="http://schemas.openxmlformats.org/officeDocument/2006/relationships/image" Target="media/image27.wmf"/><Relationship Id="rId73" Type="http://schemas.openxmlformats.org/officeDocument/2006/relationships/image" Target="media/image39.wmf"/><Relationship Id="rId94" Type="http://schemas.openxmlformats.org/officeDocument/2006/relationships/image" Target="media/image53.jpeg"/><Relationship Id="rId148" Type="http://schemas.openxmlformats.org/officeDocument/2006/relationships/oleObject" Target="embeddings/oleObject62.bin"/><Relationship Id="rId169" Type="http://schemas.openxmlformats.org/officeDocument/2006/relationships/oleObject" Target="embeddings/oleObject73.bin"/><Relationship Id="rId4" Type="http://schemas.openxmlformats.org/officeDocument/2006/relationships/settings" Target="settings.xml"/><Relationship Id="rId180" Type="http://schemas.openxmlformats.org/officeDocument/2006/relationships/image" Target="media/image95.wmf"/><Relationship Id="rId215" Type="http://schemas.openxmlformats.org/officeDocument/2006/relationships/image" Target="media/image112.wmf"/><Relationship Id="rId236" Type="http://schemas.openxmlformats.org/officeDocument/2006/relationships/image" Target="media/image122.wmf"/><Relationship Id="rId257" Type="http://schemas.openxmlformats.org/officeDocument/2006/relationships/oleObject" Target="embeddings/oleObject118.bin"/><Relationship Id="rId278" Type="http://schemas.openxmlformats.org/officeDocument/2006/relationships/image" Target="media/image139.png"/><Relationship Id="rId42" Type="http://schemas.openxmlformats.org/officeDocument/2006/relationships/oleObject" Target="embeddings/oleObject16.bin"/><Relationship Id="rId84" Type="http://schemas.openxmlformats.org/officeDocument/2006/relationships/oleObject" Target="embeddings/oleObject31.bin"/><Relationship Id="rId138" Type="http://schemas.openxmlformats.org/officeDocument/2006/relationships/oleObject" Target="embeddings/oleObject57.bin"/><Relationship Id="rId191" Type="http://schemas.openxmlformats.org/officeDocument/2006/relationships/oleObject" Target="embeddings/oleObject84.bin"/><Relationship Id="rId205" Type="http://schemas.openxmlformats.org/officeDocument/2006/relationships/image" Target="media/image107.wmf"/><Relationship Id="rId247" Type="http://schemas.openxmlformats.org/officeDocument/2006/relationships/oleObject" Target="embeddings/oleObject113.bin"/><Relationship Id="rId107" Type="http://schemas.openxmlformats.org/officeDocument/2006/relationships/image" Target="media/image60.wmf"/><Relationship Id="rId289" Type="http://schemas.openxmlformats.org/officeDocument/2006/relationships/image" Target="media/image150.png"/><Relationship Id="rId11" Type="http://schemas.openxmlformats.org/officeDocument/2006/relationships/image" Target="media/image4.wmf"/><Relationship Id="rId53" Type="http://schemas.openxmlformats.org/officeDocument/2006/relationships/oleObject" Target="embeddings/oleObject19.bin"/><Relationship Id="rId149" Type="http://schemas.openxmlformats.org/officeDocument/2006/relationships/image" Target="media/image80.wmf"/><Relationship Id="rId95" Type="http://schemas.openxmlformats.org/officeDocument/2006/relationships/image" Target="media/image54.jpeg"/><Relationship Id="rId160" Type="http://schemas.openxmlformats.org/officeDocument/2006/relationships/image" Target="media/image85.wmf"/><Relationship Id="rId216" Type="http://schemas.openxmlformats.org/officeDocument/2006/relationships/oleObject" Target="embeddings/oleObject97.bin"/><Relationship Id="rId258" Type="http://schemas.openxmlformats.org/officeDocument/2006/relationships/image" Target="media/image133.wmf"/><Relationship Id="rId22" Type="http://schemas.openxmlformats.org/officeDocument/2006/relationships/oleObject" Target="embeddings/oleObject6.bin"/><Relationship Id="rId64" Type="http://schemas.openxmlformats.org/officeDocument/2006/relationships/image" Target="media/image34.wmf"/><Relationship Id="rId118" Type="http://schemas.openxmlformats.org/officeDocument/2006/relationships/image" Target="media/image65.wmf"/><Relationship Id="rId171" Type="http://schemas.openxmlformats.org/officeDocument/2006/relationships/oleObject" Target="embeddings/oleObject74.bin"/><Relationship Id="rId227" Type="http://schemas.openxmlformats.org/officeDocument/2006/relationships/image" Target="media/image118.wmf"/><Relationship Id="rId269" Type="http://schemas.openxmlformats.org/officeDocument/2006/relationships/oleObject" Target="embeddings/oleObject125.bin"/><Relationship Id="rId33" Type="http://schemas.openxmlformats.org/officeDocument/2006/relationships/image" Target="media/image15.wmf"/><Relationship Id="rId129" Type="http://schemas.openxmlformats.org/officeDocument/2006/relationships/oleObject" Target="embeddings/oleObject53.bin"/><Relationship Id="rId280" Type="http://schemas.openxmlformats.org/officeDocument/2006/relationships/image" Target="media/image14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17A57E-DBDA-4E67-9804-ACBDA08576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1</Pages>
  <Words>12793</Words>
  <Characters>72922</Characters>
  <Application>Microsoft Office Word</Application>
  <DocSecurity>0</DocSecurity>
  <Lines>607</Lines>
  <Paragraphs>171</Paragraphs>
  <ScaleCrop>false</ScaleCrop>
  <HeadingPairs>
    <vt:vector size="2" baseType="variant">
      <vt:variant>
        <vt:lpstr>Название</vt:lpstr>
      </vt:variant>
      <vt:variant>
        <vt:i4>1</vt:i4>
      </vt:variant>
    </vt:vector>
  </HeadingPairs>
  <TitlesOfParts>
    <vt:vector size="1" baseType="lpstr">
      <vt:lpstr>1</vt:lpstr>
    </vt:vector>
  </TitlesOfParts>
  <Company>Home</Company>
  <LinksUpToDate>false</LinksUpToDate>
  <CharactersWithSpaces>85544</CharactersWithSpaces>
  <SharedDoc>false</SharedDoc>
  <HLinks>
    <vt:vector size="6" baseType="variant">
      <vt:variant>
        <vt:i4>6750305</vt:i4>
      </vt:variant>
      <vt:variant>
        <vt:i4>0</vt:i4>
      </vt:variant>
      <vt:variant>
        <vt:i4>0</vt:i4>
      </vt:variant>
      <vt:variant>
        <vt:i4>5</vt:i4>
      </vt:variant>
      <vt:variant>
        <vt:lpwstr>http://www.minregion.ru/tehreg/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Владимир</dc:creator>
  <cp:keywords/>
  <dc:description/>
  <cp:lastModifiedBy>Аксенов</cp:lastModifiedBy>
  <cp:revision>37</cp:revision>
  <dcterms:created xsi:type="dcterms:W3CDTF">2011-12-22T20:13:00Z</dcterms:created>
  <dcterms:modified xsi:type="dcterms:W3CDTF">2017-11-28T21:38:00Z</dcterms:modified>
</cp:coreProperties>
</file>